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E5092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E50929">
        <w:rPr>
          <w:b/>
          <w:bCs/>
          <w:color w:val="000000"/>
          <w:sz w:val="28"/>
          <w:szCs w:val="28"/>
        </w:rPr>
        <w:t xml:space="preserve">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>Ханты-Мансийского автономного округа – Югры</w:t>
      </w:r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D15DA8">
        <w:rPr>
          <w:color w:val="000000"/>
          <w:szCs w:val="28"/>
        </w:rPr>
        <w:t>0</w:t>
      </w:r>
      <w:r w:rsidR="003A0041">
        <w:rPr>
          <w:color w:val="000000"/>
          <w:szCs w:val="28"/>
        </w:rPr>
        <w:t>1</w:t>
      </w:r>
      <w:r w:rsidR="00D15DA8">
        <w:rPr>
          <w:color w:val="000000"/>
          <w:szCs w:val="28"/>
        </w:rPr>
        <w:t>-201</w:t>
      </w:r>
      <w:r w:rsidR="003A0041">
        <w:rPr>
          <w:color w:val="000000"/>
          <w:szCs w:val="28"/>
        </w:rPr>
        <w:t>9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 xml:space="preserve">муниципальных образований городских и сельских поселений </w:t>
      </w:r>
      <w:proofErr w:type="spellStart"/>
      <w:r w:rsidRPr="00B47CF3">
        <w:rPr>
          <w:bCs/>
          <w:sz w:val="24"/>
          <w:szCs w:val="24"/>
        </w:rPr>
        <w:t>Кондинского</w:t>
      </w:r>
      <w:proofErr w:type="spellEnd"/>
      <w:r w:rsidRPr="00B47CF3">
        <w:rPr>
          <w:bCs/>
          <w:sz w:val="24"/>
          <w:szCs w:val="24"/>
        </w:rPr>
        <w:t xml:space="preserve"> района</w:t>
      </w:r>
      <w:r w:rsidR="00B47CF3" w:rsidRPr="00B47CF3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«по предоставлению разрешения на отклонение</w:t>
      </w:r>
      <w:r w:rsidR="00D15DA8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320BD9" w:rsidP="00B47CF3">
      <w:pPr>
        <w:tabs>
          <w:tab w:val="left" w:pos="793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0F62F3">
        <w:rPr>
          <w:bCs/>
          <w:sz w:val="24"/>
          <w:szCs w:val="24"/>
        </w:rPr>
        <w:t>8</w:t>
      </w:r>
      <w:bookmarkStart w:id="0" w:name="_GoBack"/>
      <w:bookmarkEnd w:id="0"/>
      <w:r w:rsidR="003A0041">
        <w:rPr>
          <w:bCs/>
          <w:sz w:val="24"/>
          <w:szCs w:val="24"/>
        </w:rPr>
        <w:t xml:space="preserve"> февраля</w:t>
      </w:r>
      <w:r w:rsidR="00D15DA8">
        <w:rPr>
          <w:bCs/>
          <w:sz w:val="24"/>
          <w:szCs w:val="24"/>
        </w:rPr>
        <w:t xml:space="preserve"> 201</w:t>
      </w:r>
      <w:r w:rsidR="003A0041">
        <w:rPr>
          <w:bCs/>
          <w:sz w:val="24"/>
          <w:szCs w:val="24"/>
        </w:rPr>
        <w:t>9</w:t>
      </w:r>
      <w:r w:rsidR="00D15DA8">
        <w:rPr>
          <w:bCs/>
          <w:sz w:val="24"/>
          <w:szCs w:val="24"/>
        </w:rPr>
        <w:t xml:space="preserve"> года</w:t>
      </w:r>
      <w:r w:rsidR="001E2B0F" w:rsidRPr="00B47CF3">
        <w:rPr>
          <w:bCs/>
          <w:sz w:val="24"/>
          <w:szCs w:val="24"/>
        </w:rPr>
        <w:t xml:space="preserve">                                                  </w:t>
      </w:r>
      <w:r w:rsidR="00AD2211" w:rsidRPr="00B47CF3">
        <w:rPr>
          <w:bCs/>
          <w:sz w:val="24"/>
          <w:szCs w:val="24"/>
        </w:rPr>
        <w:t xml:space="preserve">                        </w:t>
      </w:r>
      <w:r w:rsidR="001E2B0F" w:rsidRPr="00B47CF3">
        <w:rPr>
          <w:bCs/>
          <w:sz w:val="24"/>
          <w:szCs w:val="24"/>
        </w:rPr>
        <w:t xml:space="preserve">               </w:t>
      </w:r>
      <w:proofErr w:type="spellStart"/>
      <w:r w:rsidR="001E2B0F" w:rsidRPr="00B47CF3">
        <w:rPr>
          <w:bCs/>
          <w:sz w:val="24"/>
          <w:szCs w:val="24"/>
        </w:rPr>
        <w:t>пгт</w:t>
      </w:r>
      <w:proofErr w:type="spellEnd"/>
      <w:r w:rsidR="001E2B0F" w:rsidRPr="00B47CF3">
        <w:rPr>
          <w:bCs/>
          <w:sz w:val="24"/>
          <w:szCs w:val="24"/>
        </w:rPr>
        <w:t>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E7DBE" w:rsidRPr="00B47CF3">
        <w:rPr>
          <w:sz w:val="24"/>
          <w:szCs w:val="24"/>
        </w:rPr>
        <w:t xml:space="preserve"> состоялись </w:t>
      </w:r>
      <w:r w:rsidR="003A0041">
        <w:rPr>
          <w:sz w:val="24"/>
          <w:szCs w:val="24"/>
        </w:rPr>
        <w:t>30</w:t>
      </w:r>
      <w:r w:rsidR="00C24372">
        <w:rPr>
          <w:sz w:val="24"/>
          <w:szCs w:val="24"/>
        </w:rPr>
        <w:t xml:space="preserve"> </w:t>
      </w:r>
      <w:r w:rsidR="003A0041">
        <w:rPr>
          <w:sz w:val="24"/>
          <w:szCs w:val="24"/>
        </w:rPr>
        <w:t>января</w:t>
      </w:r>
      <w:r w:rsidR="00D15DA8">
        <w:rPr>
          <w:sz w:val="24"/>
          <w:szCs w:val="24"/>
        </w:rPr>
        <w:t xml:space="preserve"> 201</w:t>
      </w:r>
      <w:r w:rsidR="003A0041">
        <w:rPr>
          <w:sz w:val="24"/>
          <w:szCs w:val="24"/>
        </w:rPr>
        <w:t>9</w:t>
      </w:r>
      <w:r w:rsidR="00D15DA8">
        <w:rPr>
          <w:sz w:val="24"/>
          <w:szCs w:val="24"/>
        </w:rPr>
        <w:t xml:space="preserve"> 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023545" w:rsidRPr="00B47CF3">
        <w:rPr>
          <w:sz w:val="24"/>
          <w:szCs w:val="24"/>
        </w:rPr>
        <w:t>0</w:t>
      </w:r>
      <w:r w:rsidR="00CE7DBE" w:rsidRPr="00B47CF3">
        <w:rPr>
          <w:sz w:val="24"/>
          <w:szCs w:val="24"/>
        </w:rPr>
        <w:t xml:space="preserve">0 минут в </w:t>
      </w:r>
      <w:r w:rsidR="00680A23">
        <w:rPr>
          <w:sz w:val="24"/>
          <w:szCs w:val="24"/>
        </w:rPr>
        <w:t xml:space="preserve">зале заседания Думы </w:t>
      </w:r>
      <w:proofErr w:type="spellStart"/>
      <w:r w:rsidR="00CE7DBE" w:rsidRPr="00B47CF3">
        <w:rPr>
          <w:sz w:val="24"/>
          <w:szCs w:val="24"/>
        </w:rPr>
        <w:t>Кондинского</w:t>
      </w:r>
      <w:proofErr w:type="spellEnd"/>
      <w:r w:rsidR="00CE7DBE" w:rsidRPr="00B47CF3">
        <w:rPr>
          <w:sz w:val="24"/>
          <w:szCs w:val="24"/>
        </w:rPr>
        <w:t xml:space="preserve">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 xml:space="preserve">, </w:t>
      </w:r>
      <w:proofErr w:type="spellStart"/>
      <w:r w:rsidR="00CE7DBE" w:rsidRPr="00B47CF3">
        <w:rPr>
          <w:sz w:val="24"/>
          <w:szCs w:val="24"/>
        </w:rPr>
        <w:t>пгт</w:t>
      </w:r>
      <w:proofErr w:type="spellEnd"/>
      <w:r w:rsidR="00CE7DBE" w:rsidRPr="00B47CF3">
        <w:rPr>
          <w:sz w:val="24"/>
          <w:szCs w:val="24"/>
        </w:rPr>
        <w:t>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</w:t>
      </w:r>
      <w:proofErr w:type="spellStart"/>
      <w:r w:rsidR="00CE7DBE" w:rsidRPr="009604C8">
        <w:rPr>
          <w:sz w:val="24"/>
          <w:szCs w:val="24"/>
        </w:rPr>
        <w:t>Кондинского</w:t>
      </w:r>
      <w:proofErr w:type="spellEnd"/>
      <w:r w:rsidR="00CE7DBE" w:rsidRPr="009604C8">
        <w:rPr>
          <w:sz w:val="24"/>
          <w:szCs w:val="24"/>
        </w:rPr>
        <w:t xml:space="preserve"> района. Публичные слушания проведены на основании</w:t>
      </w:r>
      <w:r w:rsidR="001E2B0F" w:rsidRPr="009604C8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9D0145" w:rsidRPr="009604C8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</w:t>
      </w:r>
      <w:proofErr w:type="spellStart"/>
      <w:r w:rsidR="00681557" w:rsidRPr="009604C8">
        <w:rPr>
          <w:sz w:val="24"/>
          <w:szCs w:val="24"/>
        </w:rPr>
        <w:t>Кондинского</w:t>
      </w:r>
      <w:proofErr w:type="spellEnd"/>
      <w:r w:rsidR="00681557" w:rsidRPr="009604C8">
        <w:rPr>
          <w:sz w:val="24"/>
          <w:szCs w:val="24"/>
        </w:rPr>
        <w:t xml:space="preserve"> района </w:t>
      </w:r>
      <w:r w:rsidR="009D0145" w:rsidRPr="009604C8">
        <w:rPr>
          <w:sz w:val="24"/>
          <w:szCs w:val="24"/>
        </w:rPr>
        <w:t xml:space="preserve">от </w:t>
      </w:r>
      <w:r w:rsidR="00D53EEE">
        <w:rPr>
          <w:sz w:val="24"/>
          <w:szCs w:val="24"/>
        </w:rPr>
        <w:t>15 января 2019 года</w:t>
      </w:r>
      <w:r w:rsidR="009604C8" w:rsidRPr="009604C8">
        <w:rPr>
          <w:sz w:val="24"/>
          <w:szCs w:val="24"/>
        </w:rPr>
        <w:t xml:space="preserve">  «О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D0145" w:rsidRPr="009604C8">
        <w:rPr>
          <w:sz w:val="24"/>
          <w:szCs w:val="24"/>
        </w:rPr>
        <w:t xml:space="preserve">. </w:t>
      </w:r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муниципальных образований городских и сельских поселений </w:t>
      </w:r>
      <w:proofErr w:type="spellStart"/>
      <w:r w:rsidRPr="00B47CF3">
        <w:rPr>
          <w:b/>
          <w:sz w:val="24"/>
          <w:szCs w:val="24"/>
        </w:rPr>
        <w:t>Кондинского</w:t>
      </w:r>
      <w:proofErr w:type="spellEnd"/>
      <w:r w:rsidRPr="00B47CF3">
        <w:rPr>
          <w:b/>
          <w:sz w:val="24"/>
          <w:szCs w:val="24"/>
        </w:rPr>
        <w:t xml:space="preserve">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>С.А. Боенко</w:t>
      </w:r>
      <w:r w:rsidRPr="00B069E5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-</w:t>
      </w:r>
      <w:r w:rsidR="00B069E5" w:rsidRPr="00B069E5">
        <w:rPr>
          <w:b/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 xml:space="preserve">председатель комиссии по подготовке Правил землепользования и застройки муниципальных образований городских и сельских поселений </w:t>
      </w:r>
      <w:proofErr w:type="spellStart"/>
      <w:r w:rsidR="00B069E5" w:rsidRPr="00B069E5">
        <w:rPr>
          <w:sz w:val="24"/>
          <w:szCs w:val="24"/>
        </w:rPr>
        <w:t>Кондинского</w:t>
      </w:r>
      <w:proofErr w:type="spellEnd"/>
      <w:r w:rsidR="00B069E5" w:rsidRPr="00B069E5">
        <w:rPr>
          <w:sz w:val="24"/>
          <w:szCs w:val="24"/>
        </w:rPr>
        <w:t xml:space="preserve"> района,  заместитель главы </w:t>
      </w:r>
      <w:proofErr w:type="spellStart"/>
      <w:r w:rsidR="00B069E5" w:rsidRPr="00B069E5">
        <w:rPr>
          <w:sz w:val="24"/>
          <w:szCs w:val="24"/>
        </w:rPr>
        <w:t>Кондинского</w:t>
      </w:r>
      <w:proofErr w:type="spellEnd"/>
      <w:r w:rsidR="00B069E5" w:rsidRPr="00B069E5">
        <w:rPr>
          <w:sz w:val="24"/>
          <w:szCs w:val="24"/>
        </w:rPr>
        <w:t xml:space="preserve"> района.</w:t>
      </w:r>
    </w:p>
    <w:p w:rsidR="00CE7DBE" w:rsidRPr="00B47CF3" w:rsidRDefault="00CE7DBE" w:rsidP="00B47CF3">
      <w:pPr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 xml:space="preserve"> </w:t>
      </w:r>
      <w:r w:rsidR="00164716">
        <w:rPr>
          <w:sz w:val="24"/>
          <w:szCs w:val="24"/>
        </w:rPr>
        <w:t>Н.А. Гаранин</w:t>
      </w:r>
      <w:r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</w:t>
      </w:r>
      <w:proofErr w:type="spellStart"/>
      <w:r w:rsidRPr="00B47CF3">
        <w:rPr>
          <w:sz w:val="24"/>
          <w:szCs w:val="24"/>
        </w:rPr>
        <w:t>Кондинского</w:t>
      </w:r>
      <w:proofErr w:type="spellEnd"/>
      <w:r w:rsidRPr="00B47CF3">
        <w:rPr>
          <w:sz w:val="24"/>
          <w:szCs w:val="24"/>
        </w:rPr>
        <w:t xml:space="preserve"> района, </w:t>
      </w:r>
      <w:r w:rsidR="00603956">
        <w:rPr>
          <w:sz w:val="24"/>
          <w:szCs w:val="24"/>
        </w:rPr>
        <w:t>начальник</w:t>
      </w:r>
      <w:r w:rsidR="00164716" w:rsidRPr="00B47CF3">
        <w:rPr>
          <w:sz w:val="24"/>
          <w:szCs w:val="24"/>
        </w:rPr>
        <w:t xml:space="preserve"> управления архитектуры и градостроительства администрации </w:t>
      </w:r>
      <w:proofErr w:type="spellStart"/>
      <w:r w:rsidR="00164716" w:rsidRPr="00B47CF3">
        <w:rPr>
          <w:sz w:val="24"/>
          <w:szCs w:val="24"/>
        </w:rPr>
        <w:t>Кондинского</w:t>
      </w:r>
      <w:proofErr w:type="spellEnd"/>
      <w:r w:rsidR="00164716" w:rsidRPr="00B47CF3">
        <w:rPr>
          <w:sz w:val="24"/>
          <w:szCs w:val="24"/>
        </w:rPr>
        <w:t xml:space="preserve"> района.</w:t>
      </w:r>
      <w:r w:rsidRPr="00B47CF3">
        <w:rPr>
          <w:sz w:val="24"/>
          <w:szCs w:val="24"/>
        </w:rPr>
        <w:t xml:space="preserve"> </w:t>
      </w:r>
    </w:p>
    <w:p w:rsidR="00CE7DBE" w:rsidRPr="00B47CF3" w:rsidRDefault="00164716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Н.С. Соколова – секретарь комиссии, </w:t>
      </w:r>
      <w:r w:rsidR="00603956">
        <w:rPr>
          <w:sz w:val="24"/>
          <w:szCs w:val="24"/>
        </w:rPr>
        <w:t xml:space="preserve">заместитель начальника </w:t>
      </w:r>
      <w:r w:rsidRPr="00B47CF3">
        <w:rPr>
          <w:sz w:val="24"/>
          <w:szCs w:val="24"/>
        </w:rPr>
        <w:t xml:space="preserve">управления архитектуры и градостроительства администрации </w:t>
      </w:r>
      <w:proofErr w:type="spellStart"/>
      <w:r w:rsidRPr="00B47CF3">
        <w:rPr>
          <w:sz w:val="24"/>
          <w:szCs w:val="24"/>
        </w:rPr>
        <w:t>Кондинского</w:t>
      </w:r>
      <w:proofErr w:type="spellEnd"/>
      <w:r w:rsidRPr="00B47CF3">
        <w:rPr>
          <w:sz w:val="24"/>
          <w:szCs w:val="24"/>
        </w:rPr>
        <w:t xml:space="preserve">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CE7DBE" w:rsidRPr="00B47CF3" w:rsidTr="00B07192">
        <w:tc>
          <w:tcPr>
            <w:tcW w:w="2977" w:type="dxa"/>
          </w:tcPr>
          <w:p w:rsidR="00CE7DBE" w:rsidRPr="00B47CF3" w:rsidRDefault="00D53EEE" w:rsidP="00B47CF3">
            <w:pPr>
              <w:ind w:left="3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С.В. Григоренко</w:t>
            </w:r>
          </w:p>
        </w:tc>
        <w:tc>
          <w:tcPr>
            <w:tcW w:w="6768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 xml:space="preserve">иректор муниципального учреждения Управление капитального строительства </w:t>
            </w:r>
            <w:proofErr w:type="spellStart"/>
            <w:r w:rsidR="00CE7DBE" w:rsidRPr="00B47CF3">
              <w:rPr>
                <w:color w:val="000000"/>
                <w:sz w:val="24"/>
                <w:szCs w:val="24"/>
              </w:rPr>
              <w:t>Кондинского</w:t>
            </w:r>
            <w:proofErr w:type="spellEnd"/>
            <w:r w:rsidR="00CE7DBE" w:rsidRPr="00B47CF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023545" w:rsidRPr="00B47CF3" w:rsidTr="00B07192">
        <w:tc>
          <w:tcPr>
            <w:tcW w:w="2977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  <w:r w:rsidR="00023545" w:rsidRPr="00B47C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r w:rsidR="00164716">
              <w:rPr>
                <w:sz w:val="24"/>
                <w:szCs w:val="24"/>
              </w:rPr>
              <w:t xml:space="preserve">юридическо-правового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</w:p>
        </w:tc>
      </w:tr>
      <w:tr w:rsidR="00023545" w:rsidRPr="00B47CF3" w:rsidTr="00B07192">
        <w:trPr>
          <w:trHeight w:val="598"/>
        </w:trPr>
        <w:tc>
          <w:tcPr>
            <w:tcW w:w="2977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</w:t>
            </w:r>
            <w:proofErr w:type="spellStart"/>
            <w:r>
              <w:rPr>
                <w:sz w:val="24"/>
                <w:szCs w:val="24"/>
              </w:rPr>
              <w:t>Таганцова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23545" w:rsidRPr="00B47CF3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6768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Кондинского</w:t>
            </w:r>
            <w:proofErr w:type="spellEnd"/>
            <w:r>
              <w:rPr>
                <w:sz w:val="24"/>
                <w:szCs w:val="24"/>
              </w:rPr>
              <w:t xml:space="preserve"> района.</w:t>
            </w:r>
            <w:r w:rsidR="00023545" w:rsidRPr="00B47CF3">
              <w:rPr>
                <w:sz w:val="24"/>
                <w:szCs w:val="24"/>
              </w:rPr>
              <w:t xml:space="preserve"> </w:t>
            </w:r>
            <w:bookmarkEnd w:id="1"/>
            <w:bookmarkEnd w:id="2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B069E5" w:rsidRDefault="00B069E5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 xml:space="preserve"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</w:t>
      </w:r>
    </w:p>
    <w:p w:rsidR="00CE7DBE" w:rsidRPr="00A0030C" w:rsidRDefault="00CE7DBE" w:rsidP="00B47CF3">
      <w:pPr>
        <w:ind w:firstLine="708"/>
        <w:jc w:val="both"/>
        <w:rPr>
          <w:sz w:val="24"/>
          <w:szCs w:val="24"/>
        </w:rPr>
      </w:pPr>
      <w:proofErr w:type="gramStart"/>
      <w:r w:rsidRPr="009604C8">
        <w:rPr>
          <w:b/>
          <w:sz w:val="24"/>
          <w:szCs w:val="24"/>
        </w:rPr>
        <w:lastRenderedPageBreak/>
        <w:t>Выступили по докладу:</w:t>
      </w:r>
      <w:r w:rsidRPr="009604C8">
        <w:rPr>
          <w:sz w:val="24"/>
          <w:szCs w:val="24"/>
        </w:rPr>
        <w:t xml:space="preserve"> по предоставлению разрешения на отклонение от предельных параметров разрешенного строительства: </w:t>
      </w:r>
      <w:r w:rsidR="009604C8" w:rsidRPr="009604C8">
        <w:rPr>
          <w:sz w:val="24"/>
          <w:szCs w:val="24"/>
        </w:rPr>
        <w:t xml:space="preserve">расстояние от жилого дома до границ смежного земельного участка установить менее 3 м (при условии соблюдения расстояния от окон жилых помещений, расположенных на соседнем участке (не менее) – 6 м), в границах земельного участка, расположенного по адресу: ул. </w:t>
      </w:r>
      <w:r w:rsidR="00FB103F">
        <w:rPr>
          <w:sz w:val="24"/>
          <w:szCs w:val="24"/>
        </w:rPr>
        <w:t>Локомотивная, д. 42</w:t>
      </w:r>
      <w:r w:rsidR="009604C8" w:rsidRPr="009604C8">
        <w:rPr>
          <w:sz w:val="24"/>
          <w:szCs w:val="24"/>
        </w:rPr>
        <w:t xml:space="preserve">, </w:t>
      </w:r>
      <w:proofErr w:type="spellStart"/>
      <w:r w:rsidR="009604C8" w:rsidRPr="009604C8">
        <w:rPr>
          <w:sz w:val="24"/>
          <w:szCs w:val="24"/>
        </w:rPr>
        <w:t>пгт</w:t>
      </w:r>
      <w:proofErr w:type="spellEnd"/>
      <w:r w:rsidR="009604C8" w:rsidRPr="009604C8">
        <w:rPr>
          <w:sz w:val="24"/>
          <w:szCs w:val="24"/>
        </w:rPr>
        <w:t>.</w:t>
      </w:r>
      <w:proofErr w:type="gramEnd"/>
      <w:r w:rsidR="009604C8" w:rsidRPr="009604C8">
        <w:rPr>
          <w:sz w:val="24"/>
          <w:szCs w:val="24"/>
        </w:rPr>
        <w:t xml:space="preserve"> Междуреченский</w:t>
      </w:r>
      <w:r w:rsidR="00AC45BF" w:rsidRPr="009604C8">
        <w:rPr>
          <w:sz w:val="24"/>
          <w:szCs w:val="24"/>
        </w:rPr>
        <w:t>,</w:t>
      </w:r>
      <w:r w:rsidRPr="009604C8">
        <w:rPr>
          <w:sz w:val="24"/>
          <w:szCs w:val="24"/>
        </w:rPr>
        <w:t xml:space="preserve"> докладывал</w:t>
      </w:r>
      <w:r w:rsidRPr="00A0030C">
        <w:rPr>
          <w:sz w:val="24"/>
          <w:szCs w:val="24"/>
        </w:rPr>
        <w:t xml:space="preserve"> </w:t>
      </w:r>
      <w:r w:rsidR="00603956" w:rsidRPr="00A0030C">
        <w:rPr>
          <w:sz w:val="24"/>
          <w:szCs w:val="24"/>
        </w:rPr>
        <w:t>начальник</w:t>
      </w:r>
      <w:r w:rsidRPr="00A0030C">
        <w:rPr>
          <w:sz w:val="24"/>
          <w:szCs w:val="24"/>
        </w:rPr>
        <w:t xml:space="preserve"> управления архитектуры и градостроительства Н.А. Гаранин.</w:t>
      </w: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Pr="00B47CF3">
        <w:rPr>
          <w:sz w:val="24"/>
          <w:szCs w:val="24"/>
        </w:rPr>
        <w:t xml:space="preserve">, касающиеся предоставления разрешения на </w:t>
      </w:r>
      <w:r w:rsidR="00AC45BF" w:rsidRPr="00B47CF3">
        <w:rPr>
          <w:sz w:val="24"/>
          <w:szCs w:val="24"/>
        </w:rPr>
        <w:t>отклонение от предельных параметров разрешенного строительства</w:t>
      </w:r>
      <w:r w:rsidRPr="00B47CF3">
        <w:rPr>
          <w:sz w:val="24"/>
          <w:szCs w:val="24"/>
        </w:rPr>
        <w:t xml:space="preserve"> не поступали.</w:t>
      </w:r>
    </w:p>
    <w:p w:rsidR="00CE7DBE" w:rsidRPr="00B47CF3" w:rsidRDefault="00CE7DBE" w:rsidP="00B47CF3">
      <w:pPr>
        <w:jc w:val="both"/>
        <w:rPr>
          <w:sz w:val="24"/>
          <w:szCs w:val="24"/>
        </w:rPr>
      </w:pPr>
    </w:p>
    <w:p w:rsidR="00CE7DBE" w:rsidRPr="00B47CF3" w:rsidRDefault="00CE7DBE" w:rsidP="00B47CF3">
      <w:pPr>
        <w:ind w:left="720"/>
        <w:jc w:val="both"/>
        <w:rPr>
          <w:sz w:val="24"/>
          <w:szCs w:val="24"/>
        </w:rPr>
      </w:pPr>
    </w:p>
    <w:p w:rsidR="00075298" w:rsidRDefault="00CE7DBE" w:rsidP="00B47CF3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CE7DBE" w:rsidRPr="009604C8" w:rsidRDefault="00075298" w:rsidP="007053A8">
      <w:pPr>
        <w:numPr>
          <w:ilvl w:val="0"/>
          <w:numId w:val="30"/>
        </w:numPr>
        <w:ind w:left="142" w:firstLine="0"/>
        <w:jc w:val="both"/>
        <w:rPr>
          <w:bCs/>
          <w:sz w:val="24"/>
          <w:szCs w:val="24"/>
        </w:rPr>
      </w:pPr>
      <w:proofErr w:type="gramStart"/>
      <w:r w:rsidRPr="009604C8">
        <w:rPr>
          <w:sz w:val="24"/>
          <w:szCs w:val="24"/>
        </w:rPr>
        <w:t>Комиссией принято решение рекомендовать главе</w:t>
      </w:r>
      <w:r w:rsidR="00CE7DBE" w:rsidRPr="009604C8">
        <w:rPr>
          <w:sz w:val="24"/>
          <w:szCs w:val="24"/>
        </w:rPr>
        <w:t xml:space="preserve"> </w:t>
      </w:r>
      <w:proofErr w:type="spellStart"/>
      <w:r w:rsidR="00CE7DBE" w:rsidRPr="009604C8">
        <w:rPr>
          <w:sz w:val="24"/>
          <w:szCs w:val="24"/>
        </w:rPr>
        <w:t>Кондинского</w:t>
      </w:r>
      <w:proofErr w:type="spellEnd"/>
      <w:r w:rsidR="00CE7DBE" w:rsidRPr="009604C8">
        <w:rPr>
          <w:sz w:val="24"/>
          <w:szCs w:val="24"/>
        </w:rPr>
        <w:t xml:space="preserve"> района  принять решение о предоставлении разрешения </w:t>
      </w:r>
      <w:r w:rsidR="00CE7DBE" w:rsidRPr="009604C8">
        <w:rPr>
          <w:bCs/>
          <w:sz w:val="24"/>
          <w:szCs w:val="24"/>
        </w:rPr>
        <w:t xml:space="preserve">на </w:t>
      </w:r>
      <w:r w:rsidR="00CE7DBE" w:rsidRPr="009604C8">
        <w:rPr>
          <w:sz w:val="24"/>
          <w:szCs w:val="24"/>
        </w:rPr>
        <w:t xml:space="preserve">отклонение от предельных параметров разрешенного строительства: </w:t>
      </w:r>
      <w:r w:rsidR="009604C8" w:rsidRPr="009604C8">
        <w:rPr>
          <w:sz w:val="24"/>
          <w:szCs w:val="24"/>
        </w:rPr>
        <w:t xml:space="preserve">расстояние от жилого дома до границ смежного земельного участка установить менее 3 м (при условии соблюдения расстояния от окон жилых помещений, расположенных на соседнем участке (не менее) – 6 м), в границах земельного участка, расположенного по адресу: ул. </w:t>
      </w:r>
      <w:r w:rsidR="00FB103F">
        <w:rPr>
          <w:sz w:val="24"/>
          <w:szCs w:val="24"/>
        </w:rPr>
        <w:t>Локомотивная</w:t>
      </w:r>
      <w:r w:rsidR="009604C8" w:rsidRPr="009604C8">
        <w:rPr>
          <w:sz w:val="24"/>
          <w:szCs w:val="24"/>
        </w:rPr>
        <w:t>, д. 4</w:t>
      </w:r>
      <w:r w:rsidR="00FB103F">
        <w:rPr>
          <w:sz w:val="24"/>
          <w:szCs w:val="24"/>
        </w:rPr>
        <w:t>2</w:t>
      </w:r>
      <w:r w:rsidR="009604C8" w:rsidRPr="009604C8">
        <w:rPr>
          <w:sz w:val="24"/>
          <w:szCs w:val="24"/>
        </w:rPr>
        <w:t xml:space="preserve">, </w:t>
      </w:r>
      <w:proofErr w:type="spellStart"/>
      <w:r w:rsidR="009604C8" w:rsidRPr="009604C8">
        <w:rPr>
          <w:sz w:val="24"/>
          <w:szCs w:val="24"/>
        </w:rPr>
        <w:t>пгт</w:t>
      </w:r>
      <w:proofErr w:type="spellEnd"/>
      <w:proofErr w:type="gramEnd"/>
      <w:r w:rsidR="009604C8" w:rsidRPr="009604C8">
        <w:rPr>
          <w:sz w:val="24"/>
          <w:szCs w:val="24"/>
        </w:rPr>
        <w:t>. Междуреченский</w:t>
      </w:r>
      <w:r w:rsidR="00CE7DBE" w:rsidRPr="009604C8">
        <w:rPr>
          <w:bCs/>
          <w:sz w:val="24"/>
          <w:szCs w:val="24"/>
        </w:rPr>
        <w:t xml:space="preserve">, </w:t>
      </w:r>
      <w:proofErr w:type="spellStart"/>
      <w:r w:rsidR="00CE7DBE" w:rsidRPr="009604C8">
        <w:rPr>
          <w:bCs/>
          <w:sz w:val="24"/>
          <w:szCs w:val="24"/>
        </w:rPr>
        <w:t>Кондинский</w:t>
      </w:r>
      <w:proofErr w:type="spellEnd"/>
      <w:r w:rsidR="00CE7DBE" w:rsidRPr="009604C8">
        <w:rPr>
          <w:bCs/>
          <w:sz w:val="24"/>
          <w:szCs w:val="24"/>
        </w:rPr>
        <w:t xml:space="preserve"> район, Ханты-мансийский автономный округ-Югра.</w:t>
      </w:r>
    </w:p>
    <w:p w:rsidR="00FE63BF" w:rsidRPr="00FE63BF" w:rsidRDefault="00FE63BF" w:rsidP="00FE63BF">
      <w:pPr>
        <w:pStyle w:val="ConsPlusTitle"/>
        <w:numPr>
          <w:ilvl w:val="0"/>
          <w:numId w:val="30"/>
        </w:numPr>
        <w:ind w:left="14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030C">
        <w:rPr>
          <w:rFonts w:ascii="Times New Roman" w:hAnsi="Times New Roman" w:cs="Times New Roman"/>
          <w:b w:val="0"/>
          <w:bCs/>
          <w:sz w:val="24"/>
          <w:szCs w:val="24"/>
        </w:rPr>
        <w:t>Настоящее за</w:t>
      </w:r>
      <w:r w:rsidRPr="00FE63BF">
        <w:rPr>
          <w:rFonts w:ascii="Times New Roman" w:hAnsi="Times New Roman" w:cs="Times New Roman"/>
          <w:b w:val="0"/>
          <w:bCs/>
          <w:sz w:val="24"/>
          <w:szCs w:val="24"/>
        </w:rPr>
        <w:t xml:space="preserve">ключение о результатах публичных слушаний </w:t>
      </w:r>
      <w:r w:rsidRPr="00FE63BF">
        <w:rPr>
          <w:rFonts w:ascii="Times New Roman" w:hAnsi="Times New Roman" w:cs="Times New Roman"/>
          <w:b w:val="0"/>
          <w:sz w:val="24"/>
          <w:szCs w:val="24"/>
        </w:rPr>
        <w:t xml:space="preserve">обнародовать </w:t>
      </w:r>
      <w:proofErr w:type="gramStart"/>
      <w:r w:rsidRPr="00FE63BF">
        <w:rPr>
          <w:rFonts w:ascii="Times New Roman" w:hAnsi="Times New Roman" w:cs="Times New Roman"/>
          <w:b w:val="0"/>
          <w:sz w:val="24"/>
          <w:szCs w:val="24"/>
        </w:rPr>
        <w:t>согласно решения</w:t>
      </w:r>
      <w:proofErr w:type="gramEnd"/>
      <w:r w:rsidRPr="00FE63BF">
        <w:rPr>
          <w:rFonts w:ascii="Times New Roman" w:hAnsi="Times New Roman" w:cs="Times New Roman"/>
          <w:b w:val="0"/>
          <w:sz w:val="24"/>
          <w:szCs w:val="24"/>
        </w:rPr>
        <w:t xml:space="preserve"> Думы </w:t>
      </w:r>
      <w:proofErr w:type="spellStart"/>
      <w:r w:rsidRPr="00FE63BF">
        <w:rPr>
          <w:rFonts w:ascii="Times New Roman" w:hAnsi="Times New Roman" w:cs="Times New Roman"/>
          <w:b w:val="0"/>
          <w:sz w:val="24"/>
          <w:szCs w:val="24"/>
        </w:rPr>
        <w:t>Кондинского</w:t>
      </w:r>
      <w:proofErr w:type="spellEnd"/>
      <w:r w:rsidRPr="00FE63BF">
        <w:rPr>
          <w:rFonts w:ascii="Times New Roman" w:hAnsi="Times New Roman" w:cs="Times New Roman"/>
          <w:b w:val="0"/>
          <w:sz w:val="24"/>
          <w:szCs w:val="24"/>
        </w:rPr>
        <w:t xml:space="preserve"> района от 27 февраля 2017 года №215 «Об утверждении Порядка опубликования (</w:t>
      </w:r>
      <w:r w:rsidRPr="00FE63BF">
        <w:rPr>
          <w:rFonts w:ascii="Times New Roman" w:hAnsi="Times New Roman" w:cs="Times New Roman"/>
          <w:b w:val="0"/>
          <w:bCs/>
          <w:sz w:val="24"/>
          <w:szCs w:val="24"/>
        </w:rPr>
        <w:t>обнародования) муниципальных правовых актов и другой официальной информации</w:t>
      </w:r>
      <w:r w:rsidRPr="00FE63BF">
        <w:rPr>
          <w:rFonts w:ascii="Times New Roman" w:hAnsi="Times New Roman" w:cs="Times New Roman"/>
          <w:b w:val="0"/>
          <w:sz w:val="24"/>
          <w:szCs w:val="24"/>
        </w:rPr>
        <w:t xml:space="preserve">  органов местного самоуправления муниципального образования </w:t>
      </w:r>
      <w:proofErr w:type="spellStart"/>
      <w:r w:rsidRPr="00FE63BF">
        <w:rPr>
          <w:rFonts w:ascii="Times New Roman" w:hAnsi="Times New Roman" w:cs="Times New Roman"/>
          <w:b w:val="0"/>
          <w:sz w:val="24"/>
          <w:szCs w:val="24"/>
        </w:rPr>
        <w:t>Кондинский</w:t>
      </w:r>
      <w:proofErr w:type="spellEnd"/>
      <w:r w:rsidRPr="00FE63BF">
        <w:rPr>
          <w:rFonts w:ascii="Times New Roman" w:hAnsi="Times New Roman" w:cs="Times New Roman"/>
          <w:b w:val="0"/>
          <w:sz w:val="24"/>
          <w:szCs w:val="24"/>
        </w:rPr>
        <w:t xml:space="preserve"> район». </w:t>
      </w:r>
    </w:p>
    <w:p w:rsidR="00AD2211" w:rsidRPr="00B47CF3" w:rsidRDefault="00AD2211" w:rsidP="00075298">
      <w:pPr>
        <w:tabs>
          <w:tab w:val="left" w:pos="284"/>
        </w:tabs>
        <w:ind w:left="142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771647" w:rsidRPr="00B47CF3" w:rsidRDefault="007D20A4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Заместитель п</w:t>
      </w:r>
      <w:r w:rsidR="00FE5063" w:rsidRPr="00B47CF3">
        <w:rPr>
          <w:b/>
          <w:color w:val="000000"/>
          <w:sz w:val="24"/>
          <w:szCs w:val="24"/>
        </w:rPr>
        <w:t>редседател</w:t>
      </w:r>
      <w:r w:rsidRPr="00B47CF3">
        <w:rPr>
          <w:b/>
          <w:color w:val="000000"/>
          <w:sz w:val="24"/>
          <w:szCs w:val="24"/>
        </w:rPr>
        <w:t>я</w:t>
      </w:r>
      <w:r w:rsidR="00FE5063" w:rsidRPr="00B47CF3">
        <w:rPr>
          <w:b/>
          <w:color w:val="000000"/>
          <w:sz w:val="24"/>
          <w:szCs w:val="24"/>
        </w:rPr>
        <w:t xml:space="preserve"> </w:t>
      </w:r>
      <w:r w:rsidR="006E1619" w:rsidRPr="00B47CF3">
        <w:rPr>
          <w:b/>
          <w:color w:val="000000"/>
          <w:sz w:val="24"/>
          <w:szCs w:val="24"/>
        </w:rPr>
        <w:t xml:space="preserve">комиссии </w:t>
      </w:r>
    </w:p>
    <w:p w:rsidR="00771647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по подготовке Правил</w:t>
      </w:r>
      <w:r w:rsidR="00771647" w:rsidRPr="00B47CF3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 xml:space="preserve">землепользования </w:t>
      </w:r>
    </w:p>
    <w:p w:rsidR="00B47CF3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городских и сельских поселений</w:t>
      </w:r>
      <w:r w:rsidR="00771647" w:rsidRPr="00B47CF3">
        <w:rPr>
          <w:b/>
          <w:color w:val="000000"/>
          <w:sz w:val="24"/>
          <w:szCs w:val="24"/>
        </w:rPr>
        <w:t xml:space="preserve"> </w:t>
      </w:r>
      <w:proofErr w:type="spellStart"/>
      <w:r w:rsidRPr="00B47CF3">
        <w:rPr>
          <w:b/>
          <w:color w:val="000000"/>
          <w:sz w:val="24"/>
          <w:szCs w:val="24"/>
        </w:rPr>
        <w:t>Кондинского</w:t>
      </w:r>
      <w:proofErr w:type="spellEnd"/>
      <w:r w:rsidRPr="00B47CF3">
        <w:rPr>
          <w:b/>
          <w:color w:val="000000"/>
          <w:sz w:val="24"/>
          <w:szCs w:val="24"/>
        </w:rPr>
        <w:t xml:space="preserve"> района</w:t>
      </w:r>
      <w:r w:rsidR="00771647" w:rsidRPr="00B47CF3">
        <w:rPr>
          <w:b/>
          <w:color w:val="000000"/>
          <w:sz w:val="24"/>
          <w:szCs w:val="24"/>
        </w:rPr>
        <w:t xml:space="preserve">         </w:t>
      </w:r>
      <w:r w:rsidR="00D44F46" w:rsidRPr="00B47CF3">
        <w:rPr>
          <w:b/>
          <w:color w:val="000000"/>
          <w:sz w:val="24"/>
          <w:szCs w:val="24"/>
        </w:rPr>
        <w:t xml:space="preserve">      </w:t>
      </w:r>
      <w:r w:rsidR="003E0887" w:rsidRPr="00B47CF3">
        <w:rPr>
          <w:b/>
          <w:color w:val="000000"/>
          <w:sz w:val="24"/>
          <w:szCs w:val="24"/>
        </w:rPr>
        <w:t xml:space="preserve">      </w:t>
      </w:r>
      <w:r w:rsidR="00D44F46" w:rsidRPr="00B47CF3">
        <w:rPr>
          <w:b/>
          <w:color w:val="000000"/>
          <w:sz w:val="24"/>
          <w:szCs w:val="24"/>
        </w:rPr>
        <w:t xml:space="preserve">                   </w:t>
      </w:r>
      <w:r w:rsidR="008E6813">
        <w:rPr>
          <w:b/>
          <w:color w:val="000000"/>
          <w:sz w:val="24"/>
          <w:szCs w:val="24"/>
        </w:rPr>
        <w:t>Н.А. Гаранин</w:t>
      </w:r>
    </w:p>
    <w:sectPr w:rsidR="006E1619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4C8" w:rsidRDefault="009604C8">
      <w:r>
        <w:separator/>
      </w:r>
    </w:p>
  </w:endnote>
  <w:endnote w:type="continuationSeparator" w:id="0">
    <w:p w:rsidR="009604C8" w:rsidRDefault="0096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4C8" w:rsidRDefault="009604C8">
      <w:r>
        <w:separator/>
      </w:r>
    </w:p>
  </w:footnote>
  <w:footnote w:type="continuationSeparator" w:id="0">
    <w:p w:rsidR="009604C8" w:rsidRDefault="0096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3A204E"/>
    <w:multiLevelType w:val="hybridMultilevel"/>
    <w:tmpl w:val="D0F6268A"/>
    <w:lvl w:ilvl="0" w:tplc="0419000F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2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8"/>
  </w:num>
  <w:num w:numId="7">
    <w:abstractNumId w:val="28"/>
  </w:num>
  <w:num w:numId="8">
    <w:abstractNumId w:val="1"/>
  </w:num>
  <w:num w:numId="9">
    <w:abstractNumId w:val="24"/>
  </w:num>
  <w:num w:numId="10">
    <w:abstractNumId w:val="27"/>
  </w:num>
  <w:num w:numId="11">
    <w:abstractNumId w:val="29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26"/>
  </w:num>
  <w:num w:numId="20">
    <w:abstractNumId w:val="23"/>
  </w:num>
  <w:num w:numId="21">
    <w:abstractNumId w:val="18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5"/>
  </w:num>
  <w:num w:numId="29">
    <w:abstractNumId w:val="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D3"/>
    <w:rsid w:val="0000105A"/>
    <w:rsid w:val="00006042"/>
    <w:rsid w:val="00014971"/>
    <w:rsid w:val="00017619"/>
    <w:rsid w:val="00023545"/>
    <w:rsid w:val="00032760"/>
    <w:rsid w:val="00034BB9"/>
    <w:rsid w:val="000351BA"/>
    <w:rsid w:val="00037039"/>
    <w:rsid w:val="00042BFC"/>
    <w:rsid w:val="00046F19"/>
    <w:rsid w:val="00050304"/>
    <w:rsid w:val="0005692B"/>
    <w:rsid w:val="00067BFA"/>
    <w:rsid w:val="00075298"/>
    <w:rsid w:val="00083461"/>
    <w:rsid w:val="0008596E"/>
    <w:rsid w:val="00085CA6"/>
    <w:rsid w:val="0008612E"/>
    <w:rsid w:val="00094AD7"/>
    <w:rsid w:val="00094EC5"/>
    <w:rsid w:val="00094ED0"/>
    <w:rsid w:val="000A2F8C"/>
    <w:rsid w:val="000A319E"/>
    <w:rsid w:val="000A7789"/>
    <w:rsid w:val="000A7BBB"/>
    <w:rsid w:val="000B084C"/>
    <w:rsid w:val="000C7CCC"/>
    <w:rsid w:val="000D46C1"/>
    <w:rsid w:val="000D53BE"/>
    <w:rsid w:val="000D5CAD"/>
    <w:rsid w:val="000D78E7"/>
    <w:rsid w:val="000E512D"/>
    <w:rsid w:val="000F088D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560E"/>
    <w:rsid w:val="001516D7"/>
    <w:rsid w:val="00155038"/>
    <w:rsid w:val="001608F6"/>
    <w:rsid w:val="00164209"/>
    <w:rsid w:val="00164716"/>
    <w:rsid w:val="00164822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49A0"/>
    <w:rsid w:val="001C586F"/>
    <w:rsid w:val="001D263A"/>
    <w:rsid w:val="001D5409"/>
    <w:rsid w:val="001D6188"/>
    <w:rsid w:val="001D75C3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532B"/>
    <w:rsid w:val="0024010A"/>
    <w:rsid w:val="0024106A"/>
    <w:rsid w:val="00244C14"/>
    <w:rsid w:val="0026688A"/>
    <w:rsid w:val="002775C1"/>
    <w:rsid w:val="00284E9E"/>
    <w:rsid w:val="0028677F"/>
    <w:rsid w:val="002931E0"/>
    <w:rsid w:val="002971F9"/>
    <w:rsid w:val="00297F28"/>
    <w:rsid w:val="002A3F91"/>
    <w:rsid w:val="002A547A"/>
    <w:rsid w:val="002A5FF9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655AA"/>
    <w:rsid w:val="00365616"/>
    <w:rsid w:val="003661F5"/>
    <w:rsid w:val="00372BE3"/>
    <w:rsid w:val="00374F11"/>
    <w:rsid w:val="00375FF8"/>
    <w:rsid w:val="00392975"/>
    <w:rsid w:val="00393801"/>
    <w:rsid w:val="003A0041"/>
    <w:rsid w:val="003A0C61"/>
    <w:rsid w:val="003B01A7"/>
    <w:rsid w:val="003B15A8"/>
    <w:rsid w:val="003B2AF3"/>
    <w:rsid w:val="003B52F3"/>
    <w:rsid w:val="003B71E6"/>
    <w:rsid w:val="003C0AFD"/>
    <w:rsid w:val="003C4780"/>
    <w:rsid w:val="003D1136"/>
    <w:rsid w:val="003D4426"/>
    <w:rsid w:val="003D7E6C"/>
    <w:rsid w:val="003E0887"/>
    <w:rsid w:val="003E5FBE"/>
    <w:rsid w:val="003E6340"/>
    <w:rsid w:val="003E7FA3"/>
    <w:rsid w:val="003F077B"/>
    <w:rsid w:val="003F0BF4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1C5F"/>
    <w:rsid w:val="004C2305"/>
    <w:rsid w:val="004C599B"/>
    <w:rsid w:val="004C6155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5D45"/>
    <w:rsid w:val="00527A3B"/>
    <w:rsid w:val="005316B0"/>
    <w:rsid w:val="00533E31"/>
    <w:rsid w:val="005352FA"/>
    <w:rsid w:val="0053695D"/>
    <w:rsid w:val="00536CF2"/>
    <w:rsid w:val="00540AA8"/>
    <w:rsid w:val="00540BE5"/>
    <w:rsid w:val="005452D1"/>
    <w:rsid w:val="00557DF2"/>
    <w:rsid w:val="00561BE5"/>
    <w:rsid w:val="00561DAA"/>
    <w:rsid w:val="005650DD"/>
    <w:rsid w:val="00571440"/>
    <w:rsid w:val="00574ECD"/>
    <w:rsid w:val="005751D2"/>
    <w:rsid w:val="0058124C"/>
    <w:rsid w:val="00590B86"/>
    <w:rsid w:val="005938AA"/>
    <w:rsid w:val="005963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23F5D"/>
    <w:rsid w:val="00631FA4"/>
    <w:rsid w:val="00636C71"/>
    <w:rsid w:val="00636F54"/>
    <w:rsid w:val="00642379"/>
    <w:rsid w:val="006438C7"/>
    <w:rsid w:val="0065357E"/>
    <w:rsid w:val="00654284"/>
    <w:rsid w:val="006624F4"/>
    <w:rsid w:val="00665270"/>
    <w:rsid w:val="00666C36"/>
    <w:rsid w:val="0067049D"/>
    <w:rsid w:val="006729CF"/>
    <w:rsid w:val="006736B7"/>
    <w:rsid w:val="0067375A"/>
    <w:rsid w:val="00680A23"/>
    <w:rsid w:val="00681557"/>
    <w:rsid w:val="00681BA8"/>
    <w:rsid w:val="006918F2"/>
    <w:rsid w:val="00695B10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7053A8"/>
    <w:rsid w:val="00705851"/>
    <w:rsid w:val="00706909"/>
    <w:rsid w:val="00711ADD"/>
    <w:rsid w:val="00712276"/>
    <w:rsid w:val="007227E3"/>
    <w:rsid w:val="0072519B"/>
    <w:rsid w:val="00732DE3"/>
    <w:rsid w:val="007332D0"/>
    <w:rsid w:val="00737BA2"/>
    <w:rsid w:val="00742CDA"/>
    <w:rsid w:val="00746305"/>
    <w:rsid w:val="007521C0"/>
    <w:rsid w:val="007522FF"/>
    <w:rsid w:val="00753A5E"/>
    <w:rsid w:val="00754127"/>
    <w:rsid w:val="0075552C"/>
    <w:rsid w:val="00757547"/>
    <w:rsid w:val="00760602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902D5"/>
    <w:rsid w:val="00792269"/>
    <w:rsid w:val="00792D0D"/>
    <w:rsid w:val="007957A9"/>
    <w:rsid w:val="00796CFD"/>
    <w:rsid w:val="007A247C"/>
    <w:rsid w:val="007A52E0"/>
    <w:rsid w:val="007A6100"/>
    <w:rsid w:val="007A6454"/>
    <w:rsid w:val="007A72C1"/>
    <w:rsid w:val="007B0068"/>
    <w:rsid w:val="007B61DC"/>
    <w:rsid w:val="007B692C"/>
    <w:rsid w:val="007B73E8"/>
    <w:rsid w:val="007C1691"/>
    <w:rsid w:val="007C46D6"/>
    <w:rsid w:val="007C6A83"/>
    <w:rsid w:val="007D00FD"/>
    <w:rsid w:val="007D20A4"/>
    <w:rsid w:val="007D27DB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587C"/>
    <w:rsid w:val="0083248A"/>
    <w:rsid w:val="008408A2"/>
    <w:rsid w:val="00846B46"/>
    <w:rsid w:val="00851F70"/>
    <w:rsid w:val="008620D8"/>
    <w:rsid w:val="00862D74"/>
    <w:rsid w:val="008714E0"/>
    <w:rsid w:val="0088050E"/>
    <w:rsid w:val="0088337F"/>
    <w:rsid w:val="008844FF"/>
    <w:rsid w:val="00890C51"/>
    <w:rsid w:val="00890E43"/>
    <w:rsid w:val="00895C7C"/>
    <w:rsid w:val="00896419"/>
    <w:rsid w:val="008A446F"/>
    <w:rsid w:val="008A7A21"/>
    <w:rsid w:val="008B207A"/>
    <w:rsid w:val="008B3580"/>
    <w:rsid w:val="008B3D63"/>
    <w:rsid w:val="008B7090"/>
    <w:rsid w:val="008D181F"/>
    <w:rsid w:val="008D3DD5"/>
    <w:rsid w:val="008D7194"/>
    <w:rsid w:val="008E45BB"/>
    <w:rsid w:val="008E4C33"/>
    <w:rsid w:val="008E6813"/>
    <w:rsid w:val="008E7809"/>
    <w:rsid w:val="008F03D6"/>
    <w:rsid w:val="008F199C"/>
    <w:rsid w:val="008F377E"/>
    <w:rsid w:val="008F5D26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1866"/>
    <w:rsid w:val="009604C8"/>
    <w:rsid w:val="00961199"/>
    <w:rsid w:val="00966AAE"/>
    <w:rsid w:val="00970E6A"/>
    <w:rsid w:val="00971CC0"/>
    <w:rsid w:val="009773C2"/>
    <w:rsid w:val="009779D5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F0704"/>
    <w:rsid w:val="009F165D"/>
    <w:rsid w:val="009F27FA"/>
    <w:rsid w:val="009F470D"/>
    <w:rsid w:val="009F60BE"/>
    <w:rsid w:val="00A0030C"/>
    <w:rsid w:val="00A01476"/>
    <w:rsid w:val="00A03049"/>
    <w:rsid w:val="00A04D97"/>
    <w:rsid w:val="00A163EC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6671"/>
    <w:rsid w:val="00A87F37"/>
    <w:rsid w:val="00A90C1F"/>
    <w:rsid w:val="00A9310C"/>
    <w:rsid w:val="00A94CCD"/>
    <w:rsid w:val="00A95108"/>
    <w:rsid w:val="00AA0694"/>
    <w:rsid w:val="00AB0E40"/>
    <w:rsid w:val="00AB499C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E0245"/>
    <w:rsid w:val="00AE20E2"/>
    <w:rsid w:val="00AE5E4A"/>
    <w:rsid w:val="00AE672C"/>
    <w:rsid w:val="00AE7374"/>
    <w:rsid w:val="00AE7FC9"/>
    <w:rsid w:val="00AF068E"/>
    <w:rsid w:val="00AF46DB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7504"/>
    <w:rsid w:val="00B45C4C"/>
    <w:rsid w:val="00B47CF3"/>
    <w:rsid w:val="00B5471E"/>
    <w:rsid w:val="00B57E19"/>
    <w:rsid w:val="00B61191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A3FBB"/>
    <w:rsid w:val="00BA4F27"/>
    <w:rsid w:val="00BA6C0E"/>
    <w:rsid w:val="00BA77D1"/>
    <w:rsid w:val="00BB1213"/>
    <w:rsid w:val="00BC1114"/>
    <w:rsid w:val="00BC31D1"/>
    <w:rsid w:val="00BC7A94"/>
    <w:rsid w:val="00BE5580"/>
    <w:rsid w:val="00BE56D3"/>
    <w:rsid w:val="00BF48B6"/>
    <w:rsid w:val="00BF48DD"/>
    <w:rsid w:val="00BF5FB9"/>
    <w:rsid w:val="00C1690C"/>
    <w:rsid w:val="00C17551"/>
    <w:rsid w:val="00C24372"/>
    <w:rsid w:val="00C33D65"/>
    <w:rsid w:val="00C34240"/>
    <w:rsid w:val="00C35CD4"/>
    <w:rsid w:val="00C409B0"/>
    <w:rsid w:val="00C451EC"/>
    <w:rsid w:val="00C50B91"/>
    <w:rsid w:val="00C51200"/>
    <w:rsid w:val="00C51B5D"/>
    <w:rsid w:val="00C55494"/>
    <w:rsid w:val="00C61151"/>
    <w:rsid w:val="00C63E8C"/>
    <w:rsid w:val="00C65C06"/>
    <w:rsid w:val="00C6798D"/>
    <w:rsid w:val="00C727C1"/>
    <w:rsid w:val="00C75BA1"/>
    <w:rsid w:val="00C75E5D"/>
    <w:rsid w:val="00C81B09"/>
    <w:rsid w:val="00C843A6"/>
    <w:rsid w:val="00CA3C5A"/>
    <w:rsid w:val="00CA4F72"/>
    <w:rsid w:val="00CA7DE1"/>
    <w:rsid w:val="00CB25D4"/>
    <w:rsid w:val="00CB5623"/>
    <w:rsid w:val="00CC1BD5"/>
    <w:rsid w:val="00CC2658"/>
    <w:rsid w:val="00CC36CC"/>
    <w:rsid w:val="00CC54B3"/>
    <w:rsid w:val="00CC59C7"/>
    <w:rsid w:val="00CC775B"/>
    <w:rsid w:val="00CD29A0"/>
    <w:rsid w:val="00CE4799"/>
    <w:rsid w:val="00CE6502"/>
    <w:rsid w:val="00CE6E22"/>
    <w:rsid w:val="00CE7DBE"/>
    <w:rsid w:val="00CF4016"/>
    <w:rsid w:val="00CF4D50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6091"/>
    <w:rsid w:val="00D44F46"/>
    <w:rsid w:val="00D5061F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E04"/>
    <w:rsid w:val="00D93AE7"/>
    <w:rsid w:val="00D9481A"/>
    <w:rsid w:val="00D94ABD"/>
    <w:rsid w:val="00DA4EB7"/>
    <w:rsid w:val="00DA6B80"/>
    <w:rsid w:val="00DB3E24"/>
    <w:rsid w:val="00DB7DC1"/>
    <w:rsid w:val="00DC0231"/>
    <w:rsid w:val="00DC3178"/>
    <w:rsid w:val="00DD4BDF"/>
    <w:rsid w:val="00DD6599"/>
    <w:rsid w:val="00DE0E68"/>
    <w:rsid w:val="00DE724F"/>
    <w:rsid w:val="00DF2F18"/>
    <w:rsid w:val="00DF721B"/>
    <w:rsid w:val="00DF7FF8"/>
    <w:rsid w:val="00E00DC5"/>
    <w:rsid w:val="00E01A46"/>
    <w:rsid w:val="00E1239E"/>
    <w:rsid w:val="00E12EB5"/>
    <w:rsid w:val="00E1726B"/>
    <w:rsid w:val="00E1784E"/>
    <w:rsid w:val="00E2627E"/>
    <w:rsid w:val="00E32726"/>
    <w:rsid w:val="00E345F8"/>
    <w:rsid w:val="00E37416"/>
    <w:rsid w:val="00E46C2B"/>
    <w:rsid w:val="00E50275"/>
    <w:rsid w:val="00E56BA6"/>
    <w:rsid w:val="00E572DA"/>
    <w:rsid w:val="00E57B80"/>
    <w:rsid w:val="00E60320"/>
    <w:rsid w:val="00E720EF"/>
    <w:rsid w:val="00E757AD"/>
    <w:rsid w:val="00E81861"/>
    <w:rsid w:val="00E85AAB"/>
    <w:rsid w:val="00E90482"/>
    <w:rsid w:val="00E96CEB"/>
    <w:rsid w:val="00E9725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353F"/>
    <w:rsid w:val="00EC3FB5"/>
    <w:rsid w:val="00EC6870"/>
    <w:rsid w:val="00ED4C3B"/>
    <w:rsid w:val="00ED5980"/>
    <w:rsid w:val="00ED5F6B"/>
    <w:rsid w:val="00ED5FF7"/>
    <w:rsid w:val="00EF0E96"/>
    <w:rsid w:val="00EF2EFD"/>
    <w:rsid w:val="00EF4822"/>
    <w:rsid w:val="00EF64DD"/>
    <w:rsid w:val="00EF7DF8"/>
    <w:rsid w:val="00F01228"/>
    <w:rsid w:val="00F02A84"/>
    <w:rsid w:val="00F033DF"/>
    <w:rsid w:val="00F0755C"/>
    <w:rsid w:val="00F07A81"/>
    <w:rsid w:val="00F20544"/>
    <w:rsid w:val="00F21C12"/>
    <w:rsid w:val="00F21E29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E9"/>
    <w:rsid w:val="00FA2579"/>
    <w:rsid w:val="00FB047B"/>
    <w:rsid w:val="00FB103F"/>
    <w:rsid w:val="00FB25E1"/>
    <w:rsid w:val="00FB28D6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46D"/>
    <w:rsid w:val="00FF4606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4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4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4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4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471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Соколова Наталья Сергеевна</cp:lastModifiedBy>
  <cp:revision>3</cp:revision>
  <cp:lastPrinted>2017-08-17T08:11:00Z</cp:lastPrinted>
  <dcterms:created xsi:type="dcterms:W3CDTF">2019-02-06T04:48:00Z</dcterms:created>
  <dcterms:modified xsi:type="dcterms:W3CDTF">2019-02-18T10:07:00Z</dcterms:modified>
</cp:coreProperties>
</file>