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B108E0" w:rsidRDefault="00300FBE" w:rsidP="008E47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08E0">
        <w:rPr>
          <w:rFonts w:ascii="Times New Roman" w:hAnsi="Times New Roman" w:cs="Times New Roman"/>
          <w:sz w:val="24"/>
          <w:szCs w:val="24"/>
        </w:rPr>
        <w:t>П</w:t>
      </w:r>
      <w:r w:rsidR="008E47F5" w:rsidRPr="00B108E0">
        <w:rPr>
          <w:rFonts w:ascii="Times New Roman" w:hAnsi="Times New Roman" w:cs="Times New Roman"/>
          <w:sz w:val="24"/>
          <w:szCs w:val="24"/>
        </w:rPr>
        <w:t>аспорт налогового расхода</w:t>
      </w:r>
    </w:p>
    <w:p w:rsidR="008E47F5" w:rsidRPr="00B108E0" w:rsidRDefault="0000298A" w:rsidP="008E47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08E0">
        <w:rPr>
          <w:rFonts w:ascii="Times New Roman" w:hAnsi="Times New Roman" w:cs="Times New Roman"/>
          <w:sz w:val="24"/>
          <w:szCs w:val="24"/>
        </w:rPr>
        <w:t>муниципального образования Кондинский район</w:t>
      </w:r>
    </w:p>
    <w:p w:rsidR="008E47F5" w:rsidRPr="00B108E0" w:rsidRDefault="008E47F5" w:rsidP="008E47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5397"/>
        <w:gridCol w:w="3543"/>
      </w:tblGrid>
      <w:tr w:rsidR="008E47F5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300FBE">
            <w:pPr>
              <w:jc w:val="center"/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№ п/п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300FBE">
            <w:pPr>
              <w:jc w:val="center"/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Информация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300FBE">
            <w:pPr>
              <w:jc w:val="center"/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Источник данных</w:t>
            </w:r>
          </w:p>
        </w:tc>
      </w:tr>
      <w:tr w:rsidR="008E47F5" w:rsidRPr="00B108E0" w:rsidTr="00551797">
        <w:trPr>
          <w:trHeight w:val="91"/>
        </w:trPr>
        <w:tc>
          <w:tcPr>
            <w:tcW w:w="5000" w:type="pct"/>
            <w:gridSpan w:val="3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C119B9">
            <w:pPr>
              <w:jc w:val="center"/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8E47F5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1.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E178B7" w:rsidRPr="00B108E0" w:rsidRDefault="002735ED" w:rsidP="00551797">
            <w:pPr>
              <w:rPr>
                <w:sz w:val="24"/>
                <w:szCs w:val="24"/>
              </w:rPr>
            </w:pPr>
            <w:r w:rsidRPr="00B108E0">
              <w:rPr>
                <w:rFonts w:eastAsia="font332"/>
                <w:sz w:val="24"/>
                <w:szCs w:val="24"/>
              </w:rPr>
              <w:t>Решение Думы Кондинского района от 29.04.2015 г. № 558 «О земельном налоге» (изм. от 28.12.2016г. № 189, от 29.09.2020г. № 686</w:t>
            </w:r>
            <w:r w:rsidR="00EF3D29" w:rsidRPr="00B108E0">
              <w:rPr>
                <w:rFonts w:eastAsia="font332"/>
                <w:sz w:val="24"/>
                <w:szCs w:val="24"/>
              </w:rPr>
              <w:t>, от 28.10.2022г. №952</w:t>
            </w:r>
            <w:r w:rsidR="00300FBE" w:rsidRPr="00B108E0">
              <w:rPr>
                <w:rFonts w:eastAsia="font332"/>
                <w:sz w:val="24"/>
                <w:szCs w:val="24"/>
              </w:rPr>
              <w:t>, от 09.11.2023г. №1071</w:t>
            </w:r>
            <w:r w:rsidRPr="00B108E0">
              <w:rPr>
                <w:rFonts w:eastAsia="font332"/>
                <w:sz w:val="24"/>
                <w:szCs w:val="24"/>
              </w:rPr>
              <w:t>)</w:t>
            </w:r>
            <w:r w:rsidR="00730149" w:rsidRPr="00B108E0">
              <w:rPr>
                <w:rFonts w:eastAsia="font332"/>
                <w:sz w:val="24"/>
                <w:szCs w:val="24"/>
              </w:rPr>
              <w:t xml:space="preserve"> абз.2 п.2</w:t>
            </w:r>
          </w:p>
        </w:tc>
      </w:tr>
      <w:tr w:rsidR="008E47F5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2.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5E0546" w:rsidRPr="00B108E0" w:rsidRDefault="0000298A" w:rsidP="00C119B9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Снижение налоговой ставки по земельному налогу в отношении земельных участков организаций, на которых расположены объекты связи и центры обработки данных, на 0,75 процентных пункта и установление ее в размере 0,75</w:t>
            </w:r>
            <w:r w:rsidR="00C119B9" w:rsidRPr="00B108E0">
              <w:rPr>
                <w:sz w:val="24"/>
                <w:szCs w:val="24"/>
              </w:rPr>
              <w:t xml:space="preserve"> процентов</w:t>
            </w:r>
          </w:p>
        </w:tc>
      </w:tr>
      <w:tr w:rsidR="008E47F5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3.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C25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О</w:t>
            </w:r>
            <w:r w:rsidR="0000298A" w:rsidRPr="00B108E0">
              <w:rPr>
                <w:sz w:val="24"/>
                <w:szCs w:val="24"/>
              </w:rPr>
              <w:t>рганизаций</w:t>
            </w:r>
            <w:r w:rsidRPr="00B108E0">
              <w:rPr>
                <w:sz w:val="24"/>
                <w:szCs w:val="24"/>
              </w:rPr>
              <w:t xml:space="preserve"> в отношении земельных участков</w:t>
            </w:r>
            <w:r w:rsidR="0000298A" w:rsidRPr="00B108E0">
              <w:rPr>
                <w:sz w:val="24"/>
                <w:szCs w:val="24"/>
              </w:rPr>
              <w:t>, на которых расположены объекты связи и центры обработки данных</w:t>
            </w:r>
          </w:p>
        </w:tc>
      </w:tr>
      <w:tr w:rsidR="008E47F5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4.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DF7571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01 января 202</w:t>
            </w:r>
            <w:r w:rsidR="004C194B" w:rsidRPr="00B108E0">
              <w:rPr>
                <w:sz w:val="24"/>
                <w:szCs w:val="24"/>
              </w:rPr>
              <w:t>3</w:t>
            </w:r>
            <w:r w:rsidRPr="00B108E0">
              <w:rPr>
                <w:sz w:val="24"/>
                <w:szCs w:val="24"/>
              </w:rPr>
              <w:t xml:space="preserve"> г</w:t>
            </w:r>
            <w:r w:rsidR="003C1EF1" w:rsidRPr="00B108E0">
              <w:rPr>
                <w:sz w:val="24"/>
                <w:szCs w:val="24"/>
              </w:rPr>
              <w:t>о</w:t>
            </w:r>
            <w:r w:rsidRPr="00B108E0">
              <w:rPr>
                <w:sz w:val="24"/>
                <w:szCs w:val="24"/>
              </w:rPr>
              <w:t>да</w:t>
            </w:r>
          </w:p>
        </w:tc>
      </w:tr>
      <w:tr w:rsidR="008E47F5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5.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8E47F5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Даты начала действия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8E47F5" w:rsidRPr="00B108E0" w:rsidRDefault="009326FD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01 января 20</w:t>
            </w:r>
            <w:r w:rsidR="00DF7571" w:rsidRPr="00B108E0">
              <w:rPr>
                <w:sz w:val="24"/>
                <w:szCs w:val="24"/>
              </w:rPr>
              <w:t>2</w:t>
            </w:r>
            <w:r w:rsidR="004C194B" w:rsidRPr="00B108E0">
              <w:rPr>
                <w:sz w:val="24"/>
                <w:szCs w:val="24"/>
              </w:rPr>
              <w:t>3</w:t>
            </w:r>
            <w:r w:rsidRPr="00B108E0">
              <w:rPr>
                <w:sz w:val="24"/>
                <w:szCs w:val="24"/>
              </w:rPr>
              <w:t xml:space="preserve"> года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6.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 xml:space="preserve">Период действия налоговых льгот, освобождений </w:t>
            </w:r>
            <w:r w:rsidRPr="00B108E0">
              <w:rPr>
                <w:sz w:val="24"/>
                <w:szCs w:val="24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Неограниченный (до даты прекращения действия льготы)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7.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EB1060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Н</w:t>
            </w:r>
            <w:r w:rsidR="004E1320" w:rsidRPr="00B108E0">
              <w:rPr>
                <w:sz w:val="24"/>
                <w:szCs w:val="24"/>
              </w:rPr>
              <w:t>е установлен</w:t>
            </w:r>
            <w:r w:rsidR="00300FBE" w:rsidRPr="00B108E0">
              <w:rPr>
                <w:sz w:val="24"/>
                <w:szCs w:val="24"/>
              </w:rPr>
              <w:t>о</w:t>
            </w:r>
          </w:p>
        </w:tc>
      </w:tr>
      <w:tr w:rsidR="004E12AB" w:rsidRPr="00B108E0" w:rsidTr="00551797">
        <w:trPr>
          <w:trHeight w:val="91"/>
        </w:trPr>
        <w:tc>
          <w:tcPr>
            <w:tcW w:w="5000" w:type="pct"/>
            <w:gridSpan w:val="3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C119B9">
            <w:pPr>
              <w:jc w:val="center"/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8.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CE3CB1" w:rsidRPr="00B108E0" w:rsidRDefault="004C194B" w:rsidP="00C119B9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Снижение налоговой ставки по земельному налогу в отношении земельных участков организаций, на которых расположены объекты связи и центры обработки данных, на 0,75 процентных пункта и установление ее в размере 0,75</w:t>
            </w:r>
            <w:r w:rsidR="00C119B9" w:rsidRPr="00B108E0">
              <w:rPr>
                <w:sz w:val="24"/>
                <w:szCs w:val="24"/>
              </w:rPr>
              <w:t xml:space="preserve"> процентов</w:t>
            </w:r>
          </w:p>
        </w:tc>
      </w:tr>
      <w:tr w:rsidR="004E12AB" w:rsidRPr="00B108E0" w:rsidTr="00551797">
        <w:trPr>
          <w:trHeight w:val="429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Целевая категория налоговых расходов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AE63D7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Стимулирующая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10.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BB5D1C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 xml:space="preserve">Создание условий для развития общества знаний, повышение благосостояния и качества жизни жителей района путем повышения доступности и качества товаров и услуг, произведенных в цифровой экономике с использованием современных цифровых технологий, повышения степени информированности и цифровой грамотности, улучшения доступности и качества государственных и </w:t>
            </w:r>
            <w:r w:rsidR="00C119B9" w:rsidRPr="00B108E0">
              <w:rPr>
                <w:sz w:val="24"/>
                <w:szCs w:val="24"/>
              </w:rPr>
              <w:t>муниципальных услуг для граждан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11.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2D03F1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Земельный налог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12.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C194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Снижение налоговой ставки на 0,75 процентных пункта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13.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7C61C9" w:rsidRPr="00B108E0" w:rsidRDefault="00300FBE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0,75%</w:t>
            </w:r>
          </w:p>
        </w:tc>
      </w:tr>
      <w:tr w:rsidR="00BB5D1C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BB5D1C" w:rsidRPr="00B108E0" w:rsidRDefault="00BB5D1C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14.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BB5D1C" w:rsidRPr="00B108E0" w:rsidRDefault="00BB5D1C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BB5D1C" w:rsidRPr="00B108E0" w:rsidRDefault="00300FBE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Решение Думы Кондинского района от 05.09.2017 года №297 «О стратегии социально-экономического развития Кондинского района Ханты-Мансийского автономного округа – Югры на период до 2023 года»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C119B9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1</w:t>
            </w:r>
            <w:r w:rsidR="00C119B9" w:rsidRPr="00B108E0">
              <w:rPr>
                <w:sz w:val="24"/>
                <w:szCs w:val="24"/>
              </w:rPr>
              <w:t>5</w:t>
            </w:r>
            <w:r w:rsidRPr="00B108E0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Показатели (индикаторы) достижения целей муниципальных программ и (или) целей социально-экономической политики ,не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7D66AF" w:rsidP="00551797">
            <w:pPr>
              <w:rPr>
                <w:sz w:val="24"/>
                <w:szCs w:val="24"/>
              </w:rPr>
            </w:pPr>
            <w:r w:rsidRPr="00B108E0">
              <w:rPr>
                <w:rFonts w:eastAsia="Calibri"/>
                <w:sz w:val="24"/>
                <w:szCs w:val="24"/>
              </w:rPr>
              <w:t>Доля налогоплательщиков воспользовавшихся налоговой льготой от общего числа налогоплательщиков имеющих право на получение льготы</w:t>
            </w:r>
            <w:r w:rsidR="00300FBE" w:rsidRPr="00B108E0">
              <w:rPr>
                <w:rFonts w:eastAsia="Calibri"/>
                <w:sz w:val="24"/>
                <w:szCs w:val="24"/>
              </w:rPr>
              <w:t>,%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C119B9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16</w:t>
            </w:r>
            <w:r w:rsidR="004E12AB" w:rsidRPr="00B108E0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 xml:space="preserve"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</w:t>
            </w:r>
            <w:r w:rsidRPr="00B108E0">
              <w:rPr>
                <w:sz w:val="24"/>
                <w:szCs w:val="24"/>
              </w:rPr>
              <w:lastRenderedPageBreak/>
              <w:t>плательщиков налогов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7D66AF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lastRenderedPageBreak/>
              <w:t>0,0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C119B9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lastRenderedPageBreak/>
              <w:t>1</w:t>
            </w:r>
            <w:r w:rsidR="00C119B9" w:rsidRPr="00B108E0">
              <w:rPr>
                <w:sz w:val="24"/>
                <w:szCs w:val="24"/>
              </w:rPr>
              <w:t>7</w:t>
            </w:r>
            <w:r w:rsidRPr="00B108E0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7D66AF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0,0</w:t>
            </w:r>
          </w:p>
        </w:tc>
      </w:tr>
      <w:tr w:rsidR="004E12AB" w:rsidRPr="00B108E0" w:rsidTr="00551797">
        <w:trPr>
          <w:trHeight w:val="91"/>
        </w:trPr>
        <w:tc>
          <w:tcPr>
            <w:tcW w:w="5000" w:type="pct"/>
            <w:gridSpan w:val="3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C119B9">
            <w:pPr>
              <w:jc w:val="center"/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C119B9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1</w:t>
            </w:r>
            <w:r w:rsidR="00C119B9" w:rsidRPr="00B108E0">
              <w:rPr>
                <w:sz w:val="24"/>
                <w:szCs w:val="24"/>
              </w:rPr>
              <w:t>8</w:t>
            </w:r>
            <w:r w:rsidRPr="00B108E0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231E3C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0,0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C119B9" w:rsidP="00C119B9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19</w:t>
            </w:r>
            <w:r w:rsidR="004E12AB" w:rsidRPr="00B108E0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231E3C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0,0</w:t>
            </w:r>
          </w:p>
        </w:tc>
      </w:tr>
      <w:tr w:rsidR="004E12AB" w:rsidRPr="00B108E0" w:rsidTr="00551797">
        <w:trPr>
          <w:trHeight w:val="496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C119B9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2</w:t>
            </w:r>
            <w:r w:rsidR="00C119B9" w:rsidRPr="00B108E0">
              <w:rPr>
                <w:sz w:val="24"/>
                <w:szCs w:val="24"/>
              </w:rPr>
              <w:t>0</w:t>
            </w:r>
            <w:r w:rsidRPr="00B108E0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D16D75" w:rsidRPr="00B108E0" w:rsidRDefault="003C1EF1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0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C119B9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2</w:t>
            </w:r>
            <w:r w:rsidR="00C119B9" w:rsidRPr="00B108E0">
              <w:rPr>
                <w:sz w:val="24"/>
                <w:szCs w:val="24"/>
              </w:rPr>
              <w:t>1</w:t>
            </w:r>
            <w:r w:rsidRPr="00B108E0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92B60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0</w:t>
            </w:r>
          </w:p>
        </w:tc>
      </w:tr>
      <w:tr w:rsidR="004E12AB" w:rsidRPr="00B108E0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C119B9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2</w:t>
            </w:r>
            <w:r w:rsidR="00C119B9" w:rsidRPr="00B108E0">
              <w:rPr>
                <w:sz w:val="24"/>
                <w:szCs w:val="24"/>
              </w:rPr>
              <w:t>2</w:t>
            </w:r>
            <w:r w:rsidRPr="00B108E0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3C1EF1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0,0</w:t>
            </w:r>
          </w:p>
        </w:tc>
      </w:tr>
      <w:tr w:rsidR="004E12AB" w:rsidRPr="00565CF5" w:rsidTr="00551797">
        <w:trPr>
          <w:trHeight w:val="91"/>
        </w:trPr>
        <w:tc>
          <w:tcPr>
            <w:tcW w:w="254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C119B9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2</w:t>
            </w:r>
            <w:r w:rsidR="00C119B9" w:rsidRPr="00B108E0">
              <w:rPr>
                <w:sz w:val="24"/>
                <w:szCs w:val="24"/>
              </w:rPr>
              <w:t>3</w:t>
            </w:r>
            <w:r w:rsidRPr="00B108E0">
              <w:rPr>
                <w:sz w:val="24"/>
                <w:szCs w:val="24"/>
              </w:rPr>
              <w:t>.</w:t>
            </w:r>
          </w:p>
        </w:tc>
        <w:tc>
          <w:tcPr>
            <w:tcW w:w="2865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B108E0" w:rsidRDefault="004E12AB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1881" w:type="pct"/>
            <w:shd w:val="clear" w:color="auto" w:fill="auto"/>
            <w:tcMar>
              <w:top w:w="0" w:type="dxa"/>
              <w:bottom w:w="0" w:type="dxa"/>
            </w:tcMar>
          </w:tcPr>
          <w:p w:rsidR="004E12AB" w:rsidRPr="00565CF5" w:rsidRDefault="00492B60" w:rsidP="00551797">
            <w:pPr>
              <w:rPr>
                <w:sz w:val="24"/>
                <w:szCs w:val="24"/>
              </w:rPr>
            </w:pPr>
            <w:r w:rsidRPr="00B108E0">
              <w:rPr>
                <w:sz w:val="24"/>
                <w:szCs w:val="24"/>
              </w:rPr>
              <w:t>0,0</w:t>
            </w:r>
            <w:bookmarkStart w:id="0" w:name="_GoBack"/>
            <w:bookmarkEnd w:id="0"/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0298A"/>
    <w:rsid w:val="000305F7"/>
    <w:rsid w:val="000D4D18"/>
    <w:rsid w:val="00100AF4"/>
    <w:rsid w:val="001C0C04"/>
    <w:rsid w:val="00231E3C"/>
    <w:rsid w:val="002735ED"/>
    <w:rsid w:val="00294A60"/>
    <w:rsid w:val="002A5671"/>
    <w:rsid w:val="002D03F1"/>
    <w:rsid w:val="002D1214"/>
    <w:rsid w:val="00300FBE"/>
    <w:rsid w:val="00396EE4"/>
    <w:rsid w:val="003C1EF1"/>
    <w:rsid w:val="003F496A"/>
    <w:rsid w:val="00407653"/>
    <w:rsid w:val="004334C8"/>
    <w:rsid w:val="00437FC3"/>
    <w:rsid w:val="004519C3"/>
    <w:rsid w:val="00492B60"/>
    <w:rsid w:val="004C00D3"/>
    <w:rsid w:val="004C194B"/>
    <w:rsid w:val="004D2F13"/>
    <w:rsid w:val="004E12AB"/>
    <w:rsid w:val="004E1320"/>
    <w:rsid w:val="00551797"/>
    <w:rsid w:val="00565CF5"/>
    <w:rsid w:val="005A70DA"/>
    <w:rsid w:val="005E0546"/>
    <w:rsid w:val="005F607B"/>
    <w:rsid w:val="00602AE6"/>
    <w:rsid w:val="00626B09"/>
    <w:rsid w:val="00660947"/>
    <w:rsid w:val="006A25FC"/>
    <w:rsid w:val="006F2E42"/>
    <w:rsid w:val="00716D72"/>
    <w:rsid w:val="00730149"/>
    <w:rsid w:val="0075542A"/>
    <w:rsid w:val="00771037"/>
    <w:rsid w:val="007C61C9"/>
    <w:rsid w:val="007D2D19"/>
    <w:rsid w:val="007D66AF"/>
    <w:rsid w:val="00821EDA"/>
    <w:rsid w:val="00882466"/>
    <w:rsid w:val="008E47F5"/>
    <w:rsid w:val="008E4C25"/>
    <w:rsid w:val="0091296B"/>
    <w:rsid w:val="009326FD"/>
    <w:rsid w:val="00935181"/>
    <w:rsid w:val="00946856"/>
    <w:rsid w:val="009537D2"/>
    <w:rsid w:val="0098717D"/>
    <w:rsid w:val="009927A2"/>
    <w:rsid w:val="009A5E8D"/>
    <w:rsid w:val="009C2D46"/>
    <w:rsid w:val="009E3F5B"/>
    <w:rsid w:val="00A34846"/>
    <w:rsid w:val="00A4105F"/>
    <w:rsid w:val="00AB7F03"/>
    <w:rsid w:val="00AE63D7"/>
    <w:rsid w:val="00B02F92"/>
    <w:rsid w:val="00B03F6B"/>
    <w:rsid w:val="00B108E0"/>
    <w:rsid w:val="00B16C4A"/>
    <w:rsid w:val="00B84BDC"/>
    <w:rsid w:val="00BB00FC"/>
    <w:rsid w:val="00BB5D1C"/>
    <w:rsid w:val="00BF727C"/>
    <w:rsid w:val="00C119B9"/>
    <w:rsid w:val="00C31711"/>
    <w:rsid w:val="00C50C69"/>
    <w:rsid w:val="00CE3CB1"/>
    <w:rsid w:val="00D0399E"/>
    <w:rsid w:val="00D16D75"/>
    <w:rsid w:val="00D51827"/>
    <w:rsid w:val="00D81212"/>
    <w:rsid w:val="00D86E03"/>
    <w:rsid w:val="00D9652C"/>
    <w:rsid w:val="00DC4E30"/>
    <w:rsid w:val="00DC75CE"/>
    <w:rsid w:val="00DF7569"/>
    <w:rsid w:val="00DF7571"/>
    <w:rsid w:val="00E178B7"/>
    <w:rsid w:val="00EB1060"/>
    <w:rsid w:val="00EB1203"/>
    <w:rsid w:val="00EF3D29"/>
    <w:rsid w:val="00EF5A81"/>
    <w:rsid w:val="00FC0AB5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5</cp:revision>
  <cp:lastPrinted>2021-07-12T04:03:00Z</cp:lastPrinted>
  <dcterms:created xsi:type="dcterms:W3CDTF">2023-07-25T13:42:00Z</dcterms:created>
  <dcterms:modified xsi:type="dcterms:W3CDTF">2024-09-09T10:15:00Z</dcterms:modified>
</cp:coreProperties>
</file>