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F481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717235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CF4812">
              <w:rPr>
                <w:color w:val="000000"/>
                <w:sz w:val="28"/>
                <w:szCs w:val="28"/>
              </w:rPr>
              <w:t>29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F13929">
              <w:rPr>
                <w:color w:val="000000"/>
                <w:sz w:val="28"/>
                <w:szCs w:val="28"/>
              </w:rPr>
              <w:t>января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5D6139">
              <w:rPr>
                <w:color w:val="000000"/>
                <w:sz w:val="28"/>
                <w:szCs w:val="28"/>
              </w:rPr>
              <w:t>5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82520B">
              <w:rPr>
                <w:color w:val="000000"/>
                <w:sz w:val="28"/>
                <w:szCs w:val="28"/>
              </w:rPr>
              <w:t>7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82520B" w:rsidRPr="00557C4B" w:rsidRDefault="0082520B" w:rsidP="0082520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82520B" w:rsidRPr="00557C4B" w:rsidRDefault="0082520B" w:rsidP="0082520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по предоставлению разрешения </w:t>
            </w:r>
            <w:r w:rsidRPr="00557C4B">
              <w:rPr>
                <w:bCs/>
                <w:sz w:val="28"/>
                <w:szCs w:val="28"/>
              </w:rPr>
              <w:t>на отклонение</w:t>
            </w:r>
            <w:r w:rsidRPr="00557C4B">
              <w:rPr>
                <w:sz w:val="28"/>
                <w:szCs w:val="28"/>
              </w:rPr>
              <w:t xml:space="preserve"> </w:t>
            </w:r>
          </w:p>
          <w:p w:rsidR="0082520B" w:rsidRPr="00557C4B" w:rsidRDefault="0082520B" w:rsidP="0082520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57C4B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557C4B">
        <w:rPr>
          <w:color w:val="000000"/>
          <w:sz w:val="28"/>
          <w:szCs w:val="28"/>
        </w:rPr>
        <w:br/>
        <w:t xml:space="preserve">«О предоставлении разрешения (об отказе в выдаче разрешения) на отклонение </w:t>
      </w:r>
      <w:r w:rsidRPr="00557C4B">
        <w:rPr>
          <w:color w:val="000000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color w:val="000000"/>
          <w:sz w:val="28"/>
          <w:szCs w:val="28"/>
        </w:rPr>
        <w:t>Филимонова Николая Алексеевича</w:t>
      </w:r>
      <w:r w:rsidRPr="00557C4B">
        <w:rPr>
          <w:color w:val="000000"/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color w:val="000000"/>
          <w:sz w:val="28"/>
          <w:szCs w:val="28"/>
        </w:rPr>
        <w:t xml:space="preserve"> </w:t>
      </w:r>
      <w:r w:rsidRPr="00557C4B">
        <w:rPr>
          <w:b/>
          <w:bCs/>
          <w:color w:val="000000"/>
          <w:sz w:val="28"/>
          <w:szCs w:val="28"/>
        </w:rPr>
        <w:t>постановляю:</w:t>
      </w:r>
    </w:p>
    <w:p w:rsidR="0082520B" w:rsidRPr="009920EC" w:rsidRDefault="0082520B" w:rsidP="0082520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 w:val="28"/>
          <w:szCs w:val="28"/>
        </w:rPr>
        <w:t>» (далее - Проект) (приложение)</w:t>
      </w:r>
      <w:r w:rsidRPr="00557C4B">
        <w:rPr>
          <w:color w:val="000000"/>
          <w:sz w:val="28"/>
          <w:szCs w:val="28"/>
        </w:rPr>
        <w:t xml:space="preserve"> на земельном участке</w:t>
      </w:r>
      <w:r>
        <w:rPr>
          <w:color w:val="000000"/>
          <w:sz w:val="28"/>
          <w:szCs w:val="28"/>
        </w:rPr>
        <w:t xml:space="preserve">, </w:t>
      </w:r>
      <w:r w:rsidRPr="00557C4B">
        <w:rPr>
          <w:color w:val="000000"/>
          <w:sz w:val="28"/>
          <w:szCs w:val="28"/>
        </w:rPr>
        <w:t xml:space="preserve">расположенном по адресу: </w:t>
      </w:r>
      <w:r>
        <w:rPr>
          <w:color w:val="000000"/>
          <w:sz w:val="28"/>
          <w:szCs w:val="28"/>
        </w:rPr>
        <w:br/>
      </w:r>
      <w:r w:rsidRPr="009920EC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</w:t>
      </w:r>
      <w:r w:rsidRPr="009920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Пришвина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 3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пгт. Куминский</w:t>
      </w:r>
      <w:r w:rsidRPr="009920EC">
        <w:rPr>
          <w:color w:val="000000"/>
          <w:sz w:val="28"/>
          <w:szCs w:val="28"/>
        </w:rPr>
        <w:t xml:space="preserve">, </w:t>
      </w:r>
      <w:r w:rsidRPr="00557C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06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28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на официальном </w:t>
      </w:r>
      <w:r w:rsidRPr="00557C4B">
        <w:rPr>
          <w:sz w:val="28"/>
          <w:szCs w:val="28"/>
        </w:rPr>
        <w:t xml:space="preserve">сайте органов местного самоуправления Кондинского района  </w:t>
      </w:r>
      <w:r w:rsidRPr="00557C4B">
        <w:rPr>
          <w:color w:val="000000"/>
          <w:sz w:val="28"/>
          <w:szCs w:val="28"/>
        </w:rPr>
        <w:t>в сети «Интернет» в разделе «Общественные обсуждения» (далее - официальный информационный портал).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lastRenderedPageBreak/>
        <w:t xml:space="preserve">2. Организацию проведения общественных обсуждений возложить </w:t>
      </w:r>
      <w:r w:rsidRPr="00557C4B">
        <w:rPr>
          <w:color w:val="000000"/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3. Управлению в срок д</w:t>
      </w:r>
      <w:r>
        <w:rPr>
          <w:color w:val="000000"/>
          <w:sz w:val="28"/>
          <w:szCs w:val="28"/>
        </w:rPr>
        <w:t>о 06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года: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557C4B">
        <w:rPr>
          <w:color w:val="000000"/>
          <w:sz w:val="28"/>
          <w:szCs w:val="28"/>
        </w:rPr>
        <w:br/>
        <w:t xml:space="preserve">на официальном информационном портале, на платформе обратной связи,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3.2. Открыть и провести экспозицию Проекта с </w:t>
      </w:r>
      <w:r>
        <w:rPr>
          <w:color w:val="000000"/>
          <w:sz w:val="28"/>
          <w:szCs w:val="28"/>
        </w:rPr>
        <w:t>07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</w:t>
      </w:r>
      <w:r w:rsidRPr="00557C4B">
        <w:rPr>
          <w:color w:val="000000"/>
          <w:sz w:val="28"/>
          <w:szCs w:val="28"/>
        </w:rPr>
        <w:br/>
        <w:t xml:space="preserve">по </w:t>
      </w:r>
      <w:r>
        <w:rPr>
          <w:color w:val="000000"/>
          <w:sz w:val="28"/>
          <w:szCs w:val="28"/>
        </w:rPr>
        <w:t>27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на официальном информационном портале.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07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2025 года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27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с 08:30 до 12:00, с 13:30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до 18:00, кроме выходных и нерабочих праздничных дней, по телефону: 8(34677)41-868.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07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2025 года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27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включительно на официальном информационном портале и по адресу электронной почты Управления: </w:t>
      </w:r>
      <w:hyperlink r:id="rId8" w:history="1">
        <w:r w:rsidRPr="00557C4B">
          <w:rPr>
            <w:color w:val="000000"/>
            <w:sz w:val="28"/>
            <w:szCs w:val="28"/>
            <w:lang w:val="en-US"/>
          </w:rPr>
          <w:t>uaig</w:t>
        </w:r>
        <w:r w:rsidRPr="00557C4B">
          <w:rPr>
            <w:color w:val="000000"/>
            <w:sz w:val="28"/>
            <w:szCs w:val="28"/>
          </w:rPr>
          <w:t>@</w:t>
        </w:r>
        <w:r w:rsidRPr="00557C4B">
          <w:rPr>
            <w:color w:val="000000"/>
            <w:sz w:val="28"/>
            <w:szCs w:val="28"/>
            <w:lang w:val="en-US"/>
          </w:rPr>
          <w:t>admkonda</w:t>
        </w:r>
        <w:r w:rsidRPr="00557C4B">
          <w:rPr>
            <w:color w:val="000000"/>
            <w:sz w:val="28"/>
            <w:szCs w:val="28"/>
          </w:rPr>
          <w:t>.</w:t>
        </w:r>
        <w:r w:rsidRPr="00557C4B">
          <w:rPr>
            <w:color w:val="000000"/>
            <w:sz w:val="28"/>
            <w:szCs w:val="28"/>
            <w:lang w:val="en-US"/>
          </w:rPr>
          <w:t>ru</w:t>
        </w:r>
      </w:hyperlink>
      <w:r w:rsidRPr="00557C4B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</w:t>
      </w:r>
      <w:r w:rsidRPr="00557C4B">
        <w:rPr>
          <w:color w:val="000000"/>
          <w:sz w:val="28"/>
          <w:szCs w:val="28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в Кондинском районе, утвержденным решением Думы Кондинского района                    от 26 апреля 2022 года № 901.</w:t>
      </w: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557C4B">
        <w:rPr>
          <w:color w:val="000000"/>
          <w:sz w:val="28"/>
          <w:szCs w:val="28"/>
        </w:rPr>
        <w:br/>
        <w:t>на официальном информационном портале заключение по результатам общественных обсуждений.</w:t>
      </w:r>
    </w:p>
    <w:p w:rsidR="0082520B" w:rsidRPr="00557C4B" w:rsidRDefault="0082520B" w:rsidP="0082520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8.</w:t>
      </w:r>
      <w:r w:rsidRPr="00557C4B">
        <w:rPr>
          <w:sz w:val="28"/>
          <w:szCs w:val="28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2520B" w:rsidRPr="00557C4B" w:rsidRDefault="0082520B" w:rsidP="0082520B">
      <w:pPr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B47F9F" w:rsidRPr="00883E8E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883E8E" w:rsidRDefault="002D4F38" w:rsidP="00D107E3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5E1586" w:rsidP="0086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82520B" w:rsidRPr="001A442F" w:rsidRDefault="0082520B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CF4812">
        <w:t>29</w:t>
      </w:r>
      <w:r w:rsidR="005A39EE" w:rsidRPr="005A39EE">
        <w:t>.</w:t>
      </w:r>
      <w:r w:rsidR="00F13929">
        <w:t>01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82520B">
        <w:t>7</w:t>
      </w:r>
      <w:r w:rsidR="005A39EE" w:rsidRPr="005A39EE">
        <w:t>-п</w:t>
      </w:r>
    </w:p>
    <w:p w:rsidR="0082520B" w:rsidRDefault="0082520B" w:rsidP="006D2BBB">
      <w:pPr>
        <w:rPr>
          <w:b/>
          <w:color w:val="000000"/>
          <w:sz w:val="28"/>
        </w:rPr>
      </w:pPr>
    </w:p>
    <w:p w:rsidR="0082520B" w:rsidRDefault="0082520B" w:rsidP="0082520B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82520B" w:rsidRDefault="0082520B" w:rsidP="0082520B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82520B" w:rsidRPr="00C22549" w:rsidRDefault="0082520B" w:rsidP="0082520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82520B" w:rsidRPr="009E1AEA" w:rsidRDefault="0082520B" w:rsidP="0082520B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82520B" w:rsidRPr="005A2690" w:rsidRDefault="0082520B" w:rsidP="0082520B">
      <w:pPr>
        <w:rPr>
          <w:sz w:val="14"/>
          <w:szCs w:val="14"/>
        </w:rPr>
      </w:pPr>
    </w:p>
    <w:p w:rsidR="0082520B" w:rsidRPr="00302B79" w:rsidRDefault="0082520B" w:rsidP="0082520B"/>
    <w:p w:rsidR="0082520B" w:rsidRPr="007C276D" w:rsidRDefault="0082520B" w:rsidP="0082520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82520B" w:rsidRPr="007C276D" w:rsidRDefault="0082520B" w:rsidP="0082520B">
      <w:pPr>
        <w:rPr>
          <w:color w:val="000000"/>
          <w:sz w:val="28"/>
        </w:rPr>
      </w:pPr>
    </w:p>
    <w:p w:rsidR="0082520B" w:rsidRPr="007C276D" w:rsidRDefault="0082520B" w:rsidP="0082520B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82520B" w:rsidRPr="007A7281" w:rsidRDefault="0082520B" w:rsidP="0082520B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82520B" w:rsidRPr="00557C4B" w:rsidTr="008F03A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20B" w:rsidRPr="00557C4B" w:rsidRDefault="0082520B" w:rsidP="008F03A7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2520B" w:rsidRPr="00557C4B" w:rsidRDefault="0082520B" w:rsidP="008F03A7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2520B" w:rsidRPr="00557C4B" w:rsidRDefault="0082520B" w:rsidP="008F03A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20B" w:rsidRPr="00557C4B" w:rsidRDefault="0082520B" w:rsidP="008F03A7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82520B" w:rsidRPr="00557C4B" w:rsidTr="008F03A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520B" w:rsidRPr="00557C4B" w:rsidRDefault="0082520B" w:rsidP="008F03A7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20B" w:rsidRPr="00557C4B" w:rsidRDefault="0082520B" w:rsidP="008F03A7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20B" w:rsidRPr="00557C4B" w:rsidRDefault="0082520B" w:rsidP="008F03A7">
            <w:pPr>
              <w:jc w:val="right"/>
              <w:rPr>
                <w:color w:val="000000"/>
              </w:rPr>
            </w:pPr>
          </w:p>
        </w:tc>
      </w:tr>
    </w:tbl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82520B" w:rsidRPr="00557C4B" w:rsidTr="008F03A7">
        <w:tc>
          <w:tcPr>
            <w:tcW w:w="5495" w:type="dxa"/>
            <w:hideMark/>
          </w:tcPr>
          <w:p w:rsidR="0082520B" w:rsidRPr="00557C4B" w:rsidRDefault="0082520B" w:rsidP="008F03A7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jc w:val="both"/>
      </w:pP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jc w:val="both"/>
      </w:pP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jc w:val="both"/>
      </w:pPr>
    </w:p>
    <w:p w:rsidR="0082520B" w:rsidRPr="00557C4B" w:rsidRDefault="0082520B" w:rsidP="008252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557C4B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82520B" w:rsidRPr="00557C4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, </w:t>
      </w:r>
      <w:r w:rsidRPr="0048738F">
        <w:t xml:space="preserve">расположенном по адресу: ул. </w:t>
      </w:r>
      <w:r>
        <w:t>Пришвина</w:t>
      </w:r>
      <w:r>
        <w:t>,</w:t>
      </w:r>
      <w:r>
        <w:t xml:space="preserve"> д. 3</w:t>
      </w:r>
      <w:r>
        <w:t>,</w:t>
      </w:r>
      <w:r>
        <w:t xml:space="preserve"> пгт. Куминский</w:t>
      </w:r>
      <w:r>
        <w:t>,</w:t>
      </w:r>
      <w:r>
        <w:t xml:space="preserve"> </w:t>
      </w:r>
      <w:r w:rsidRPr="003346C9">
        <w:rPr>
          <w:color w:val="000000"/>
          <w:lang w:eastAsia="en-US"/>
        </w:rPr>
        <w:t xml:space="preserve">в части </w:t>
      </w:r>
      <w:r>
        <w:rPr>
          <w:color w:val="000000"/>
          <w:lang w:eastAsia="en-US"/>
        </w:rPr>
        <w:t>уменьшения</w:t>
      </w:r>
      <w:r w:rsidRPr="003346C9">
        <w:rPr>
          <w:color w:val="000000"/>
          <w:lang w:eastAsia="en-US"/>
        </w:rPr>
        <w:t xml:space="preserve"> предельных </w:t>
      </w:r>
      <w:r>
        <w:rPr>
          <w:color w:val="000000"/>
          <w:lang w:eastAsia="en-US"/>
        </w:rPr>
        <w:t>минимальных</w:t>
      </w:r>
      <w:r w:rsidRPr="003346C9">
        <w:rPr>
          <w:color w:val="000000"/>
          <w:lang w:eastAsia="en-US"/>
        </w:rPr>
        <w:t xml:space="preserve"> размеров земельного участка</w:t>
      </w:r>
      <w:r>
        <w:rPr>
          <w:color w:val="000000"/>
          <w:lang w:eastAsia="en-US"/>
        </w:rPr>
        <w:t xml:space="preserve"> </w:t>
      </w:r>
      <w:r w:rsidRPr="003346C9">
        <w:rPr>
          <w:color w:val="000000"/>
          <w:lang w:eastAsia="en-US"/>
        </w:rPr>
        <w:t xml:space="preserve">до </w:t>
      </w:r>
      <w:r>
        <w:rPr>
          <w:color w:val="000000"/>
          <w:lang w:eastAsia="en-US"/>
        </w:rPr>
        <w:t>418</w:t>
      </w:r>
      <w:r w:rsidRPr="003346C9">
        <w:rPr>
          <w:color w:val="000000"/>
          <w:lang w:eastAsia="en-US"/>
        </w:rPr>
        <w:t xml:space="preserve"> кв.</w:t>
      </w:r>
      <w:r>
        <w:rPr>
          <w:color w:val="000000"/>
          <w:lang w:eastAsia="en-US"/>
        </w:rPr>
        <w:t xml:space="preserve"> </w:t>
      </w:r>
      <w:r w:rsidRPr="003346C9">
        <w:rPr>
          <w:color w:val="000000"/>
          <w:lang w:eastAsia="en-US"/>
        </w:rPr>
        <w:t>м</w:t>
      </w:r>
      <w:r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образуемого в результате раздела земельного участка с кадастровым номером 86:01:0201001:4752</w:t>
      </w:r>
      <w:r w:rsidRPr="003346C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(приложение)</w:t>
      </w:r>
      <w:r w:rsidRPr="00557C4B">
        <w:rPr>
          <w:color w:val="000000"/>
          <w:lang w:eastAsia="en-US"/>
        </w:rPr>
        <w:t>.</w:t>
      </w:r>
    </w:p>
    <w:p w:rsidR="0082520B" w:rsidRPr="00557C4B" w:rsidRDefault="0082520B" w:rsidP="0082520B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2520B" w:rsidRPr="00557C4B" w:rsidRDefault="0082520B" w:rsidP="0082520B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</w:t>
      </w:r>
      <w:r>
        <w:t>Контроль за выполнением постановления возложить на заместителя главы района А.И. Уланова.</w:t>
      </w:r>
      <w:r w:rsidRPr="00557C4B">
        <w:t xml:space="preserve">  </w:t>
      </w:r>
    </w:p>
    <w:p w:rsidR="0082520B" w:rsidRPr="0082520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82520B" w:rsidRPr="0082520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82520B" w:rsidRPr="0082520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2520B" w:rsidRPr="0082520B" w:rsidTr="008F03A7">
        <w:tc>
          <w:tcPr>
            <w:tcW w:w="4785" w:type="dxa"/>
          </w:tcPr>
          <w:p w:rsidR="0082520B" w:rsidRPr="0082520B" w:rsidRDefault="0082520B" w:rsidP="008F03A7">
            <w:pPr>
              <w:jc w:val="both"/>
              <w:rPr>
                <w:color w:val="000000"/>
              </w:rPr>
            </w:pPr>
            <w:r w:rsidRPr="0082520B">
              <w:t>Глава района</w:t>
            </w:r>
          </w:p>
        </w:tc>
        <w:tc>
          <w:tcPr>
            <w:tcW w:w="1920" w:type="dxa"/>
          </w:tcPr>
          <w:p w:rsidR="0082520B" w:rsidRPr="0082520B" w:rsidRDefault="0082520B" w:rsidP="008F03A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2520B" w:rsidRPr="0082520B" w:rsidRDefault="0082520B" w:rsidP="008F03A7">
            <w:pPr>
              <w:jc w:val="right"/>
            </w:pPr>
            <w:r w:rsidRPr="0082520B">
              <w:t>А.В.Зяблицев</w:t>
            </w:r>
          </w:p>
        </w:tc>
      </w:tr>
    </w:tbl>
    <w:p w:rsidR="0082520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82520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82520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82520B" w:rsidRPr="00CC493A" w:rsidRDefault="0082520B" w:rsidP="0082520B">
      <w:pPr>
        <w:ind w:left="4962"/>
        <w:jc w:val="both"/>
      </w:pPr>
      <w:r w:rsidRPr="00CC493A">
        <w:lastRenderedPageBreak/>
        <w:t>Приложение</w:t>
      </w:r>
    </w:p>
    <w:p w:rsidR="0082520B" w:rsidRPr="00CC493A" w:rsidRDefault="0082520B" w:rsidP="0082520B">
      <w:pPr>
        <w:ind w:left="4962"/>
        <w:jc w:val="both"/>
      </w:pPr>
      <w:r w:rsidRPr="00CC493A">
        <w:t>к постановлению главы района</w:t>
      </w:r>
    </w:p>
    <w:p w:rsidR="0082520B" w:rsidRDefault="0082520B" w:rsidP="0082520B">
      <w:pPr>
        <w:ind w:left="4962"/>
        <w:jc w:val="both"/>
      </w:pPr>
      <w:r w:rsidRPr="00CC493A">
        <w:t>от _________ № ____</w:t>
      </w:r>
    </w:p>
    <w:p w:rsidR="0082520B" w:rsidRPr="005E7ACE" w:rsidRDefault="0082520B" w:rsidP="0082520B">
      <w:pPr>
        <w:tabs>
          <w:tab w:val="left" w:pos="1770"/>
        </w:tabs>
        <w:rPr>
          <w:sz w:val="28"/>
          <w:szCs w:val="28"/>
        </w:rPr>
      </w:pPr>
    </w:p>
    <w:p w:rsidR="0082520B" w:rsidRPr="00E5058E" w:rsidRDefault="0082520B" w:rsidP="0082520B">
      <w:pPr>
        <w:tabs>
          <w:tab w:val="left" w:pos="1770"/>
        </w:tabs>
        <w:jc w:val="center"/>
      </w:pPr>
      <w:r w:rsidRPr="00E5058E">
        <w:t>Образуемый земельный участок с разрешенным использованием</w:t>
      </w:r>
    </w:p>
    <w:p w:rsidR="0082520B" w:rsidRPr="00E5058E" w:rsidRDefault="0082520B" w:rsidP="0082520B">
      <w:pPr>
        <w:tabs>
          <w:tab w:val="left" w:pos="1770"/>
        </w:tabs>
        <w:jc w:val="center"/>
      </w:pPr>
      <w:r>
        <w:t>«</w:t>
      </w:r>
      <w:r w:rsidRPr="00E5058E">
        <w:t>для индивидуального жилищного строительства</w:t>
      </w:r>
      <w:r>
        <w:t>», расположенный</w:t>
      </w:r>
      <w:r w:rsidRPr="00E5058E">
        <w:t xml:space="preserve"> </w:t>
      </w:r>
      <w:r>
        <w:t>по адресу</w:t>
      </w:r>
      <w:r w:rsidRPr="00E5058E">
        <w:t>:</w:t>
      </w:r>
    </w:p>
    <w:p w:rsidR="0082520B" w:rsidRDefault="0082520B" w:rsidP="0082520B">
      <w:pPr>
        <w:tabs>
          <w:tab w:val="left" w:pos="1770"/>
        </w:tabs>
        <w:jc w:val="center"/>
      </w:pPr>
      <w:r w:rsidRPr="00E5058E">
        <w:t xml:space="preserve">ул. </w:t>
      </w:r>
      <w:r>
        <w:t>Пришвина</w:t>
      </w:r>
      <w:r w:rsidRPr="00E5058E">
        <w:t xml:space="preserve">, д. </w:t>
      </w:r>
      <w:r>
        <w:t>3,</w:t>
      </w:r>
      <w:r w:rsidRPr="00E5058E">
        <w:t xml:space="preserve"> пгт. </w:t>
      </w:r>
      <w:r>
        <w:t>Куминский</w:t>
      </w:r>
    </w:p>
    <w:p w:rsidR="0082520B" w:rsidRDefault="0082520B" w:rsidP="0082520B">
      <w:pPr>
        <w:tabs>
          <w:tab w:val="left" w:pos="177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4010"/>
        <w:gridCol w:w="4534"/>
      </w:tblGrid>
      <w:tr w:rsidR="0082520B" w:rsidRPr="00FE70F8" w:rsidTr="008F03A7">
        <w:tc>
          <w:tcPr>
            <w:tcW w:w="1129" w:type="dxa"/>
            <w:vMerge w:val="restart"/>
            <w:shd w:val="clear" w:color="auto" w:fill="auto"/>
            <w:vAlign w:val="center"/>
          </w:tcPr>
          <w:p w:rsidR="0082520B" w:rsidRPr="00FE70F8" w:rsidRDefault="0082520B" w:rsidP="008F03A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№ п/п</w:t>
            </w:r>
          </w:p>
        </w:tc>
        <w:tc>
          <w:tcPr>
            <w:tcW w:w="8513" w:type="dxa"/>
            <w:gridSpan w:val="2"/>
            <w:shd w:val="clear" w:color="auto" w:fill="auto"/>
          </w:tcPr>
          <w:p w:rsidR="0082520B" w:rsidRPr="00FE70F8" w:rsidRDefault="0082520B" w:rsidP="008F03A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Координаты, м.</w:t>
            </w:r>
          </w:p>
        </w:tc>
      </w:tr>
      <w:tr w:rsidR="0082520B" w:rsidRPr="00FE70F8" w:rsidTr="008F03A7">
        <w:tc>
          <w:tcPr>
            <w:tcW w:w="1129" w:type="dxa"/>
            <w:vMerge/>
            <w:shd w:val="clear" w:color="auto" w:fill="auto"/>
          </w:tcPr>
          <w:p w:rsidR="0082520B" w:rsidRPr="00FE70F8" w:rsidRDefault="0082520B" w:rsidP="008F03A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2520B" w:rsidRPr="00FE70F8" w:rsidRDefault="0082520B" w:rsidP="008F03A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Х</w:t>
            </w:r>
          </w:p>
        </w:tc>
        <w:tc>
          <w:tcPr>
            <w:tcW w:w="4544" w:type="dxa"/>
            <w:shd w:val="clear" w:color="auto" w:fill="auto"/>
          </w:tcPr>
          <w:p w:rsidR="0082520B" w:rsidRPr="00FE70F8" w:rsidRDefault="0082520B" w:rsidP="008F03A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У</w:t>
            </w:r>
          </w:p>
        </w:tc>
      </w:tr>
      <w:tr w:rsidR="0082520B" w:rsidRPr="00FE70F8" w:rsidTr="008F03A7">
        <w:tc>
          <w:tcPr>
            <w:tcW w:w="112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709970,35</w:t>
            </w:r>
          </w:p>
        </w:tc>
        <w:tc>
          <w:tcPr>
            <w:tcW w:w="4544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2495745,74</w:t>
            </w:r>
          </w:p>
        </w:tc>
      </w:tr>
      <w:tr w:rsidR="0082520B" w:rsidRPr="00FE70F8" w:rsidTr="008F03A7">
        <w:tc>
          <w:tcPr>
            <w:tcW w:w="112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709969,47</w:t>
            </w:r>
          </w:p>
        </w:tc>
        <w:tc>
          <w:tcPr>
            <w:tcW w:w="4544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2495761,53</w:t>
            </w:r>
          </w:p>
        </w:tc>
      </w:tr>
      <w:tr w:rsidR="0082520B" w:rsidRPr="00FE70F8" w:rsidTr="008F03A7">
        <w:tc>
          <w:tcPr>
            <w:tcW w:w="112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709943,28</w:t>
            </w:r>
          </w:p>
        </w:tc>
        <w:tc>
          <w:tcPr>
            <w:tcW w:w="4544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2495760,33</w:t>
            </w:r>
          </w:p>
        </w:tc>
      </w:tr>
      <w:tr w:rsidR="0082520B" w:rsidRPr="00FE70F8" w:rsidTr="008F03A7">
        <w:tc>
          <w:tcPr>
            <w:tcW w:w="112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709943,78</w:t>
            </w:r>
          </w:p>
        </w:tc>
        <w:tc>
          <w:tcPr>
            <w:tcW w:w="4544" w:type="dxa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2495744,52</w:t>
            </w:r>
          </w:p>
        </w:tc>
      </w:tr>
      <w:tr w:rsidR="0082520B" w:rsidRPr="00FE70F8" w:rsidTr="008F03A7">
        <w:tc>
          <w:tcPr>
            <w:tcW w:w="9642" w:type="dxa"/>
            <w:gridSpan w:val="3"/>
            <w:shd w:val="clear" w:color="auto" w:fill="auto"/>
          </w:tcPr>
          <w:p w:rsidR="0082520B" w:rsidRPr="00FE70F8" w:rsidRDefault="0082520B" w:rsidP="008F03A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2" type="#_x0000_t202" style="position:absolute;left:0;text-align:left;margin-left:376.2pt;margin-top:-.7pt;width:107.15pt;height:21.7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;mso-fit-shape-to-text:t">
                    <w:txbxContent>
                      <w:p w:rsidR="0082520B" w:rsidRDefault="0082520B" w:rsidP="0082520B">
                        <w:r>
                          <w:t>Масштаб 1:500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171.5pt;margin-top:150pt;width:19.65pt;height:21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    <v:textbox style="mso-next-textbox:#_x0000_s1033;mso-fit-shape-to-text:t">
                    <w:txbxContent>
                      <w:p w:rsidR="0082520B" w:rsidRPr="004412E1" w:rsidRDefault="0082520B" w:rsidP="0082520B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256.8pt;margin-top:294pt;width:21.65pt;height:2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filled="f" stroked="f">
                  <v:textbox style="mso-fit-shape-to-text:t">
                    <w:txbxContent>
                      <w:p w:rsidR="0082520B" w:rsidRPr="004412E1" w:rsidRDefault="0082520B" w:rsidP="0082520B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259.5pt;margin-top:154.65pt;width:18.95pt;height:21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filled="f" stroked="f">
                  <v:textbox style="mso-fit-shape-to-text:t">
                    <w:txbxContent>
                      <w:p w:rsidR="0082520B" w:rsidRPr="004412E1" w:rsidRDefault="0082520B" w:rsidP="0082520B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162.2pt;margin-top:298.1pt;width:18.5pt;height:21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 filled="f" stroked="f">
                  <v:textbox style="mso-fit-shape-to-text:t">
                    <w:txbxContent>
                      <w:p w:rsidR="0082520B" w:rsidRPr="004412E1" w:rsidRDefault="0082520B" w:rsidP="0082520B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  <w:bookmarkStart w:id="0" w:name="_GoBack"/>
            <w:r>
              <w:object w:dxaOrig="10680" w:dyaOrig="8925">
                <v:shape id="_x0000_i1029" type="#_x0000_t75" style="width:481.55pt;height:402.1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9" DrawAspect="Content" ObjectID="_1799668742" r:id="rId10"/>
              </w:object>
            </w:r>
            <w:bookmarkEnd w:id="0"/>
          </w:p>
        </w:tc>
      </w:tr>
    </w:tbl>
    <w:p w:rsidR="0082520B" w:rsidRDefault="0082520B" w:rsidP="0082520B">
      <w:pPr>
        <w:tabs>
          <w:tab w:val="left" w:pos="1770"/>
        </w:tabs>
        <w:jc w:val="center"/>
        <w:rPr>
          <w:sz w:val="28"/>
          <w:szCs w:val="28"/>
        </w:rPr>
      </w:pPr>
    </w:p>
    <w:p w:rsidR="0082520B" w:rsidRDefault="0082520B" w:rsidP="0082520B">
      <w:pPr>
        <w:tabs>
          <w:tab w:val="left" w:pos="1770"/>
        </w:tabs>
        <w:jc w:val="center"/>
        <w:rPr>
          <w:sz w:val="28"/>
          <w:szCs w:val="28"/>
        </w:rPr>
      </w:pPr>
    </w:p>
    <w:p w:rsidR="0082520B" w:rsidRDefault="0082520B" w:rsidP="0082520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82520B" w:rsidRPr="00557C4B" w:rsidRDefault="0082520B" w:rsidP="008252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sectPr w:rsidR="0082520B" w:rsidRPr="00557C4B" w:rsidSect="003E37CE">
      <w:headerReference w:type="even" r:id="rId11"/>
      <w:headerReference w:type="default" r:id="rId12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3E" w:rsidRDefault="0087153E">
      <w:r>
        <w:separator/>
      </w:r>
    </w:p>
  </w:endnote>
  <w:endnote w:type="continuationSeparator" w:id="0">
    <w:p w:rsidR="0087153E" w:rsidRDefault="0087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3E" w:rsidRDefault="0087153E">
      <w:r>
        <w:separator/>
      </w:r>
    </w:p>
  </w:footnote>
  <w:footnote w:type="continuationSeparator" w:id="0">
    <w:p w:rsidR="0087153E" w:rsidRDefault="0087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20B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520B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82520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82520B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2025-01-29T10:13:00Z</dcterms:created>
  <dcterms:modified xsi:type="dcterms:W3CDTF">2025-01-29T10:13:00Z</dcterms:modified>
</cp:coreProperties>
</file>