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05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pt;height:5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21" w:after="221"/>
        <w:ind w:left="80" w:right="0" w:firstLine="0"/>
      </w:pPr>
      <w:r>
        <w:rPr>
          <w:rStyle w:val="CharStyle5"/>
          <w:b/>
          <w:bCs/>
        </w:rPr>
        <w:t>Муниципальное образование Кондинский район</w:t>
        <w:br/>
      </w:r>
      <w:r>
        <w:rPr>
          <w:rStyle w:val="CharStyle6"/>
          <w:b/>
          <w:bCs/>
        </w:rPr>
        <w:t>Ханты-Мансийского автономного округа - Югры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80" w:right="0" w:firstLine="0"/>
      </w:pPr>
      <w:r>
        <w:rPr>
          <w:rStyle w:val="CharStyle9"/>
          <w:b/>
          <w:bCs/>
        </w:rPr>
        <w:t>АДМИНИСТРАЦИЯ КОНДИНСКОГО РАЙОНА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80" w:right="0" w:firstLine="0"/>
      </w:pPr>
      <w:bookmarkStart w:id="0" w:name="bookmark0"/>
      <w:r>
        <w:rPr>
          <w:rStyle w:val="CharStyle12"/>
          <w:b/>
          <w:bCs/>
        </w:rPr>
        <w:t>ПОСТАНОВЛЕНИЕ</w:t>
      </w:r>
      <w:bookmarkEnd w:id="0"/>
    </w:p>
    <w:p>
      <w:pPr>
        <w:pStyle w:val="Style13"/>
        <w:tabs>
          <w:tab w:leader="none" w:pos="8918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rStyle w:val="CharStyle15"/>
        </w:rPr>
        <w:t>от 23 апреля 2019 года</w:t>
        <w:tab/>
        <w:t>№ 684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308" w:line="280" w:lineRule="exact"/>
        <w:ind w:left="80" w:right="0" w:firstLine="0"/>
      </w:pPr>
      <w:r>
        <w:rPr>
          <w:rStyle w:val="CharStyle15"/>
        </w:rPr>
        <w:t>пгт. Междуреченский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96" w:line="317" w:lineRule="exact"/>
        <w:ind w:left="0" w:right="5140" w:firstLine="0"/>
      </w:pPr>
      <w:r>
        <w:rPr>
          <w:rStyle w:val="CharStyle15"/>
        </w:rPr>
        <w:t>Об утверждении проектов планировок и проектов межеваний территорий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 xml:space="preserve">В соответствии со статьей 45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Style w:val="CharStyle16"/>
        </w:rPr>
        <w:t>администрация Кондинского района постановляет:</w:t>
      </w:r>
    </w:p>
    <w:p>
      <w:pPr>
        <w:pStyle w:val="Style13"/>
        <w:numPr>
          <w:ilvl w:val="0"/>
          <w:numId w:val="1"/>
        </w:numPr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Утвердить проекты планировок территорий и проекты межеваний территорий по следующим объектам:</w:t>
      </w:r>
    </w:p>
    <w:p>
      <w:pPr>
        <w:pStyle w:val="Style13"/>
        <w:numPr>
          <w:ilvl w:val="1"/>
          <w:numId w:val="1"/>
        </w:numPr>
        <w:tabs>
          <w:tab w:leader="none" w:pos="129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 Польемского месторождения в пределах Дорожного лицензионного участка» (приложение 1, 2).</w:t>
      </w:r>
    </w:p>
    <w:p>
      <w:pPr>
        <w:pStyle w:val="Style13"/>
        <w:numPr>
          <w:ilvl w:val="1"/>
          <w:numId w:val="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 Западно-Семивидовского месторождения в пределах Западно-Семивидовского лицензионного участка» (приложение 3, 4).</w:t>
      </w:r>
    </w:p>
    <w:p>
      <w:pPr>
        <w:pStyle w:val="Style13"/>
        <w:numPr>
          <w:ilvl w:val="1"/>
          <w:numId w:val="1"/>
        </w:numPr>
        <w:tabs>
          <w:tab w:leader="none" w:pos="129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 Потанай-Картопьинского месторождения в пределах Потанай-Картопьинского лицензионного участка» (приложение 5, 6).</w:t>
      </w:r>
    </w:p>
    <w:p>
      <w:pPr>
        <w:pStyle w:val="Style13"/>
        <w:numPr>
          <w:ilvl w:val="1"/>
          <w:numId w:val="1"/>
        </w:numPr>
        <w:tabs>
          <w:tab w:leader="none" w:pos="1559" w:val="left"/>
          <w:tab w:leader="none" w:pos="3601" w:val="left"/>
          <w:tab w:leader="none" w:pos="5910" w:val="left"/>
          <w:tab w:leader="none" w:pos="8074" w:val="left"/>
          <w:tab w:leader="none" w:pos="856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</w:t>
        <w:tab/>
        <w:t>Филипповского</w:t>
        <w:tab/>
        <w:t>месторождения</w:t>
        <w:tab/>
        <w:t>в</w:t>
        <w:tab/>
        <w:t>пределах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rStyle w:val="CharStyle15"/>
        </w:rPr>
        <w:t>Филипповского лицензионного участка» (приложение 7, 8).</w:t>
      </w:r>
    </w:p>
    <w:p>
      <w:pPr>
        <w:pStyle w:val="Style13"/>
        <w:numPr>
          <w:ilvl w:val="1"/>
          <w:numId w:val="1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 Андреевского и Среднемулымьинского месторождения в границах Андреевского лицензионного участка» (приложение 9, 10).</w:t>
      </w:r>
    </w:p>
    <w:p>
      <w:pPr>
        <w:pStyle w:val="Style13"/>
        <w:numPr>
          <w:ilvl w:val="1"/>
          <w:numId w:val="1"/>
        </w:numPr>
        <w:tabs>
          <w:tab w:leader="none" w:pos="1559" w:val="left"/>
          <w:tab w:leader="none" w:pos="3601" w:val="left"/>
          <w:tab w:leader="none" w:pos="5910" w:val="left"/>
          <w:tab w:leader="none" w:pos="8074" w:val="left"/>
          <w:tab w:leader="none" w:pos="856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</w:t>
        <w:tab/>
        <w:t>Мулымьинского</w:t>
        <w:tab/>
        <w:t>месторождения</w:t>
        <w:tab/>
        <w:t>в</w:t>
        <w:tab/>
        <w:t>пределах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rStyle w:val="CharStyle15"/>
        </w:rPr>
        <w:t>Мулымьинского лицензионного участка» (приложение 11, 12).</w:t>
      </w:r>
    </w:p>
    <w:p>
      <w:pPr>
        <w:pStyle w:val="Style13"/>
        <w:numPr>
          <w:ilvl w:val="1"/>
          <w:numId w:val="1"/>
        </w:numPr>
        <w:tabs>
          <w:tab w:leader="none" w:pos="130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 Толумского месторождения в пределах Толумского лицензионного участка» (приложение 13, 14).</w:t>
      </w:r>
    </w:p>
    <w:p>
      <w:pPr>
        <w:pStyle w:val="Style13"/>
        <w:numPr>
          <w:ilvl w:val="1"/>
          <w:numId w:val="1"/>
        </w:numPr>
        <w:tabs>
          <w:tab w:leader="none" w:pos="155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 Трехозерного месторождения в пределах Трехозерного лицензионного участка» (приложение 15, 16).</w:t>
      </w:r>
    </w:p>
    <w:p>
      <w:pPr>
        <w:pStyle w:val="Style13"/>
        <w:numPr>
          <w:ilvl w:val="1"/>
          <w:numId w:val="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 Убинского и Мансингьянского месторождений в границах Убинского лицензионного участка» (приложение 17, 18).</w:t>
      </w:r>
    </w:p>
    <w:p>
      <w:pPr>
        <w:pStyle w:val="Style13"/>
        <w:numPr>
          <w:ilvl w:val="1"/>
          <w:numId w:val="1"/>
        </w:numPr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</w:pPr>
      <w:r>
        <w:rPr>
          <w:rStyle w:val="CharStyle15"/>
        </w:rPr>
        <w:t>«Обустройство Узбекского месторождения в пределах Узбекского лицензионного участка» (приложение 19, 20).</w:t>
      </w:r>
    </w:p>
    <w:p>
      <w:pPr>
        <w:pStyle w:val="Style13"/>
        <w:numPr>
          <w:ilvl w:val="1"/>
          <w:numId w:val="1"/>
        </w:numPr>
        <w:tabs>
          <w:tab w:leader="none" w:pos="14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00"/>
        <w:sectPr>
          <w:headerReference w:type="default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pgSz w:w="11900" w:h="16840"/>
          <w:pgMar w:top="1026" w:left="1618" w:right="524" w:bottom="946" w:header="0" w:footer="3" w:gutter="0"/>
          <w:rtlGutter w:val="0"/>
          <w:cols w:space="720"/>
          <w:noEndnote/>
          <w:docGrid w:linePitch="360"/>
        </w:sectPr>
      </w:pPr>
      <w:r>
        <w:rPr>
          <w:rStyle w:val="CharStyle15"/>
        </w:rPr>
        <w:t>«Обустройство Мортымья-Тетеревского месторождения в пределах Мортымья-Тетеревского лицензионного участка» (приложение 21, 22).</w:t>
      </w:r>
    </w:p>
    <w:p>
      <w:pPr>
        <w:pStyle w:val="Style13"/>
        <w:numPr>
          <w:ilvl w:val="0"/>
          <w:numId w:val="3"/>
        </w:numPr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740"/>
      </w:pPr>
      <w:r>
        <w:pict>
          <v:shape id="_x0000_s1029" type="#_x0000_t75" style="position:absolute;margin-left:-50.4pt;margin-top:89.05pt;width:552.95pt;height:222.7pt;z-index:-251658750;mso-wrap-distance-left:5.pt;mso-wrap-distance-right:5.pt;mso-position-horizontal-relative:margin;mso-position-vertical-relative:margin" wrapcoords="0 0">
            <v:imagedata r:id="rId9" r:href="rId10"/>
            <w10:wrap anchorx="margin" anchory="margin"/>
          </v:shape>
        </w:pict>
      </w:r>
      <w:r>
        <w:rPr>
          <w:rStyle w:val="CharStyle15"/>
        </w:rPr>
        <w:t>Постановление разместить на официальном сайте органов местного самоуправления Кондинского района Ханты-Мансийского автономного округа - Югры.</w:t>
      </w:r>
    </w:p>
    <w:p>
      <w:pPr>
        <w:pStyle w:val="Style13"/>
        <w:numPr>
          <w:ilvl w:val="0"/>
          <w:numId w:val="3"/>
        </w:numPr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spacing w:before="0" w:after="922" w:line="307" w:lineRule="exact"/>
        <w:ind w:left="0" w:right="0" w:firstLine="740"/>
      </w:pPr>
      <w:r>
        <w:rPr>
          <w:rStyle w:val="CharStyle15"/>
        </w:rPr>
        <w:t>Контроль за выполнением постановления возложить на заместителя главы района С.А. Боенко.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pict>
          <v:shape id="_x0000_s1030" type="#_x0000_t202" style="position:absolute;margin-left:405.1pt;margin-top:-1.6pt;width:79.9pt;height:16.95pt;z-index:-125829376;mso-wrap-distance-left:5.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8"/>
                    </w:rPr>
                    <w:t>А.В.Дубовик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15"/>
        </w:rPr>
        <w:t>Глава района</w:t>
      </w:r>
    </w:p>
    <w:sectPr>
      <w:pgSz w:w="11900" w:h="16840"/>
      <w:pgMar w:top="1009" w:left="1562" w:right="642" w:bottom="100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81.45pt;margin-top:755.6pt;width:142.8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кщ/Банк докумеитов/Постановления 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7.4pt;margin-top:31.05pt;width:5.05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3) + 14 pt"/>
    <w:basedOn w:val="CharStyle4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6">
    <w:name w:val="Основной текст (3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4)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Заголовок №1_"/>
    <w:basedOn w:val="DefaultParagraphFont"/>
    <w:link w:val="Style10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2">
    <w:name w:val="Заголовок №1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Основной текст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Основной текст (2)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">
    <w:name w:val="Основной текст (2) + Полужирный"/>
    <w:basedOn w:val="CharStyle1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7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Основной текст (2) Exact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Колонтитул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1">
    <w:name w:val="Колонтитул"/>
    <w:basedOn w:val="CharStyle20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before="60" w:after="540" w:line="28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center"/>
      <w:spacing w:before="540" w:line="68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jc w:val="center"/>
      <w:outlineLvl w:val="0"/>
      <w:spacing w:line="682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9">
    <w:name w:val="Колонтитул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