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82504C"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757752" w:rsidTr="003D282A">
        <w:tc>
          <w:tcPr>
            <w:tcW w:w="3340" w:type="dxa"/>
            <w:tcBorders>
              <w:top w:val="nil"/>
              <w:left w:val="nil"/>
              <w:bottom w:val="nil"/>
              <w:right w:val="nil"/>
            </w:tcBorders>
          </w:tcPr>
          <w:p w:rsidR="00CD0910" w:rsidRPr="00757752" w:rsidRDefault="00465906" w:rsidP="00E5559A">
            <w:pPr>
              <w:rPr>
                <w:sz w:val="28"/>
                <w:szCs w:val="28"/>
              </w:rPr>
            </w:pPr>
            <w:r w:rsidRPr="00757752">
              <w:rPr>
                <w:sz w:val="28"/>
                <w:szCs w:val="28"/>
              </w:rPr>
              <w:t>от</w:t>
            </w:r>
            <w:r w:rsidR="00166976" w:rsidRPr="00757752">
              <w:rPr>
                <w:sz w:val="28"/>
                <w:szCs w:val="28"/>
              </w:rPr>
              <w:t xml:space="preserve"> </w:t>
            </w:r>
            <w:r w:rsidR="00AA15CE" w:rsidRPr="00757752">
              <w:rPr>
                <w:sz w:val="28"/>
                <w:szCs w:val="28"/>
              </w:rPr>
              <w:t>13</w:t>
            </w:r>
            <w:r w:rsidR="00EB59D9" w:rsidRPr="00757752">
              <w:rPr>
                <w:sz w:val="28"/>
                <w:szCs w:val="28"/>
              </w:rPr>
              <w:t xml:space="preserve"> </w:t>
            </w:r>
            <w:r w:rsidR="004A336D" w:rsidRPr="00757752">
              <w:rPr>
                <w:sz w:val="28"/>
                <w:szCs w:val="28"/>
              </w:rPr>
              <w:t>сентября</w:t>
            </w:r>
            <w:r w:rsidR="00E5559A" w:rsidRPr="00757752">
              <w:rPr>
                <w:sz w:val="28"/>
                <w:szCs w:val="28"/>
              </w:rPr>
              <w:t xml:space="preserve"> </w:t>
            </w:r>
            <w:r w:rsidR="00E15BFF" w:rsidRPr="00757752">
              <w:rPr>
                <w:sz w:val="28"/>
                <w:szCs w:val="28"/>
              </w:rPr>
              <w:t>2023</w:t>
            </w:r>
            <w:r w:rsidR="00230066" w:rsidRPr="00757752">
              <w:rPr>
                <w:sz w:val="28"/>
                <w:szCs w:val="28"/>
              </w:rPr>
              <w:t xml:space="preserve"> </w:t>
            </w:r>
            <w:r w:rsidR="00CD0910" w:rsidRPr="00757752">
              <w:rPr>
                <w:sz w:val="28"/>
                <w:szCs w:val="28"/>
              </w:rPr>
              <w:t>года</w:t>
            </w:r>
          </w:p>
        </w:tc>
        <w:tc>
          <w:tcPr>
            <w:tcW w:w="3071" w:type="dxa"/>
            <w:tcBorders>
              <w:top w:val="nil"/>
              <w:left w:val="nil"/>
              <w:bottom w:val="nil"/>
              <w:right w:val="nil"/>
            </w:tcBorders>
          </w:tcPr>
          <w:p w:rsidR="00CD0910" w:rsidRPr="00757752" w:rsidRDefault="00CD0910" w:rsidP="00A8406B">
            <w:pPr>
              <w:jc w:val="center"/>
              <w:rPr>
                <w:sz w:val="28"/>
                <w:szCs w:val="28"/>
              </w:rPr>
            </w:pPr>
          </w:p>
        </w:tc>
        <w:tc>
          <w:tcPr>
            <w:tcW w:w="2202" w:type="dxa"/>
            <w:tcBorders>
              <w:top w:val="nil"/>
              <w:left w:val="nil"/>
              <w:bottom w:val="nil"/>
              <w:right w:val="nil"/>
            </w:tcBorders>
          </w:tcPr>
          <w:p w:rsidR="00CD0910" w:rsidRPr="00757752" w:rsidRDefault="00CD0910" w:rsidP="00A8406B">
            <w:pPr>
              <w:jc w:val="right"/>
              <w:rPr>
                <w:sz w:val="28"/>
                <w:szCs w:val="28"/>
              </w:rPr>
            </w:pPr>
          </w:p>
        </w:tc>
        <w:tc>
          <w:tcPr>
            <w:tcW w:w="1134" w:type="dxa"/>
            <w:tcBorders>
              <w:top w:val="nil"/>
              <w:left w:val="nil"/>
              <w:bottom w:val="nil"/>
              <w:right w:val="nil"/>
            </w:tcBorders>
          </w:tcPr>
          <w:p w:rsidR="00CD0910" w:rsidRPr="00757752" w:rsidRDefault="00CD0910" w:rsidP="009A2BDF">
            <w:pPr>
              <w:jc w:val="right"/>
              <w:rPr>
                <w:sz w:val="28"/>
                <w:szCs w:val="28"/>
              </w:rPr>
            </w:pPr>
            <w:r w:rsidRPr="00757752">
              <w:rPr>
                <w:sz w:val="28"/>
                <w:szCs w:val="28"/>
              </w:rPr>
              <w:t>№</w:t>
            </w:r>
            <w:r w:rsidR="00AA15CE" w:rsidRPr="00757752">
              <w:rPr>
                <w:sz w:val="28"/>
                <w:szCs w:val="28"/>
              </w:rPr>
              <w:t xml:space="preserve"> 969</w:t>
            </w:r>
            <w:r w:rsidR="00230066" w:rsidRPr="00757752">
              <w:rPr>
                <w:sz w:val="28"/>
                <w:szCs w:val="28"/>
              </w:rPr>
              <w:t xml:space="preserve"> </w:t>
            </w:r>
          </w:p>
        </w:tc>
      </w:tr>
      <w:tr w:rsidR="00CD0910" w:rsidRPr="00757752" w:rsidTr="003D282A">
        <w:tc>
          <w:tcPr>
            <w:tcW w:w="3340" w:type="dxa"/>
            <w:tcBorders>
              <w:top w:val="nil"/>
              <w:left w:val="nil"/>
              <w:bottom w:val="nil"/>
              <w:right w:val="nil"/>
            </w:tcBorders>
          </w:tcPr>
          <w:p w:rsidR="00CD0910" w:rsidRPr="00757752" w:rsidRDefault="00CD0910" w:rsidP="00A8406B">
            <w:pPr>
              <w:rPr>
                <w:sz w:val="28"/>
                <w:szCs w:val="28"/>
              </w:rPr>
            </w:pPr>
          </w:p>
        </w:tc>
        <w:tc>
          <w:tcPr>
            <w:tcW w:w="3071" w:type="dxa"/>
            <w:tcBorders>
              <w:top w:val="nil"/>
              <w:left w:val="nil"/>
              <w:bottom w:val="nil"/>
              <w:right w:val="nil"/>
            </w:tcBorders>
          </w:tcPr>
          <w:p w:rsidR="00CD0910" w:rsidRPr="00757752" w:rsidRDefault="00CD0910" w:rsidP="00A8406B">
            <w:pPr>
              <w:jc w:val="center"/>
              <w:rPr>
                <w:sz w:val="28"/>
                <w:szCs w:val="28"/>
              </w:rPr>
            </w:pPr>
            <w:r w:rsidRPr="00757752">
              <w:rPr>
                <w:sz w:val="28"/>
                <w:szCs w:val="28"/>
              </w:rPr>
              <w:t>пгт.</w:t>
            </w:r>
            <w:r w:rsidR="00230066" w:rsidRPr="00757752">
              <w:rPr>
                <w:sz w:val="28"/>
                <w:szCs w:val="28"/>
              </w:rPr>
              <w:t xml:space="preserve"> </w:t>
            </w:r>
            <w:r w:rsidRPr="00757752">
              <w:rPr>
                <w:sz w:val="28"/>
                <w:szCs w:val="28"/>
              </w:rPr>
              <w:t>Междуреченский</w:t>
            </w:r>
          </w:p>
        </w:tc>
        <w:tc>
          <w:tcPr>
            <w:tcW w:w="3336" w:type="dxa"/>
            <w:gridSpan w:val="2"/>
            <w:tcBorders>
              <w:top w:val="nil"/>
              <w:left w:val="nil"/>
              <w:bottom w:val="nil"/>
              <w:right w:val="nil"/>
            </w:tcBorders>
          </w:tcPr>
          <w:p w:rsidR="00CD0910" w:rsidRPr="00757752" w:rsidRDefault="00CD0910" w:rsidP="00A8406B">
            <w:pPr>
              <w:jc w:val="right"/>
              <w:rPr>
                <w:sz w:val="28"/>
                <w:szCs w:val="28"/>
              </w:rPr>
            </w:pPr>
          </w:p>
        </w:tc>
      </w:tr>
    </w:tbl>
    <w:p w:rsidR="00EE0E4D" w:rsidRPr="00757752" w:rsidRDefault="00EE0E4D" w:rsidP="00EE0E4D">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5637"/>
      </w:tblGrid>
      <w:tr w:rsidR="001650B5" w:rsidRPr="00757752" w:rsidTr="004C7C9F">
        <w:trPr>
          <w:trHeight w:val="847"/>
        </w:trPr>
        <w:tc>
          <w:tcPr>
            <w:tcW w:w="5637" w:type="dxa"/>
          </w:tcPr>
          <w:p w:rsidR="00AA15CE" w:rsidRPr="00757752" w:rsidRDefault="00757752" w:rsidP="00AA15CE">
            <w:pPr>
              <w:shd w:val="clear" w:color="auto" w:fill="FFFFFF"/>
              <w:autoSpaceDE w:val="0"/>
              <w:autoSpaceDN w:val="0"/>
              <w:adjustRightInd w:val="0"/>
              <w:rPr>
                <w:color w:val="000000"/>
                <w:sz w:val="28"/>
                <w:szCs w:val="28"/>
              </w:rPr>
            </w:pPr>
            <w:r w:rsidRPr="00757752">
              <w:rPr>
                <w:color w:val="000000"/>
                <w:sz w:val="28"/>
                <w:szCs w:val="28"/>
              </w:rPr>
              <w:t>О внесении изменения</w:t>
            </w:r>
            <w:r w:rsidR="00AA15CE" w:rsidRPr="00757752">
              <w:rPr>
                <w:color w:val="000000"/>
                <w:sz w:val="28"/>
                <w:szCs w:val="28"/>
              </w:rPr>
              <w:t xml:space="preserve"> в постановление администрации Кондинского района                     от 15 августа 2017 года № 1292 </w:t>
            </w:r>
            <w:r>
              <w:rPr>
                <w:color w:val="000000"/>
                <w:sz w:val="28"/>
                <w:szCs w:val="28"/>
              </w:rPr>
              <w:t xml:space="preserve">                           </w:t>
            </w:r>
            <w:r w:rsidR="00AA15CE" w:rsidRPr="00757752">
              <w:rPr>
                <w:color w:val="000000"/>
                <w:sz w:val="28"/>
                <w:szCs w:val="28"/>
              </w:rPr>
              <w:t>«Об утверждении административного регламента предоставления муниципальной</w:t>
            </w:r>
            <w:r w:rsidR="00AA15CE" w:rsidRPr="00757752">
              <w:rPr>
                <w:rFonts w:ascii="Arial" w:hAnsi="Arial" w:cs="Arial"/>
                <w:color w:val="000000"/>
                <w:sz w:val="28"/>
                <w:szCs w:val="28"/>
              </w:rPr>
              <w:t xml:space="preserve"> </w:t>
            </w:r>
            <w:r w:rsidR="00AA15CE" w:rsidRPr="00757752">
              <w:rPr>
                <w:color w:val="000000"/>
                <w:sz w:val="28"/>
                <w:szCs w:val="28"/>
              </w:rPr>
              <w:t>услуги</w:t>
            </w:r>
            <w:r w:rsidR="00AA15CE" w:rsidRPr="00757752">
              <w:rPr>
                <w:rFonts w:ascii="Arial" w:hAnsi="Arial" w:cs="Arial"/>
                <w:color w:val="000000"/>
                <w:sz w:val="28"/>
                <w:szCs w:val="28"/>
              </w:rPr>
              <w:t xml:space="preserve"> </w:t>
            </w:r>
            <w:r w:rsidR="00AA15CE" w:rsidRPr="00757752">
              <w:rPr>
                <w:color w:val="000000"/>
                <w:sz w:val="28"/>
                <w:szCs w:val="28"/>
              </w:rPr>
              <w:t>«Уведомительная</w:t>
            </w:r>
            <w:r w:rsidR="00AA15CE" w:rsidRPr="00757752">
              <w:rPr>
                <w:sz w:val="28"/>
                <w:szCs w:val="28"/>
              </w:rPr>
              <w:t xml:space="preserve"> </w:t>
            </w:r>
            <w:r w:rsidR="00AA15CE" w:rsidRPr="00757752">
              <w:rPr>
                <w:color w:val="000000"/>
                <w:sz w:val="28"/>
                <w:szCs w:val="28"/>
              </w:rPr>
              <w:t>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1650B5" w:rsidRPr="00757752" w:rsidRDefault="001650B5" w:rsidP="004F4765">
            <w:pPr>
              <w:jc w:val="both"/>
              <w:rPr>
                <w:color w:val="000000"/>
                <w:sz w:val="28"/>
                <w:szCs w:val="28"/>
              </w:rPr>
            </w:pPr>
          </w:p>
        </w:tc>
      </w:tr>
    </w:tbl>
    <w:p w:rsidR="00AA15CE" w:rsidRPr="00757752" w:rsidRDefault="00AA15CE" w:rsidP="00AA15CE">
      <w:pPr>
        <w:shd w:val="clear" w:color="auto" w:fill="FFFFFF"/>
        <w:autoSpaceDE w:val="0"/>
        <w:autoSpaceDN w:val="0"/>
        <w:adjustRightInd w:val="0"/>
        <w:ind w:firstLine="709"/>
        <w:jc w:val="both"/>
        <w:rPr>
          <w:sz w:val="28"/>
          <w:szCs w:val="28"/>
        </w:rPr>
      </w:pPr>
      <w:proofErr w:type="gramStart"/>
      <w:r w:rsidRPr="00757752">
        <w:rPr>
          <w:color w:val="000000"/>
          <w:sz w:val="28"/>
          <w:szCs w:val="28"/>
        </w:rPr>
        <w:t xml:space="preserve">В целях приведения нормативных правовых актов администрации Кондинского района в соответствие с действующим законодательством Российской Федерации, руководствуясь Федеральным законом от 27 июля </w:t>
      </w:r>
      <w:r w:rsidR="001F4545">
        <w:rPr>
          <w:color w:val="000000"/>
          <w:sz w:val="28"/>
          <w:szCs w:val="28"/>
        </w:rPr>
        <w:t xml:space="preserve">      </w:t>
      </w:r>
      <w:r w:rsidRPr="00757752">
        <w:rPr>
          <w:color w:val="000000"/>
          <w:sz w:val="28"/>
          <w:szCs w:val="28"/>
        </w:rPr>
        <w:t xml:space="preserve">2010 года № 210-ФЗ «Об организации предоставления государственных и муниципальных услуг», постановлением Правительства </w:t>
      </w:r>
      <w:r w:rsidR="00757752">
        <w:rPr>
          <w:color w:val="000000"/>
          <w:sz w:val="28"/>
          <w:szCs w:val="28"/>
        </w:rPr>
        <w:t xml:space="preserve">Ханты-Мансийского автономного округа – Югры </w:t>
      </w:r>
      <w:r w:rsidRPr="00757752">
        <w:rPr>
          <w:color w:val="000000"/>
          <w:sz w:val="28"/>
          <w:szCs w:val="28"/>
        </w:rPr>
        <w:t>от 24 июня 2002 года № 379-п «Об утверждении Порядка регистрации трудовых договоров, заключаемых между работниками и работодателями - физическими лицами, не являющимися индивидуальными</w:t>
      </w:r>
      <w:proofErr w:type="gramEnd"/>
      <w:r w:rsidRPr="00757752">
        <w:rPr>
          <w:color w:val="000000"/>
          <w:sz w:val="28"/>
          <w:szCs w:val="28"/>
        </w:rPr>
        <w:t xml:space="preserve"> предпринимателями», </w:t>
      </w:r>
      <w:r w:rsidRPr="00757752">
        <w:rPr>
          <w:b/>
          <w:bCs/>
          <w:color w:val="000000"/>
          <w:sz w:val="28"/>
          <w:szCs w:val="28"/>
        </w:rPr>
        <w:t>администрация Кондинского района постановляет:</w:t>
      </w:r>
    </w:p>
    <w:p w:rsidR="00AA15CE" w:rsidRPr="00757752" w:rsidRDefault="00AA15CE" w:rsidP="00AA15CE">
      <w:pPr>
        <w:shd w:val="clear" w:color="auto" w:fill="FFFFFF"/>
        <w:autoSpaceDE w:val="0"/>
        <w:autoSpaceDN w:val="0"/>
        <w:adjustRightInd w:val="0"/>
        <w:ind w:firstLine="709"/>
        <w:jc w:val="both"/>
        <w:rPr>
          <w:sz w:val="28"/>
          <w:szCs w:val="28"/>
        </w:rPr>
      </w:pPr>
      <w:r w:rsidRPr="00757752">
        <w:rPr>
          <w:bCs/>
          <w:color w:val="000000"/>
          <w:sz w:val="28"/>
          <w:szCs w:val="28"/>
        </w:rPr>
        <w:t>1.</w:t>
      </w:r>
      <w:r w:rsidRPr="00757752">
        <w:rPr>
          <w:b/>
          <w:bCs/>
          <w:color w:val="000000"/>
          <w:sz w:val="28"/>
          <w:szCs w:val="28"/>
        </w:rPr>
        <w:t xml:space="preserve"> </w:t>
      </w:r>
      <w:r w:rsidRPr="00757752">
        <w:rPr>
          <w:color w:val="000000"/>
          <w:sz w:val="28"/>
          <w:szCs w:val="28"/>
        </w:rPr>
        <w:t xml:space="preserve">Внести в </w:t>
      </w:r>
      <w:r w:rsidR="00197355">
        <w:rPr>
          <w:color w:val="000000"/>
          <w:sz w:val="28"/>
          <w:szCs w:val="28"/>
        </w:rPr>
        <w:t>постановление</w:t>
      </w:r>
      <w:r w:rsidRPr="00757752">
        <w:rPr>
          <w:color w:val="000000"/>
          <w:sz w:val="28"/>
          <w:szCs w:val="28"/>
        </w:rPr>
        <w:t xml:space="preserve"> администрации Кондинского района от 15 августа 2017 года № 1292 «Об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следующее изменение:</w:t>
      </w:r>
    </w:p>
    <w:p w:rsidR="00AA15CE" w:rsidRPr="00757752" w:rsidRDefault="001F4545" w:rsidP="00AA15CE">
      <w:pPr>
        <w:shd w:val="clear" w:color="auto" w:fill="FFFFFF"/>
        <w:autoSpaceDE w:val="0"/>
        <w:autoSpaceDN w:val="0"/>
        <w:adjustRightInd w:val="0"/>
        <w:ind w:firstLine="709"/>
        <w:jc w:val="both"/>
        <w:rPr>
          <w:sz w:val="28"/>
          <w:szCs w:val="28"/>
        </w:rPr>
      </w:pPr>
      <w:r>
        <w:rPr>
          <w:color w:val="000000"/>
          <w:sz w:val="28"/>
          <w:szCs w:val="28"/>
        </w:rPr>
        <w:t>А</w:t>
      </w:r>
      <w:r w:rsidRPr="00757752">
        <w:rPr>
          <w:color w:val="000000"/>
          <w:sz w:val="28"/>
          <w:szCs w:val="28"/>
        </w:rPr>
        <w:t>бзац</w:t>
      </w:r>
      <w:r>
        <w:rPr>
          <w:color w:val="000000"/>
          <w:sz w:val="28"/>
          <w:szCs w:val="28"/>
        </w:rPr>
        <w:t xml:space="preserve"> п</w:t>
      </w:r>
      <w:r w:rsidR="00757752" w:rsidRPr="00757752">
        <w:rPr>
          <w:color w:val="000000"/>
          <w:sz w:val="28"/>
          <w:szCs w:val="28"/>
        </w:rPr>
        <w:t xml:space="preserve">ятый </w:t>
      </w:r>
      <w:r w:rsidR="00AA15CE" w:rsidRPr="00757752">
        <w:rPr>
          <w:color w:val="000000"/>
          <w:sz w:val="28"/>
          <w:szCs w:val="28"/>
        </w:rPr>
        <w:t xml:space="preserve">пункта 17 раздела </w:t>
      </w:r>
      <w:r w:rsidR="00AA15CE" w:rsidRPr="00757752">
        <w:rPr>
          <w:color w:val="000000"/>
          <w:sz w:val="28"/>
          <w:szCs w:val="28"/>
          <w:lang w:val="en-US"/>
        </w:rPr>
        <w:t>II</w:t>
      </w:r>
      <w:r w:rsidR="00AA15CE" w:rsidRPr="00757752">
        <w:rPr>
          <w:color w:val="000000"/>
          <w:sz w:val="28"/>
          <w:szCs w:val="28"/>
        </w:rPr>
        <w:t xml:space="preserve"> </w:t>
      </w:r>
      <w:r w:rsidR="00197355">
        <w:rPr>
          <w:color w:val="000000"/>
          <w:sz w:val="28"/>
          <w:szCs w:val="28"/>
        </w:rPr>
        <w:t xml:space="preserve">приложения к постановлению </w:t>
      </w:r>
      <w:r w:rsidR="00AA15CE" w:rsidRPr="00757752">
        <w:rPr>
          <w:color w:val="000000"/>
          <w:sz w:val="28"/>
          <w:szCs w:val="28"/>
        </w:rPr>
        <w:t>признать утратившим силу.</w:t>
      </w:r>
    </w:p>
    <w:p w:rsidR="00757752" w:rsidRDefault="00757752" w:rsidP="00AA15CE">
      <w:pPr>
        <w:ind w:firstLine="709"/>
        <w:jc w:val="both"/>
        <w:rPr>
          <w:sz w:val="28"/>
          <w:szCs w:val="28"/>
        </w:rPr>
      </w:pPr>
      <w:r>
        <w:rPr>
          <w:sz w:val="28"/>
          <w:szCs w:val="28"/>
        </w:rPr>
        <w:lastRenderedPageBreak/>
        <w:t xml:space="preserve">2. </w:t>
      </w:r>
      <w:r w:rsidRPr="00756B37">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4C7C9F" w:rsidRDefault="00AA15CE" w:rsidP="00AA15CE">
      <w:pPr>
        <w:ind w:firstLine="709"/>
        <w:jc w:val="both"/>
        <w:rPr>
          <w:color w:val="000000"/>
          <w:sz w:val="28"/>
          <w:szCs w:val="28"/>
        </w:rPr>
      </w:pPr>
      <w:r w:rsidRPr="00757752">
        <w:rPr>
          <w:color w:val="000000"/>
          <w:sz w:val="28"/>
          <w:szCs w:val="28"/>
        </w:rPr>
        <w:t>3. Постановление вступает в силу после его обнародования.</w:t>
      </w:r>
    </w:p>
    <w:p w:rsidR="00757752" w:rsidRDefault="00757752" w:rsidP="00AA15CE">
      <w:pPr>
        <w:ind w:firstLine="709"/>
        <w:jc w:val="both"/>
        <w:rPr>
          <w:color w:val="000000"/>
          <w:sz w:val="28"/>
          <w:szCs w:val="28"/>
        </w:rPr>
      </w:pPr>
    </w:p>
    <w:p w:rsidR="00757752" w:rsidRDefault="00757752" w:rsidP="00AA15CE">
      <w:pPr>
        <w:ind w:firstLine="709"/>
        <w:jc w:val="both"/>
        <w:rPr>
          <w:color w:val="000000"/>
          <w:sz w:val="28"/>
          <w:szCs w:val="28"/>
        </w:rPr>
      </w:pPr>
    </w:p>
    <w:p w:rsidR="00757752" w:rsidRPr="00757752" w:rsidRDefault="00757752" w:rsidP="00AA15CE">
      <w:pPr>
        <w:ind w:firstLine="709"/>
        <w:jc w:val="both"/>
        <w:rPr>
          <w:color w:val="000000"/>
          <w:sz w:val="28"/>
          <w:szCs w:val="28"/>
        </w:rPr>
      </w:pPr>
    </w:p>
    <w:tbl>
      <w:tblPr>
        <w:tblpPr w:leftFromText="180" w:rightFromText="180" w:vertAnchor="text" w:horzAnchor="margin" w:tblpY="19"/>
        <w:tblW w:w="0" w:type="auto"/>
        <w:tblLook w:val="01E0" w:firstRow="1" w:lastRow="1" w:firstColumn="1" w:lastColumn="1" w:noHBand="0" w:noVBand="0"/>
      </w:tblPr>
      <w:tblGrid>
        <w:gridCol w:w="4661"/>
        <w:gridCol w:w="1864"/>
        <w:gridCol w:w="3330"/>
      </w:tblGrid>
      <w:tr w:rsidR="00757752" w:rsidRPr="00EE0E4D" w:rsidTr="00757752">
        <w:tc>
          <w:tcPr>
            <w:tcW w:w="4661" w:type="dxa"/>
            <w:shd w:val="clear" w:color="auto" w:fill="auto"/>
          </w:tcPr>
          <w:p w:rsidR="00757752" w:rsidRPr="004A336D" w:rsidRDefault="00757752" w:rsidP="00757752">
            <w:pPr>
              <w:jc w:val="both"/>
              <w:rPr>
                <w:sz w:val="28"/>
                <w:szCs w:val="28"/>
              </w:rPr>
            </w:pPr>
            <w:r w:rsidRPr="004A336D">
              <w:rPr>
                <w:sz w:val="28"/>
                <w:szCs w:val="28"/>
              </w:rPr>
              <w:t>Глава района</w:t>
            </w:r>
          </w:p>
        </w:tc>
        <w:tc>
          <w:tcPr>
            <w:tcW w:w="1864" w:type="dxa"/>
            <w:shd w:val="clear" w:color="auto" w:fill="auto"/>
          </w:tcPr>
          <w:p w:rsidR="00757752" w:rsidRPr="00EE0E4D" w:rsidRDefault="00757752" w:rsidP="00757752">
            <w:pPr>
              <w:jc w:val="center"/>
              <w:rPr>
                <w:sz w:val="26"/>
                <w:szCs w:val="26"/>
              </w:rPr>
            </w:pPr>
          </w:p>
        </w:tc>
        <w:tc>
          <w:tcPr>
            <w:tcW w:w="3330" w:type="dxa"/>
            <w:tcBorders>
              <w:left w:val="nil"/>
            </w:tcBorders>
            <w:shd w:val="clear" w:color="auto" w:fill="auto"/>
          </w:tcPr>
          <w:p w:rsidR="00757752" w:rsidRPr="004A336D" w:rsidRDefault="00757752" w:rsidP="00757752">
            <w:pPr>
              <w:ind w:left="1335"/>
              <w:jc w:val="right"/>
              <w:rPr>
                <w:sz w:val="28"/>
                <w:szCs w:val="28"/>
              </w:rPr>
            </w:pPr>
            <w:r w:rsidRPr="004A336D">
              <w:rPr>
                <w:sz w:val="28"/>
                <w:szCs w:val="28"/>
              </w:rPr>
              <w:t>А.А. Мухин</w:t>
            </w:r>
          </w:p>
        </w:tc>
      </w:tr>
    </w:tbl>
    <w:p w:rsidR="008C25BC" w:rsidRDefault="008C25BC" w:rsidP="00AA15CE">
      <w:pPr>
        <w:shd w:val="clear" w:color="auto" w:fill="FFFFFF"/>
        <w:autoSpaceDE w:val="0"/>
        <w:autoSpaceDN w:val="0"/>
        <w:adjustRightInd w:val="0"/>
        <w:ind w:firstLine="709"/>
      </w:pPr>
    </w:p>
    <w:p w:rsidR="008C25BC" w:rsidRPr="00AA15CE" w:rsidRDefault="008C25BC" w:rsidP="008005FA">
      <w:pPr>
        <w:shd w:val="clear" w:color="auto" w:fill="FFFFFF"/>
        <w:autoSpaceDE w:val="0"/>
        <w:autoSpaceDN w:val="0"/>
        <w:adjustRightInd w:val="0"/>
        <w:jc w:val="both"/>
        <w:rPr>
          <w:color w:val="000000"/>
          <w:sz w:val="28"/>
          <w:szCs w:val="28"/>
        </w:rPr>
      </w:pPr>
    </w:p>
    <w:p w:rsidR="004A336D" w:rsidRPr="00AA15CE" w:rsidRDefault="004A336D" w:rsidP="008005FA">
      <w:pPr>
        <w:shd w:val="clear" w:color="auto" w:fill="FFFFFF"/>
        <w:autoSpaceDE w:val="0"/>
        <w:autoSpaceDN w:val="0"/>
        <w:adjustRightInd w:val="0"/>
        <w:jc w:val="both"/>
        <w:rPr>
          <w:color w:val="000000"/>
          <w:sz w:val="26"/>
          <w:szCs w:val="2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757752" w:rsidRDefault="00757752" w:rsidP="008005FA">
      <w:pPr>
        <w:shd w:val="clear" w:color="auto" w:fill="FFFFFF"/>
        <w:autoSpaceDE w:val="0"/>
        <w:autoSpaceDN w:val="0"/>
        <w:adjustRightInd w:val="0"/>
        <w:jc w:val="both"/>
        <w:rPr>
          <w:color w:val="000000"/>
          <w:sz w:val="16"/>
          <w:szCs w:val="16"/>
        </w:rPr>
      </w:pPr>
    </w:p>
    <w:p w:rsidR="0082504C" w:rsidRDefault="0082504C" w:rsidP="008005FA">
      <w:pPr>
        <w:shd w:val="clear" w:color="auto" w:fill="FFFFFF"/>
        <w:autoSpaceDE w:val="0"/>
        <w:autoSpaceDN w:val="0"/>
        <w:adjustRightInd w:val="0"/>
        <w:jc w:val="both"/>
        <w:rPr>
          <w:color w:val="000000"/>
          <w:sz w:val="16"/>
          <w:szCs w:val="16"/>
        </w:rPr>
      </w:pPr>
      <w:bookmarkStart w:id="0" w:name="_GoBack"/>
      <w:bookmarkEnd w:id="0"/>
    </w:p>
    <w:p w:rsidR="00AA15CE" w:rsidRDefault="00AA15CE" w:rsidP="008005FA">
      <w:pPr>
        <w:shd w:val="clear" w:color="auto" w:fill="FFFFFF"/>
        <w:autoSpaceDE w:val="0"/>
        <w:autoSpaceDN w:val="0"/>
        <w:adjustRightInd w:val="0"/>
        <w:jc w:val="both"/>
        <w:rPr>
          <w:color w:val="000000"/>
          <w:sz w:val="16"/>
          <w:szCs w:val="16"/>
        </w:rPr>
      </w:pPr>
    </w:p>
    <w:p w:rsidR="001F4545" w:rsidRDefault="001F4545" w:rsidP="008005FA">
      <w:pPr>
        <w:shd w:val="clear" w:color="auto" w:fill="FFFFFF"/>
        <w:autoSpaceDE w:val="0"/>
        <w:autoSpaceDN w:val="0"/>
        <w:adjustRightInd w:val="0"/>
        <w:jc w:val="both"/>
        <w:rPr>
          <w:color w:val="000000"/>
          <w:sz w:val="16"/>
          <w:szCs w:val="16"/>
        </w:rPr>
      </w:pPr>
    </w:p>
    <w:p w:rsidR="001F4545" w:rsidRDefault="001F4545"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AA15CE" w:rsidRDefault="00AA15CE" w:rsidP="008005FA">
      <w:pPr>
        <w:shd w:val="clear" w:color="auto" w:fill="FFFFFF"/>
        <w:autoSpaceDE w:val="0"/>
        <w:autoSpaceDN w:val="0"/>
        <w:adjustRightInd w:val="0"/>
        <w:jc w:val="both"/>
        <w:rPr>
          <w:color w:val="000000"/>
          <w:sz w:val="16"/>
          <w:szCs w:val="16"/>
        </w:rPr>
      </w:pPr>
    </w:p>
    <w:p w:rsidR="007F2F28" w:rsidRDefault="007F2F28" w:rsidP="008005FA">
      <w:pPr>
        <w:shd w:val="clear" w:color="auto" w:fill="FFFFFF"/>
        <w:autoSpaceDE w:val="0"/>
        <w:autoSpaceDN w:val="0"/>
        <w:adjustRightInd w:val="0"/>
        <w:jc w:val="both"/>
        <w:rPr>
          <w:color w:val="000000"/>
          <w:sz w:val="16"/>
          <w:szCs w:val="16"/>
        </w:rPr>
      </w:pPr>
    </w:p>
    <w:p w:rsidR="008005FA" w:rsidRDefault="008005FA" w:rsidP="008C25BC">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sectPr w:rsidR="008005FA" w:rsidSect="00DD0A3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08" w:rsidRDefault="00C66808">
      <w:r>
        <w:separator/>
      </w:r>
    </w:p>
  </w:endnote>
  <w:endnote w:type="continuationSeparator" w:id="0">
    <w:p w:rsidR="00C66808" w:rsidRDefault="00C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08" w:rsidRDefault="00C66808">
      <w:r>
        <w:separator/>
      </w:r>
    </w:p>
  </w:footnote>
  <w:footnote w:type="continuationSeparator" w:id="0">
    <w:p w:rsidR="00C66808" w:rsidRDefault="00C6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82504C">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8">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4"/>
  </w:num>
  <w:num w:numId="6">
    <w:abstractNumId w:val="5"/>
  </w:num>
  <w:num w:numId="7">
    <w:abstractNumId w:val="12"/>
  </w:num>
  <w:num w:numId="8">
    <w:abstractNumId w:val="17"/>
  </w:num>
  <w:num w:numId="9">
    <w:abstractNumId w:val="15"/>
  </w:num>
  <w:num w:numId="10">
    <w:abstractNumId w:val="1"/>
  </w:num>
  <w:num w:numId="11">
    <w:abstractNumId w:val="2"/>
  </w:num>
  <w:num w:numId="12">
    <w:abstractNumId w:val="11"/>
  </w:num>
  <w:num w:numId="13">
    <w:abstractNumId w:val="9"/>
  </w:num>
  <w:num w:numId="14">
    <w:abstractNumId w:val="7"/>
  </w:num>
  <w:num w:numId="15">
    <w:abstractNumId w:val="3"/>
  </w:num>
  <w:num w:numId="16">
    <w:abstractNumId w:val="14"/>
  </w:num>
  <w:num w:numId="17">
    <w:abstractNumId w:val="6"/>
  </w:num>
  <w:num w:numId="18">
    <w:abstractNumId w:val="20"/>
  </w:num>
  <w:num w:numId="19">
    <w:abstractNumId w:val="19"/>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97355"/>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4545"/>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57752"/>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04C"/>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5CE"/>
    <w:rsid w:val="00AA1CC4"/>
    <w:rsid w:val="00AA245D"/>
    <w:rsid w:val="00AA2E85"/>
    <w:rsid w:val="00AA5A6F"/>
    <w:rsid w:val="00AA5DAC"/>
    <w:rsid w:val="00AA6D09"/>
    <w:rsid w:val="00AA6D8C"/>
    <w:rsid w:val="00AA7CAE"/>
    <w:rsid w:val="00AB0A38"/>
    <w:rsid w:val="00AB0C53"/>
    <w:rsid w:val="00AB2CA2"/>
    <w:rsid w:val="00AB5673"/>
    <w:rsid w:val="00AB7005"/>
    <w:rsid w:val="00AB744B"/>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808"/>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F918-7B6E-430C-8D7F-8C87192C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4</cp:revision>
  <cp:lastPrinted>2023-09-14T05:23:00Z</cp:lastPrinted>
  <dcterms:created xsi:type="dcterms:W3CDTF">2023-09-14T03:47:00Z</dcterms:created>
  <dcterms:modified xsi:type="dcterms:W3CDTF">2023-09-14T05:24:00Z</dcterms:modified>
</cp:coreProperties>
</file>