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E34FF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27A6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7A6D" w:rsidRDefault="00D63E9B" w:rsidP="00212137">
            <w:pPr>
              <w:rPr>
                <w:color w:val="000000"/>
                <w:sz w:val="28"/>
                <w:szCs w:val="28"/>
              </w:rPr>
            </w:pPr>
            <w:r w:rsidRPr="00327A6D">
              <w:rPr>
                <w:color w:val="000000"/>
                <w:sz w:val="28"/>
                <w:szCs w:val="28"/>
              </w:rPr>
              <w:t xml:space="preserve">от </w:t>
            </w:r>
            <w:r w:rsidR="008B1A99" w:rsidRPr="00327A6D">
              <w:rPr>
                <w:color w:val="000000"/>
                <w:sz w:val="28"/>
                <w:szCs w:val="28"/>
              </w:rPr>
              <w:t>1</w:t>
            </w:r>
            <w:r w:rsidR="00212137" w:rsidRPr="00327A6D">
              <w:rPr>
                <w:color w:val="000000"/>
                <w:sz w:val="28"/>
                <w:szCs w:val="28"/>
              </w:rPr>
              <w:t>9</w:t>
            </w:r>
            <w:r w:rsidR="002119A8" w:rsidRPr="00327A6D">
              <w:rPr>
                <w:color w:val="000000"/>
                <w:sz w:val="28"/>
                <w:szCs w:val="28"/>
              </w:rPr>
              <w:t xml:space="preserve"> </w:t>
            </w:r>
            <w:r w:rsidR="001F19B9" w:rsidRPr="00327A6D">
              <w:rPr>
                <w:color w:val="000000"/>
                <w:sz w:val="28"/>
                <w:szCs w:val="28"/>
              </w:rPr>
              <w:t>октября</w:t>
            </w:r>
            <w:r w:rsidR="002119A8" w:rsidRPr="00327A6D">
              <w:rPr>
                <w:color w:val="000000"/>
                <w:sz w:val="28"/>
                <w:szCs w:val="28"/>
              </w:rPr>
              <w:t xml:space="preserve"> </w:t>
            </w:r>
            <w:r w:rsidR="00460A8A" w:rsidRPr="00327A6D">
              <w:rPr>
                <w:color w:val="000000"/>
                <w:sz w:val="28"/>
                <w:szCs w:val="28"/>
              </w:rPr>
              <w:t>202</w:t>
            </w:r>
            <w:r w:rsidR="00EC7F23" w:rsidRPr="00327A6D">
              <w:rPr>
                <w:color w:val="000000"/>
                <w:sz w:val="28"/>
                <w:szCs w:val="28"/>
              </w:rPr>
              <w:t>3</w:t>
            </w:r>
            <w:r w:rsidRPr="00327A6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7A6D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7A6D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7A6D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327A6D">
              <w:rPr>
                <w:color w:val="000000"/>
                <w:sz w:val="28"/>
                <w:szCs w:val="28"/>
              </w:rPr>
              <w:t>№</w:t>
            </w:r>
            <w:r w:rsidR="00372B10" w:rsidRPr="00327A6D">
              <w:rPr>
                <w:color w:val="000000"/>
                <w:sz w:val="28"/>
                <w:szCs w:val="28"/>
              </w:rPr>
              <w:t xml:space="preserve"> </w:t>
            </w:r>
            <w:r w:rsidR="00327A6D" w:rsidRPr="00327A6D">
              <w:rPr>
                <w:color w:val="000000"/>
                <w:sz w:val="28"/>
                <w:szCs w:val="28"/>
              </w:rPr>
              <w:t>1116</w:t>
            </w:r>
          </w:p>
        </w:tc>
      </w:tr>
      <w:tr w:rsidR="001A685C" w:rsidRPr="00327A6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27A6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27A6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27A6D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27A6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327A6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327A6D" w:rsidTr="00CD1981">
        <w:tc>
          <w:tcPr>
            <w:tcW w:w="6062" w:type="dxa"/>
          </w:tcPr>
          <w:p w:rsidR="00327A6D" w:rsidRPr="00327A6D" w:rsidRDefault="00327A6D" w:rsidP="00327A6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7A6D">
              <w:rPr>
                <w:sz w:val="28"/>
                <w:szCs w:val="28"/>
              </w:rPr>
              <w:t xml:space="preserve">Об утверждении Плана проведения </w:t>
            </w:r>
          </w:p>
          <w:p w:rsidR="00327A6D" w:rsidRPr="00327A6D" w:rsidRDefault="00327A6D" w:rsidP="00327A6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7A6D">
              <w:rPr>
                <w:sz w:val="28"/>
                <w:szCs w:val="28"/>
              </w:rPr>
              <w:t xml:space="preserve">плановых проверок соблюдения трудового законодательства и иных нормативных </w:t>
            </w:r>
          </w:p>
          <w:p w:rsidR="00327A6D" w:rsidRPr="00327A6D" w:rsidRDefault="00327A6D" w:rsidP="00327A6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7A6D">
              <w:rPr>
                <w:sz w:val="28"/>
                <w:szCs w:val="28"/>
              </w:rPr>
              <w:t xml:space="preserve">правовых актов, содержащих нормы </w:t>
            </w:r>
          </w:p>
          <w:p w:rsidR="00A91A9A" w:rsidRPr="00327A6D" w:rsidRDefault="00327A6D" w:rsidP="00327A6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7A6D">
              <w:rPr>
                <w:sz w:val="28"/>
                <w:szCs w:val="28"/>
              </w:rPr>
              <w:t>трудового права, на 2024 год</w:t>
            </w:r>
          </w:p>
          <w:p w:rsidR="00327A6D" w:rsidRPr="00327A6D" w:rsidRDefault="00327A6D" w:rsidP="00327A6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27A6D" w:rsidRPr="00327A6D" w:rsidRDefault="00327A6D" w:rsidP="00327A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27A6D">
        <w:rPr>
          <w:sz w:val="28"/>
          <w:szCs w:val="28"/>
        </w:rPr>
        <w:t>В соответствии со статьей 353.1 Трудового кодекса Российской Федерации, Законом Ханты-Мансийского автономного округа – Югры</w:t>
      </w:r>
      <w:r>
        <w:rPr>
          <w:sz w:val="28"/>
          <w:szCs w:val="28"/>
        </w:rPr>
        <w:t xml:space="preserve"> </w:t>
      </w:r>
      <w:r w:rsidR="000E34FF">
        <w:rPr>
          <w:sz w:val="28"/>
          <w:szCs w:val="28"/>
        </w:rPr>
        <w:br/>
      </w:r>
      <w:r w:rsidRPr="00327A6D">
        <w:rPr>
          <w:sz w:val="28"/>
          <w:szCs w:val="28"/>
        </w:rPr>
        <w:t>от 20 сентября 2010 года № 142-оз «О ведомственном контроле за соблюдением трудового законодательства и иных нормативных правовых актов,</w:t>
      </w:r>
      <w:r>
        <w:rPr>
          <w:sz w:val="28"/>
          <w:szCs w:val="28"/>
        </w:rPr>
        <w:t xml:space="preserve"> </w:t>
      </w:r>
      <w:r w:rsidRPr="00327A6D">
        <w:rPr>
          <w:sz w:val="28"/>
          <w:szCs w:val="28"/>
        </w:rPr>
        <w:t>содержащих нормы трудового права», постановлением администрации Кондинского района от 05 августа 2020 года № 1406 «Об осуществлении администрацией Кондинского района ведомственного контроля</w:t>
      </w:r>
      <w:r>
        <w:rPr>
          <w:sz w:val="28"/>
          <w:szCs w:val="28"/>
        </w:rPr>
        <w:t xml:space="preserve"> </w:t>
      </w:r>
      <w:r w:rsidRPr="00327A6D">
        <w:rPr>
          <w:sz w:val="28"/>
          <w:szCs w:val="28"/>
        </w:rPr>
        <w:t>за соблюдением трудового законодательства и иных нормативных</w:t>
      </w:r>
      <w:proofErr w:type="gramEnd"/>
      <w:r w:rsidRPr="00327A6D">
        <w:rPr>
          <w:sz w:val="28"/>
          <w:szCs w:val="28"/>
        </w:rPr>
        <w:t xml:space="preserve"> правовых актов, содержащих нормы трудового права», </w:t>
      </w:r>
      <w:r w:rsidRPr="00327A6D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327A6D" w:rsidRPr="00327A6D" w:rsidRDefault="00327A6D" w:rsidP="00327A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A6D">
        <w:rPr>
          <w:sz w:val="28"/>
          <w:szCs w:val="28"/>
        </w:rPr>
        <w:t>1. Утвердить План проведения плановых проверок соблюдения трудового законодательства и иных нормативных правовых актов, содержащих нормы трудового права, на 2024 год (приложение).</w:t>
      </w:r>
    </w:p>
    <w:p w:rsidR="00327A6D" w:rsidRPr="00327A6D" w:rsidRDefault="00327A6D" w:rsidP="00327A6D">
      <w:pPr>
        <w:ind w:firstLine="708"/>
        <w:jc w:val="both"/>
        <w:rPr>
          <w:sz w:val="28"/>
          <w:szCs w:val="28"/>
        </w:rPr>
      </w:pPr>
      <w:r w:rsidRPr="00327A6D">
        <w:rPr>
          <w:sz w:val="28"/>
          <w:szCs w:val="28"/>
        </w:rPr>
        <w:t>2. Постановление разместить на официальном сайте органов местного самоуправления Кондинского района Ханты-Мансийского автономного</w:t>
      </w:r>
      <w:r>
        <w:rPr>
          <w:sz w:val="28"/>
          <w:szCs w:val="28"/>
        </w:rPr>
        <w:t xml:space="preserve"> </w:t>
      </w:r>
      <w:r w:rsidR="000E34FF">
        <w:rPr>
          <w:sz w:val="28"/>
          <w:szCs w:val="28"/>
        </w:rPr>
        <w:br/>
      </w:r>
      <w:r w:rsidRPr="00327A6D">
        <w:rPr>
          <w:sz w:val="28"/>
          <w:szCs w:val="28"/>
        </w:rPr>
        <w:t>округа – Югры.</w:t>
      </w:r>
    </w:p>
    <w:p w:rsidR="00327A6D" w:rsidRPr="00327A6D" w:rsidRDefault="00327A6D" w:rsidP="00327A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A6D">
        <w:rPr>
          <w:sz w:val="28"/>
          <w:szCs w:val="28"/>
        </w:rPr>
        <w:t>3. Постановление вступает в силу после его подписания.</w:t>
      </w:r>
    </w:p>
    <w:p w:rsidR="00327A6D" w:rsidRPr="00327A6D" w:rsidRDefault="00327A6D" w:rsidP="000E34FF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27A6D">
        <w:rPr>
          <w:sz w:val="28"/>
          <w:szCs w:val="28"/>
        </w:rPr>
        <w:t xml:space="preserve">4. </w:t>
      </w:r>
      <w:proofErr w:type="gramStart"/>
      <w:r w:rsidRPr="00327A6D">
        <w:rPr>
          <w:sz w:val="28"/>
          <w:szCs w:val="28"/>
        </w:rPr>
        <w:t>Контроль за</w:t>
      </w:r>
      <w:proofErr w:type="gramEnd"/>
      <w:r w:rsidRPr="00327A6D">
        <w:rPr>
          <w:sz w:val="28"/>
          <w:szCs w:val="28"/>
        </w:rPr>
        <w:t xml:space="preserve"> выполнением постановления возложить на первого заместителя главы района А.В. Кривоногова.</w:t>
      </w:r>
    </w:p>
    <w:p w:rsidR="00327A6D" w:rsidRPr="00327A6D" w:rsidRDefault="00327A6D" w:rsidP="00327A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A6D">
        <w:rPr>
          <w:sz w:val="28"/>
          <w:szCs w:val="28"/>
        </w:rPr>
        <w:t xml:space="preserve"> </w:t>
      </w:r>
    </w:p>
    <w:p w:rsidR="00327A6D" w:rsidRDefault="00327A6D" w:rsidP="00D107E3">
      <w:pPr>
        <w:rPr>
          <w:color w:val="000000"/>
          <w:sz w:val="28"/>
          <w:szCs w:val="28"/>
        </w:rPr>
      </w:pPr>
    </w:p>
    <w:p w:rsidR="00327A6D" w:rsidRPr="00327A6D" w:rsidRDefault="00327A6D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327A6D" w:rsidTr="0003392A">
        <w:tc>
          <w:tcPr>
            <w:tcW w:w="4785" w:type="dxa"/>
          </w:tcPr>
          <w:p w:rsidR="008A0693" w:rsidRPr="00327A6D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327A6D">
              <w:rPr>
                <w:sz w:val="28"/>
                <w:szCs w:val="28"/>
              </w:rPr>
              <w:t xml:space="preserve">Глава </w:t>
            </w:r>
            <w:r w:rsidR="00481FAF" w:rsidRPr="00327A6D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327A6D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327A6D" w:rsidRDefault="00481FAF" w:rsidP="008679ED">
            <w:pPr>
              <w:jc w:val="right"/>
              <w:rPr>
                <w:sz w:val="28"/>
                <w:szCs w:val="28"/>
              </w:rPr>
            </w:pPr>
            <w:r w:rsidRPr="00327A6D">
              <w:rPr>
                <w:sz w:val="28"/>
                <w:szCs w:val="28"/>
              </w:rPr>
              <w:t>А.</w:t>
            </w:r>
            <w:r w:rsidR="008679ED" w:rsidRPr="00327A6D">
              <w:rPr>
                <w:sz w:val="28"/>
                <w:szCs w:val="28"/>
              </w:rPr>
              <w:t>А</w:t>
            </w:r>
            <w:r w:rsidRPr="00327A6D">
              <w:rPr>
                <w:sz w:val="28"/>
                <w:szCs w:val="28"/>
              </w:rPr>
              <w:t>.</w:t>
            </w:r>
            <w:r w:rsidR="008679ED" w:rsidRPr="00327A6D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327A6D" w:rsidRPr="000F3A8A" w:rsidRDefault="00327A6D" w:rsidP="00D107E3">
      <w:pPr>
        <w:rPr>
          <w:color w:val="000000"/>
          <w:sz w:val="16"/>
          <w:szCs w:val="16"/>
        </w:rPr>
      </w:pPr>
    </w:p>
    <w:p w:rsidR="00E52DE2" w:rsidRPr="000F3A8A" w:rsidRDefault="002D7A9B" w:rsidP="006D2BBB">
      <w:pPr>
        <w:rPr>
          <w:color w:val="000000"/>
          <w:sz w:val="16"/>
          <w:szCs w:val="16"/>
        </w:rPr>
      </w:pPr>
      <w:proofErr w:type="spellStart"/>
      <w:r w:rsidRPr="000F3A8A">
        <w:rPr>
          <w:color w:val="000000"/>
          <w:sz w:val="16"/>
          <w:szCs w:val="16"/>
        </w:rPr>
        <w:t>са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327A6D" w:rsidRDefault="00327A6D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327A6D" w:rsidSect="006323D2">
          <w:headerReference w:type="even" r:id="rId9"/>
          <w:headerReference w:type="default" r:id="rId10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BC024C" w:rsidRPr="000F3A8A" w:rsidRDefault="00BC024C" w:rsidP="000E34F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lastRenderedPageBreak/>
        <w:t>Приложение</w:t>
      </w:r>
    </w:p>
    <w:p w:rsidR="00BC024C" w:rsidRPr="000F3A8A" w:rsidRDefault="00BC024C" w:rsidP="000E34F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t>к постановлению администрации района</w:t>
      </w:r>
    </w:p>
    <w:p w:rsidR="00BC024C" w:rsidRDefault="008B1A99" w:rsidP="000E34FF">
      <w:pPr>
        <w:tabs>
          <w:tab w:val="left" w:pos="10206"/>
        </w:tabs>
        <w:ind w:left="10206"/>
      </w:pPr>
      <w:r>
        <w:t>от 1</w:t>
      </w:r>
      <w:r w:rsidR="00212137">
        <w:t>9</w:t>
      </w:r>
      <w:r w:rsidR="00BC024C" w:rsidRPr="000F3A8A">
        <w:t>.</w:t>
      </w:r>
      <w:r w:rsidR="001F19B9">
        <w:t>10</w:t>
      </w:r>
      <w:r w:rsidR="00BC024C" w:rsidRPr="000F3A8A">
        <w:t>.2023 №</w:t>
      </w:r>
      <w:r w:rsidR="00BC024C">
        <w:t xml:space="preserve"> </w:t>
      </w:r>
      <w:r w:rsidR="000E34FF">
        <w:t>1116</w:t>
      </w:r>
    </w:p>
    <w:p w:rsidR="00BC024C" w:rsidRPr="000E34FF" w:rsidRDefault="00BC024C" w:rsidP="00372B10">
      <w:pPr>
        <w:rPr>
          <w:color w:val="000000"/>
        </w:rPr>
      </w:pPr>
    </w:p>
    <w:p w:rsidR="00327A6D" w:rsidRPr="000E34FF" w:rsidRDefault="00327A6D" w:rsidP="00327A6D">
      <w:pPr>
        <w:shd w:val="clear" w:color="auto" w:fill="FFFFFF"/>
        <w:autoSpaceDE w:val="0"/>
        <w:autoSpaceDN w:val="0"/>
        <w:adjustRightInd w:val="0"/>
        <w:jc w:val="center"/>
      </w:pPr>
      <w:r w:rsidRPr="000E34FF">
        <w:t xml:space="preserve">План </w:t>
      </w:r>
      <w:proofErr w:type="gramStart"/>
      <w:r w:rsidRPr="000E34FF">
        <w:t>проведения плановых проверок соблюдения трудового законодательства</w:t>
      </w:r>
      <w:proofErr w:type="gramEnd"/>
      <w:r w:rsidRPr="000E34FF">
        <w:t xml:space="preserve"> </w:t>
      </w:r>
    </w:p>
    <w:p w:rsidR="00327A6D" w:rsidRPr="000E34FF" w:rsidRDefault="00327A6D" w:rsidP="00327A6D">
      <w:pPr>
        <w:shd w:val="clear" w:color="auto" w:fill="FFFFFF"/>
        <w:autoSpaceDE w:val="0"/>
        <w:autoSpaceDN w:val="0"/>
        <w:adjustRightInd w:val="0"/>
        <w:jc w:val="center"/>
      </w:pPr>
      <w:r w:rsidRPr="000E34FF">
        <w:t>и иных нормативных правовых актов, содержащих нормы трудового права, на 2024 год</w:t>
      </w:r>
    </w:p>
    <w:p w:rsidR="00327A6D" w:rsidRPr="000E34FF" w:rsidRDefault="00327A6D" w:rsidP="00327A6D">
      <w:pPr>
        <w:shd w:val="clear" w:color="auto" w:fill="FFFFFF"/>
        <w:autoSpaceDE w:val="0"/>
        <w:autoSpaceDN w:val="0"/>
        <w:adjustRightInd w:val="0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2227"/>
        <w:gridCol w:w="2624"/>
        <w:gridCol w:w="3373"/>
        <w:gridCol w:w="1722"/>
        <w:gridCol w:w="2194"/>
        <w:gridCol w:w="2137"/>
      </w:tblGrid>
      <w:tr w:rsidR="00327A6D" w:rsidRPr="00A97FED" w:rsidTr="000E34FF">
        <w:trPr>
          <w:trHeight w:val="68"/>
        </w:trPr>
        <w:tc>
          <w:tcPr>
            <w:tcW w:w="217" w:type="pct"/>
            <w:shd w:val="clear" w:color="auto" w:fill="auto"/>
          </w:tcPr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 xml:space="preserve">№ </w:t>
            </w:r>
            <w:proofErr w:type="gramStart"/>
            <w:r w:rsidRPr="00A97FED">
              <w:rPr>
                <w:rFonts w:eastAsia="Calibri"/>
              </w:rPr>
              <w:t>п</w:t>
            </w:r>
            <w:proofErr w:type="gramEnd"/>
            <w:r w:rsidRPr="00A97FED">
              <w:rPr>
                <w:rFonts w:eastAsia="Calibri"/>
              </w:rPr>
              <w:t>/п</w:t>
            </w:r>
          </w:p>
        </w:tc>
        <w:tc>
          <w:tcPr>
            <w:tcW w:w="746" w:type="pct"/>
            <w:shd w:val="clear" w:color="auto" w:fill="auto"/>
          </w:tcPr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Наименование</w:t>
            </w:r>
          </w:p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proofErr w:type="gramStart"/>
            <w:r w:rsidRPr="00A97FED">
              <w:rPr>
                <w:rFonts w:eastAsia="Calibri"/>
              </w:rPr>
              <w:t>подведомственной</w:t>
            </w:r>
            <w:proofErr w:type="gramEnd"/>
          </w:p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организации</w:t>
            </w:r>
          </w:p>
        </w:tc>
        <w:tc>
          <w:tcPr>
            <w:tcW w:w="879" w:type="pct"/>
            <w:shd w:val="clear" w:color="auto" w:fill="auto"/>
          </w:tcPr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proofErr w:type="gramStart"/>
            <w:r w:rsidRPr="00A97FED">
              <w:rPr>
                <w:rFonts w:eastAsia="Calibri"/>
              </w:rPr>
              <w:t>Место нахождение</w:t>
            </w:r>
            <w:proofErr w:type="gramEnd"/>
          </w:p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подведомственной</w:t>
            </w:r>
          </w:p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организации</w:t>
            </w:r>
          </w:p>
        </w:tc>
        <w:tc>
          <w:tcPr>
            <w:tcW w:w="1130" w:type="pct"/>
            <w:shd w:val="clear" w:color="auto" w:fill="auto"/>
          </w:tcPr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Цель и основание проведения плановой проверки</w:t>
            </w:r>
          </w:p>
        </w:tc>
        <w:tc>
          <w:tcPr>
            <w:tcW w:w="577" w:type="pct"/>
            <w:shd w:val="clear" w:color="auto" w:fill="auto"/>
          </w:tcPr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Дата начала</w:t>
            </w:r>
          </w:p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(месяц) и сроки</w:t>
            </w:r>
          </w:p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проведения плановой проверки</w:t>
            </w:r>
          </w:p>
        </w:tc>
        <w:tc>
          <w:tcPr>
            <w:tcW w:w="735" w:type="pct"/>
            <w:shd w:val="clear" w:color="auto" w:fill="auto"/>
          </w:tcPr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Форма проведения</w:t>
            </w:r>
          </w:p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плановой проверки</w:t>
            </w:r>
          </w:p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proofErr w:type="gramStart"/>
            <w:r w:rsidRPr="00A97FED">
              <w:rPr>
                <w:rFonts w:eastAsia="Calibri"/>
              </w:rPr>
              <w:t>(документарная,</w:t>
            </w:r>
            <w:proofErr w:type="gramEnd"/>
          </w:p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proofErr w:type="gramStart"/>
            <w:r w:rsidRPr="00A97FED">
              <w:rPr>
                <w:rFonts w:eastAsia="Calibri"/>
              </w:rPr>
              <w:t>выездная,</w:t>
            </w:r>
            <w:proofErr w:type="gramEnd"/>
          </w:p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proofErr w:type="gramStart"/>
            <w:r w:rsidRPr="00A97FED">
              <w:rPr>
                <w:rFonts w:eastAsia="Calibri"/>
              </w:rPr>
              <w:t xml:space="preserve">документарная </w:t>
            </w:r>
            <w:proofErr w:type="gramEnd"/>
          </w:p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proofErr w:type="gramStart"/>
            <w:r w:rsidRPr="00A97FED">
              <w:rPr>
                <w:rFonts w:eastAsia="Calibri"/>
              </w:rPr>
              <w:t>и выездная)</w:t>
            </w:r>
            <w:proofErr w:type="gramEnd"/>
          </w:p>
        </w:tc>
        <w:tc>
          <w:tcPr>
            <w:tcW w:w="716" w:type="pct"/>
            <w:shd w:val="clear" w:color="auto" w:fill="auto"/>
          </w:tcPr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Наименование</w:t>
            </w:r>
          </w:p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органа,</w:t>
            </w:r>
          </w:p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proofErr w:type="gramStart"/>
            <w:r w:rsidRPr="00A97FED">
              <w:rPr>
                <w:rFonts w:eastAsia="Calibri"/>
              </w:rPr>
              <w:t>осуществляющего</w:t>
            </w:r>
            <w:proofErr w:type="gramEnd"/>
          </w:p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proofErr w:type="gramStart"/>
            <w:r w:rsidRPr="00A97FED">
              <w:rPr>
                <w:rFonts w:eastAsia="Calibri"/>
              </w:rPr>
              <w:t>плановую</w:t>
            </w:r>
            <w:proofErr w:type="gramEnd"/>
          </w:p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проверку</w:t>
            </w:r>
          </w:p>
        </w:tc>
      </w:tr>
      <w:tr w:rsidR="00327A6D" w:rsidRPr="00A97FED" w:rsidTr="000E34FF">
        <w:trPr>
          <w:trHeight w:val="68"/>
        </w:trPr>
        <w:tc>
          <w:tcPr>
            <w:tcW w:w="217" w:type="pct"/>
            <w:shd w:val="clear" w:color="auto" w:fill="auto"/>
          </w:tcPr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1</w:t>
            </w:r>
          </w:p>
        </w:tc>
        <w:tc>
          <w:tcPr>
            <w:tcW w:w="746" w:type="pct"/>
            <w:shd w:val="clear" w:color="auto" w:fill="auto"/>
          </w:tcPr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2</w:t>
            </w:r>
          </w:p>
        </w:tc>
        <w:tc>
          <w:tcPr>
            <w:tcW w:w="879" w:type="pct"/>
            <w:shd w:val="clear" w:color="auto" w:fill="auto"/>
          </w:tcPr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3</w:t>
            </w:r>
          </w:p>
        </w:tc>
        <w:tc>
          <w:tcPr>
            <w:tcW w:w="1130" w:type="pct"/>
            <w:shd w:val="clear" w:color="auto" w:fill="auto"/>
          </w:tcPr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4</w:t>
            </w:r>
          </w:p>
        </w:tc>
        <w:tc>
          <w:tcPr>
            <w:tcW w:w="577" w:type="pct"/>
            <w:shd w:val="clear" w:color="auto" w:fill="auto"/>
          </w:tcPr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5</w:t>
            </w:r>
          </w:p>
        </w:tc>
        <w:tc>
          <w:tcPr>
            <w:tcW w:w="735" w:type="pct"/>
            <w:shd w:val="clear" w:color="auto" w:fill="auto"/>
          </w:tcPr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6</w:t>
            </w:r>
          </w:p>
        </w:tc>
        <w:tc>
          <w:tcPr>
            <w:tcW w:w="716" w:type="pct"/>
            <w:shd w:val="clear" w:color="auto" w:fill="auto"/>
          </w:tcPr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7</w:t>
            </w:r>
          </w:p>
        </w:tc>
      </w:tr>
      <w:tr w:rsidR="00327A6D" w:rsidRPr="00A97FED" w:rsidTr="000E34FF">
        <w:trPr>
          <w:trHeight w:val="68"/>
        </w:trPr>
        <w:tc>
          <w:tcPr>
            <w:tcW w:w="217" w:type="pct"/>
            <w:shd w:val="clear" w:color="auto" w:fill="auto"/>
          </w:tcPr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1.</w:t>
            </w:r>
          </w:p>
        </w:tc>
        <w:tc>
          <w:tcPr>
            <w:tcW w:w="746" w:type="pct"/>
            <w:shd w:val="clear" w:color="auto" w:fill="auto"/>
          </w:tcPr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казенное учреждение «</w:t>
            </w:r>
            <w:r w:rsidRPr="007E05CC">
              <w:rPr>
                <w:rFonts w:eastAsia="Calibri"/>
              </w:rPr>
              <w:t>Центр бухгалтерского учета Кондинского района</w:t>
            </w:r>
            <w:r>
              <w:rPr>
                <w:rFonts w:eastAsia="Calibri"/>
              </w:rPr>
              <w:t>»</w:t>
            </w:r>
          </w:p>
        </w:tc>
        <w:tc>
          <w:tcPr>
            <w:tcW w:w="879" w:type="pct"/>
            <w:shd w:val="clear" w:color="auto" w:fill="auto"/>
          </w:tcPr>
          <w:p w:rsidR="000E34FF" w:rsidRDefault="000E34FF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Титова, д.</w:t>
            </w:r>
            <w:r w:rsidR="00327A6D">
              <w:rPr>
                <w:rFonts w:eastAsia="Calibri"/>
              </w:rPr>
              <w:t xml:space="preserve"> 24</w:t>
            </w:r>
            <w:r>
              <w:rPr>
                <w:rFonts w:eastAsia="Calibri"/>
              </w:rPr>
              <w:t>,</w:t>
            </w:r>
          </w:p>
          <w:p w:rsidR="00830ADE" w:rsidRDefault="000E34FF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пгт. М</w:t>
            </w:r>
            <w:r>
              <w:rPr>
                <w:rFonts w:eastAsia="Calibri"/>
              </w:rPr>
              <w:t>еждуреч</w:t>
            </w:r>
            <w:bookmarkStart w:id="0" w:name="_GoBack"/>
            <w:bookmarkEnd w:id="0"/>
            <w:r>
              <w:rPr>
                <w:rFonts w:eastAsia="Calibri"/>
              </w:rPr>
              <w:t>енский,</w:t>
            </w:r>
          </w:p>
          <w:p w:rsidR="000E34FF" w:rsidRPr="00A97FED" w:rsidRDefault="00830ADE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Кондинский район,</w:t>
            </w:r>
            <w:r w:rsidR="000E34FF" w:rsidRPr="00A97FED">
              <w:rPr>
                <w:rFonts w:eastAsia="Calibri"/>
              </w:rPr>
              <w:t xml:space="preserve"> Ханты-Мансийский автономный </w:t>
            </w:r>
          </w:p>
          <w:p w:rsidR="00327A6D" w:rsidRPr="00A97FED" w:rsidRDefault="000E34FF" w:rsidP="00ED61D4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округ – Югра, Тюменская область</w:t>
            </w:r>
            <w:r w:rsidR="00ED61D4">
              <w:rPr>
                <w:rFonts w:eastAsia="Calibri"/>
              </w:rPr>
              <w:t>,</w:t>
            </w:r>
            <w:r w:rsidRPr="00A97FED">
              <w:rPr>
                <w:rFonts w:eastAsia="Calibri"/>
              </w:rPr>
              <w:t xml:space="preserve"> Российская Федерация</w:t>
            </w:r>
            <w:r w:rsidR="00ED61D4">
              <w:rPr>
                <w:rFonts w:eastAsia="Calibri"/>
              </w:rPr>
              <w:t>, 628200</w:t>
            </w:r>
          </w:p>
        </w:tc>
        <w:tc>
          <w:tcPr>
            <w:tcW w:w="1130" w:type="pct"/>
            <w:shd w:val="clear" w:color="auto" w:fill="auto"/>
          </w:tcPr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 xml:space="preserve">Проверка соблюдения трудового законодательства </w:t>
            </w:r>
          </w:p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и иных нормативных правовых актов, содержащих нормы трудового права, на основании распоряжения администрации Кондинского района</w:t>
            </w:r>
          </w:p>
        </w:tc>
        <w:tc>
          <w:tcPr>
            <w:tcW w:w="577" w:type="pct"/>
            <w:shd w:val="clear" w:color="auto" w:fill="auto"/>
          </w:tcPr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Ноябрь,</w:t>
            </w:r>
          </w:p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20 рабочих</w:t>
            </w:r>
          </w:p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дней</w:t>
            </w:r>
          </w:p>
        </w:tc>
        <w:tc>
          <w:tcPr>
            <w:tcW w:w="735" w:type="pct"/>
            <w:shd w:val="clear" w:color="auto" w:fill="auto"/>
          </w:tcPr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proofErr w:type="gramStart"/>
            <w:r w:rsidRPr="00A97FED">
              <w:rPr>
                <w:rFonts w:eastAsia="Calibri"/>
              </w:rPr>
              <w:t>Документарная</w:t>
            </w:r>
            <w:proofErr w:type="gramEnd"/>
          </w:p>
        </w:tc>
        <w:tc>
          <w:tcPr>
            <w:tcW w:w="716" w:type="pct"/>
            <w:shd w:val="clear" w:color="auto" w:fill="auto"/>
          </w:tcPr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Администрация</w:t>
            </w:r>
          </w:p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Кондинского</w:t>
            </w:r>
          </w:p>
          <w:p w:rsidR="00327A6D" w:rsidRPr="00A97FED" w:rsidRDefault="00327A6D" w:rsidP="000E34FF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</w:rPr>
            </w:pPr>
            <w:r w:rsidRPr="00A97FED">
              <w:rPr>
                <w:rFonts w:eastAsia="Calibri"/>
              </w:rPr>
              <w:t>района</w:t>
            </w:r>
          </w:p>
        </w:tc>
      </w:tr>
    </w:tbl>
    <w:p w:rsidR="00327A6D" w:rsidRPr="005F7A64" w:rsidRDefault="00327A6D" w:rsidP="00327A6D">
      <w:pPr>
        <w:rPr>
          <w:sz w:val="16"/>
          <w:szCs w:val="16"/>
        </w:rPr>
      </w:pPr>
    </w:p>
    <w:p w:rsidR="00327A6D" w:rsidRPr="00431C7E" w:rsidRDefault="00327A6D" w:rsidP="00372B10">
      <w:pPr>
        <w:rPr>
          <w:color w:val="000000"/>
          <w:sz w:val="16"/>
          <w:szCs w:val="16"/>
        </w:rPr>
      </w:pPr>
    </w:p>
    <w:sectPr w:rsidR="00327A6D" w:rsidRPr="00431C7E" w:rsidSect="00327A6D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4FF" w:rsidRDefault="000E34FF">
      <w:r>
        <w:separator/>
      </w:r>
    </w:p>
  </w:endnote>
  <w:endnote w:type="continuationSeparator" w:id="0">
    <w:p w:rsidR="000E34FF" w:rsidRDefault="000E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4FF" w:rsidRDefault="000E34FF">
      <w:r>
        <w:separator/>
      </w:r>
    </w:p>
  </w:footnote>
  <w:footnote w:type="continuationSeparator" w:id="0">
    <w:p w:rsidR="000E34FF" w:rsidRDefault="000E3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FF" w:rsidRDefault="000E34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34FF" w:rsidRDefault="000E34F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FF" w:rsidRDefault="000E34F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30ADE">
      <w:rPr>
        <w:noProof/>
      </w:rPr>
      <w:t>2</w:t>
    </w:r>
    <w:r>
      <w:fldChar w:fldCharType="end"/>
    </w:r>
  </w:p>
  <w:p w:rsidR="000E34FF" w:rsidRDefault="000E34FF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FF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A6D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0ADE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61D4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aliases w:val="Заголовок таблицы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aliases w:val="Заголовок таблицы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2015-05-15T06:31:00Z</cp:lastPrinted>
  <dcterms:created xsi:type="dcterms:W3CDTF">2023-10-20T06:53:00Z</dcterms:created>
  <dcterms:modified xsi:type="dcterms:W3CDTF">2023-10-20T06:58:00Z</dcterms:modified>
</cp:coreProperties>
</file>