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466A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D23C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D23C8" w:rsidRDefault="007E4858" w:rsidP="00314F1E">
            <w:pPr>
              <w:rPr>
                <w:color w:val="000000"/>
                <w:sz w:val="28"/>
                <w:szCs w:val="28"/>
              </w:rPr>
            </w:pPr>
            <w:r w:rsidRPr="004D23C8">
              <w:rPr>
                <w:color w:val="000000"/>
                <w:sz w:val="28"/>
                <w:szCs w:val="28"/>
              </w:rPr>
              <w:t xml:space="preserve">от </w:t>
            </w:r>
            <w:r w:rsidR="00C35AA9" w:rsidRPr="004D23C8">
              <w:rPr>
                <w:color w:val="000000"/>
                <w:sz w:val="28"/>
                <w:szCs w:val="28"/>
              </w:rPr>
              <w:t>2</w:t>
            </w:r>
            <w:r w:rsidR="00314F1E" w:rsidRPr="004D23C8">
              <w:rPr>
                <w:color w:val="000000"/>
                <w:sz w:val="28"/>
                <w:szCs w:val="28"/>
              </w:rPr>
              <w:t>6</w:t>
            </w:r>
            <w:r w:rsidR="00F33E1E" w:rsidRPr="004D23C8">
              <w:rPr>
                <w:color w:val="000000"/>
                <w:sz w:val="28"/>
                <w:szCs w:val="28"/>
              </w:rPr>
              <w:t xml:space="preserve"> </w:t>
            </w:r>
            <w:r w:rsidR="00A03868" w:rsidRPr="004D23C8">
              <w:rPr>
                <w:color w:val="000000"/>
                <w:sz w:val="28"/>
                <w:szCs w:val="28"/>
              </w:rPr>
              <w:t>декабря</w:t>
            </w:r>
            <w:r w:rsidR="005673CD" w:rsidRPr="004D23C8">
              <w:rPr>
                <w:color w:val="000000"/>
                <w:sz w:val="28"/>
                <w:szCs w:val="28"/>
              </w:rPr>
              <w:t xml:space="preserve"> </w:t>
            </w:r>
            <w:r w:rsidR="00EC3CA2" w:rsidRPr="004D23C8">
              <w:rPr>
                <w:color w:val="000000"/>
                <w:sz w:val="28"/>
                <w:szCs w:val="28"/>
              </w:rPr>
              <w:t>202</w:t>
            </w:r>
            <w:r w:rsidR="00435223" w:rsidRPr="004D23C8">
              <w:rPr>
                <w:color w:val="000000"/>
                <w:sz w:val="28"/>
                <w:szCs w:val="28"/>
              </w:rPr>
              <w:t>4</w:t>
            </w:r>
            <w:r w:rsidRPr="004D23C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D23C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D23C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D23C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D23C8">
              <w:rPr>
                <w:color w:val="000000"/>
                <w:sz w:val="28"/>
                <w:szCs w:val="28"/>
              </w:rPr>
              <w:t>№</w:t>
            </w:r>
            <w:r w:rsidR="00894E25" w:rsidRPr="004D23C8">
              <w:rPr>
                <w:color w:val="000000"/>
                <w:sz w:val="28"/>
                <w:szCs w:val="28"/>
              </w:rPr>
              <w:t xml:space="preserve"> </w:t>
            </w:r>
            <w:r w:rsidR="004D23C8">
              <w:rPr>
                <w:color w:val="000000"/>
                <w:sz w:val="28"/>
                <w:szCs w:val="28"/>
              </w:rPr>
              <w:t>1388</w:t>
            </w:r>
          </w:p>
        </w:tc>
      </w:tr>
      <w:tr w:rsidR="001A685C" w:rsidRPr="004D23C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D23C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D23C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D23C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23C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D23C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D23C8" w:rsidTr="008701BF">
        <w:tc>
          <w:tcPr>
            <w:tcW w:w="5778" w:type="dxa"/>
          </w:tcPr>
          <w:p w:rsidR="004D23C8" w:rsidRPr="004D23C8" w:rsidRDefault="004D23C8" w:rsidP="004D23C8">
            <w:pPr>
              <w:pStyle w:val="af5"/>
              <w:rPr>
                <w:sz w:val="28"/>
                <w:szCs w:val="28"/>
              </w:rPr>
            </w:pPr>
            <w:r w:rsidRPr="004D23C8">
              <w:rPr>
                <w:sz w:val="28"/>
                <w:szCs w:val="28"/>
              </w:rPr>
              <w:t xml:space="preserve">О муниципальной программе </w:t>
            </w:r>
          </w:p>
          <w:p w:rsidR="004D23C8" w:rsidRPr="004D23C8" w:rsidRDefault="004D23C8" w:rsidP="004D23C8">
            <w:pPr>
              <w:pStyle w:val="af5"/>
              <w:rPr>
                <w:sz w:val="28"/>
                <w:szCs w:val="28"/>
              </w:rPr>
            </w:pPr>
            <w:r w:rsidRPr="004D23C8">
              <w:rPr>
                <w:sz w:val="28"/>
                <w:szCs w:val="28"/>
              </w:rPr>
              <w:t xml:space="preserve">Кондинского района «Развитие </w:t>
            </w:r>
          </w:p>
          <w:p w:rsidR="008701BF" w:rsidRPr="004D23C8" w:rsidRDefault="004D23C8" w:rsidP="004D23C8">
            <w:pPr>
              <w:pStyle w:val="af5"/>
              <w:rPr>
                <w:color w:val="000000"/>
                <w:sz w:val="28"/>
                <w:szCs w:val="28"/>
              </w:rPr>
            </w:pPr>
            <w:r w:rsidRPr="004D23C8">
              <w:rPr>
                <w:sz w:val="28"/>
                <w:szCs w:val="28"/>
              </w:rPr>
              <w:t xml:space="preserve">муниципальной службы» </w:t>
            </w:r>
          </w:p>
        </w:tc>
      </w:tr>
    </w:tbl>
    <w:p w:rsidR="006D0D40" w:rsidRPr="004D23C8" w:rsidRDefault="006D0D40" w:rsidP="006D0D40">
      <w:pPr>
        <w:rPr>
          <w:sz w:val="28"/>
          <w:szCs w:val="28"/>
        </w:rPr>
      </w:pPr>
    </w:p>
    <w:p w:rsidR="004D23C8" w:rsidRPr="004D23C8" w:rsidRDefault="004D23C8" w:rsidP="004D23C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t xml:space="preserve">Во исполнение Федерального закона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4D23C8">
          <w:rPr>
            <w:rStyle w:val="af9"/>
            <w:color w:val="000000" w:themeColor="text1"/>
            <w:sz w:val="28"/>
            <w:szCs w:val="28"/>
            <w:u w:val="none"/>
          </w:rPr>
          <w:t>от 02 марта 2007 года № 25-ФЗ</w:t>
        </w:r>
      </w:hyperlink>
      <w:r w:rsidRPr="004D23C8">
        <w:rPr>
          <w:color w:val="000000" w:themeColor="text1"/>
          <w:sz w:val="28"/>
          <w:szCs w:val="28"/>
        </w:rPr>
        <w:t xml:space="preserve">                                    </w:t>
      </w:r>
      <w:proofErr w:type="gramStart"/>
      <w:r w:rsidRPr="004D23C8">
        <w:rPr>
          <w:color w:val="000000" w:themeColor="text1"/>
          <w:sz w:val="28"/>
          <w:szCs w:val="28"/>
        </w:rPr>
        <w:t xml:space="preserve">«О муниципальной службе в Российской Федерации», Закона Ханты-Мансийского автономного округа – Югры </w:t>
      </w:r>
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4D23C8">
          <w:rPr>
            <w:rStyle w:val="af9"/>
            <w:color w:val="000000" w:themeColor="text1"/>
            <w:sz w:val="28"/>
            <w:szCs w:val="28"/>
            <w:u w:val="none"/>
          </w:rPr>
          <w:t>от 20 июля 2007 года № 113-оз</w:t>
        </w:r>
      </w:hyperlink>
      <w:r>
        <w:rPr>
          <w:rStyle w:val="af9"/>
          <w:color w:val="000000" w:themeColor="text1"/>
          <w:sz w:val="28"/>
          <w:szCs w:val="28"/>
          <w:u w:val="none"/>
        </w:rPr>
        <w:t xml:space="preserve">               </w:t>
      </w:r>
      <w:r w:rsidRPr="004D23C8">
        <w:rPr>
          <w:color w:val="000000" w:themeColor="text1"/>
          <w:sz w:val="28"/>
          <w:szCs w:val="28"/>
        </w:rPr>
        <w:t xml:space="preserve"> «Об отдельных вопросах муниципальной службы в Ханты-Мансийском автономном округе </w:t>
      </w:r>
      <w:r>
        <w:rPr>
          <w:color w:val="000000" w:themeColor="text1"/>
          <w:sz w:val="28"/>
          <w:szCs w:val="28"/>
        </w:rPr>
        <w:t>–</w:t>
      </w:r>
      <w:r w:rsidRPr="004D23C8">
        <w:rPr>
          <w:color w:val="000000" w:themeColor="text1"/>
          <w:sz w:val="28"/>
          <w:szCs w:val="28"/>
        </w:rPr>
        <w:t xml:space="preserve"> Югре», руководствуясь решением Думы Кондинского района </w:t>
      </w:r>
      <w:hyperlink r:id="rId12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4D23C8">
          <w:rPr>
            <w:rStyle w:val="af9"/>
            <w:color w:val="000000" w:themeColor="text1"/>
            <w:sz w:val="28"/>
            <w:szCs w:val="28"/>
            <w:u w:val="none"/>
          </w:rPr>
          <w:t xml:space="preserve">от 29 октября 2024 года № </w:t>
        </w:r>
      </w:hyperlink>
      <w:r w:rsidRPr="004D23C8">
        <w:rPr>
          <w:rStyle w:val="af9"/>
          <w:color w:val="000000" w:themeColor="text1"/>
          <w:sz w:val="28"/>
          <w:szCs w:val="28"/>
          <w:u w:val="none"/>
        </w:rPr>
        <w:t>1184</w:t>
      </w:r>
      <w:r w:rsidRPr="004D23C8">
        <w:rPr>
          <w:color w:val="000000" w:themeColor="text1"/>
          <w:sz w:val="28"/>
          <w:szCs w:val="28"/>
        </w:rPr>
        <w:t xml:space="preserve"> «О принятии осуществления части полномочий по решению вопросов местного значения», на основании постановлений администрации Кондинского района </w:t>
      </w:r>
      <w:hyperlink r:id="rId13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4D23C8">
          <w:rPr>
            <w:rStyle w:val="af9"/>
            <w:color w:val="000000" w:themeColor="text1"/>
            <w:sz w:val="28"/>
            <w:szCs w:val="28"/>
            <w:u w:val="none"/>
          </w:rPr>
          <w:t xml:space="preserve">от 29 августа 2022 года </w:t>
        </w:r>
        <w:r>
          <w:rPr>
            <w:rStyle w:val="af9"/>
            <w:color w:val="000000" w:themeColor="text1"/>
            <w:sz w:val="28"/>
            <w:szCs w:val="28"/>
            <w:u w:val="none"/>
          </w:rPr>
          <w:t xml:space="preserve">             </w:t>
        </w:r>
        <w:r w:rsidRPr="004D23C8">
          <w:rPr>
            <w:rStyle w:val="af9"/>
            <w:color w:val="000000" w:themeColor="text1"/>
            <w:sz w:val="28"/>
            <w:szCs w:val="28"/>
            <w:u w:val="none"/>
          </w:rPr>
          <w:t>№ 2010</w:t>
        </w:r>
        <w:proofErr w:type="gramEnd"/>
      </w:hyperlink>
      <w:r w:rsidRPr="004D23C8">
        <w:rPr>
          <w:color w:val="000000" w:themeColor="text1"/>
          <w:sz w:val="28"/>
          <w:szCs w:val="28"/>
        </w:rPr>
        <w:t xml:space="preserve"> «</w:t>
      </w:r>
      <w:proofErr w:type="gramStart"/>
      <w:r w:rsidRPr="004D23C8">
        <w:rPr>
          <w:color w:val="000000" w:themeColor="text1"/>
          <w:sz w:val="28"/>
          <w:szCs w:val="28"/>
        </w:rPr>
        <w:t>О порядке разработки и реализации муниципальных программ Кондинского района», от 31 августа 2022 года № 2041 «</w:t>
      </w:r>
      <w:r w:rsidRPr="004D23C8">
        <w:rPr>
          <w:color w:val="000000" w:themeColor="text1"/>
          <w:sz w:val="28"/>
          <w:szCs w:val="28"/>
          <w:shd w:val="clear" w:color="auto" w:fill="FFFFFF"/>
        </w:rPr>
        <w:t>О Перечне муниципальных программ Кондинского района</w:t>
      </w:r>
      <w:r w:rsidRPr="004D23C8">
        <w:rPr>
          <w:color w:val="000000" w:themeColor="text1"/>
          <w:sz w:val="28"/>
          <w:szCs w:val="28"/>
        </w:rPr>
        <w:t>», постановления главы Кондинского района от 27 января 2022 года № 3-п «</w:t>
      </w:r>
      <w:r w:rsidRPr="004D23C8">
        <w:rPr>
          <w:bCs/>
          <w:color w:val="000000" w:themeColor="text1"/>
          <w:sz w:val="28"/>
          <w:szCs w:val="28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 на 2022-2024 годы»</w:t>
      </w:r>
      <w:r w:rsidRPr="004D23C8">
        <w:rPr>
          <w:color w:val="000000" w:themeColor="text1"/>
          <w:sz w:val="28"/>
          <w:szCs w:val="28"/>
        </w:rPr>
        <w:t xml:space="preserve">, распоряжения администрации Кондинского района </w:t>
      </w:r>
      <w:hyperlink r:id="rId14" w:history="1">
        <w:r w:rsidRPr="004D23C8">
          <w:rPr>
            <w:rStyle w:val="aff3"/>
            <w:b w:val="0"/>
            <w:color w:val="000000" w:themeColor="text1"/>
            <w:sz w:val="28"/>
            <w:szCs w:val="28"/>
            <w:shd w:val="clear" w:color="auto" w:fill="FFFFFF"/>
          </w:rPr>
          <w:t>от 17 октября 2024 года № 663-р</w:t>
        </w:r>
      </w:hyperlink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490F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4D23C8">
        <w:rPr>
          <w:color w:val="000000" w:themeColor="text1"/>
          <w:sz w:val="28"/>
          <w:szCs w:val="28"/>
          <w:shd w:val="clear" w:color="auto" w:fill="FFFFFF"/>
        </w:rPr>
        <w:t>«Об утверждении Методических рекомендаций по разработке проектов муниципальных программ Кондинского района»</w:t>
      </w:r>
      <w:r w:rsidRPr="004D23C8">
        <w:rPr>
          <w:color w:val="000000" w:themeColor="text1"/>
          <w:sz w:val="28"/>
          <w:szCs w:val="28"/>
        </w:rPr>
        <w:t xml:space="preserve">, </w:t>
      </w:r>
      <w:bookmarkStart w:id="0" w:name="sub_111"/>
      <w:r w:rsidRPr="004D23C8">
        <w:rPr>
          <w:color w:val="000000" w:themeColor="text1"/>
          <w:sz w:val="28"/>
          <w:szCs w:val="28"/>
        </w:rPr>
        <w:t xml:space="preserve">соглашения с Думой Кондинского района о взаимодействии, кадровом обслуживании, вопросам реализации требований законодательства о противодействии коррупции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4D23C8">
        <w:rPr>
          <w:color w:val="000000" w:themeColor="text1"/>
          <w:sz w:val="28"/>
          <w:szCs w:val="28"/>
        </w:rPr>
        <w:t xml:space="preserve">от 05 апреля 2017 года, </w:t>
      </w:r>
      <w:bookmarkEnd w:id="0"/>
      <w:r w:rsidRPr="004D23C8">
        <w:rPr>
          <w:color w:val="000000" w:themeColor="text1"/>
          <w:sz w:val="28"/>
          <w:szCs w:val="28"/>
        </w:rPr>
        <w:t>соглашений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</w:t>
      </w:r>
      <w:proofErr w:type="gramEnd"/>
      <w:r w:rsidRPr="004D23C8">
        <w:rPr>
          <w:color w:val="000000" w:themeColor="text1"/>
          <w:sz w:val="28"/>
          <w:szCs w:val="28"/>
        </w:rPr>
        <w:t xml:space="preserve"> бронировании работников с Контрольно-счетной палатой Кондинского района от 29 апреля 2022 года, с администрацией городского поселения </w:t>
      </w:r>
      <w:proofErr w:type="gramStart"/>
      <w:r w:rsidRPr="004D23C8">
        <w:rPr>
          <w:color w:val="000000" w:themeColor="text1"/>
          <w:sz w:val="28"/>
          <w:szCs w:val="28"/>
        </w:rPr>
        <w:t>Междуреченский</w:t>
      </w:r>
      <w:proofErr w:type="gramEnd"/>
      <w:r w:rsidRPr="004D23C8">
        <w:rPr>
          <w:color w:val="000000" w:themeColor="text1"/>
          <w:sz w:val="28"/>
          <w:szCs w:val="28"/>
        </w:rPr>
        <w:t xml:space="preserve"> от 30 декабря 2021 года, с органами администрации Кондинского района от 14 апреля 2017 года, </w:t>
      </w:r>
      <w:r w:rsidRPr="004D23C8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4D23C8" w:rsidRPr="004D23C8" w:rsidRDefault="004D23C8" w:rsidP="004D23C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lastRenderedPageBreak/>
        <w:t>1. Утвердить муниципальную программу Кондинского района «Развитие муниципальной службы» (приложение).</w:t>
      </w:r>
    </w:p>
    <w:p w:rsidR="004D23C8" w:rsidRPr="004D23C8" w:rsidRDefault="004D23C8" w:rsidP="004D23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t>2. Определить ответственным исполнителем муниципальной программы Кондинского района «Развитие муниципальной службы» управление кадровой политики и делопроизводства администрации Кондинского района.</w:t>
      </w:r>
    </w:p>
    <w:p w:rsidR="004D23C8" w:rsidRPr="00721629" w:rsidRDefault="004D23C8" w:rsidP="004D23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t xml:space="preserve">3.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4D23C8" w:rsidRPr="004D23C8" w:rsidRDefault="004D23C8" w:rsidP="004D23C8">
      <w:pPr>
        <w:ind w:firstLine="709"/>
        <w:jc w:val="both"/>
        <w:rPr>
          <w:color w:val="000000" w:themeColor="text1"/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t>4. Постановление вступает в силу с 01 января 2025 года.</w:t>
      </w:r>
    </w:p>
    <w:p w:rsidR="004D23C8" w:rsidRPr="004D23C8" w:rsidRDefault="004D23C8" w:rsidP="004D23C8">
      <w:pPr>
        <w:ind w:firstLine="709"/>
        <w:jc w:val="both"/>
        <w:rPr>
          <w:color w:val="000000" w:themeColor="text1"/>
          <w:sz w:val="28"/>
          <w:szCs w:val="28"/>
        </w:rPr>
      </w:pPr>
      <w:r w:rsidRPr="004D23C8">
        <w:rPr>
          <w:color w:val="000000" w:themeColor="text1"/>
          <w:sz w:val="28"/>
          <w:szCs w:val="28"/>
        </w:rPr>
        <w:t xml:space="preserve">5. </w:t>
      </w:r>
      <w:proofErr w:type="gramStart"/>
      <w:r w:rsidRPr="004D23C8">
        <w:rPr>
          <w:color w:val="000000" w:themeColor="text1"/>
          <w:sz w:val="28"/>
          <w:szCs w:val="28"/>
        </w:rPr>
        <w:t>Контроль за</w:t>
      </w:r>
      <w:proofErr w:type="gramEnd"/>
      <w:r w:rsidRPr="004D23C8">
        <w:rPr>
          <w:color w:val="000000" w:themeColor="text1"/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</w:t>
      </w:r>
    </w:p>
    <w:p w:rsidR="006D0D40" w:rsidRPr="004D23C8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4D23C8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4D23C8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D23C8" w:rsidTr="005E60E3">
        <w:tc>
          <w:tcPr>
            <w:tcW w:w="2368" w:type="pct"/>
          </w:tcPr>
          <w:p w:rsidR="001A685C" w:rsidRPr="004D23C8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D23C8">
              <w:rPr>
                <w:sz w:val="28"/>
                <w:szCs w:val="28"/>
              </w:rPr>
              <w:t>Г</w:t>
            </w:r>
            <w:r w:rsidR="001A685C" w:rsidRPr="004D23C8">
              <w:rPr>
                <w:sz w:val="28"/>
                <w:szCs w:val="28"/>
              </w:rPr>
              <w:t>лав</w:t>
            </w:r>
            <w:r w:rsidRPr="004D23C8">
              <w:rPr>
                <w:sz w:val="28"/>
                <w:szCs w:val="28"/>
              </w:rPr>
              <w:t>а</w:t>
            </w:r>
            <w:r w:rsidR="001A685C" w:rsidRPr="004D23C8">
              <w:rPr>
                <w:sz w:val="28"/>
                <w:szCs w:val="28"/>
              </w:rPr>
              <w:t xml:space="preserve"> </w:t>
            </w:r>
            <w:r w:rsidR="001B5B4E" w:rsidRPr="004D23C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D23C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D23C8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D23C8">
              <w:rPr>
                <w:sz w:val="28"/>
                <w:szCs w:val="28"/>
              </w:rPr>
              <w:t>А</w:t>
            </w:r>
            <w:r w:rsidR="006924A0" w:rsidRPr="004D23C8">
              <w:rPr>
                <w:sz w:val="28"/>
                <w:szCs w:val="28"/>
              </w:rPr>
              <w:t>.В.</w:t>
            </w:r>
            <w:r w:rsidR="00ED355B" w:rsidRPr="004D23C8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4D23C8" w:rsidRDefault="004D23C8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5A21FF" w:rsidRDefault="005A21FF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A21FF" w:rsidSect="00F103A4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5A21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5A21FF">
      <w:pPr>
        <w:tabs>
          <w:tab w:val="left" w:pos="4962"/>
        </w:tabs>
        <w:ind w:left="10205"/>
      </w:pPr>
      <w:r>
        <w:t xml:space="preserve">от </w:t>
      </w:r>
      <w:r w:rsidR="00C35AA9">
        <w:t>2</w:t>
      </w:r>
      <w:r w:rsidR="00314F1E">
        <w:t>6</w:t>
      </w:r>
      <w:r>
        <w:t>.</w:t>
      </w:r>
      <w:r w:rsidR="00A64F32">
        <w:t>1</w:t>
      </w:r>
      <w:r w:rsidR="00A03868">
        <w:t>2</w:t>
      </w:r>
      <w:r>
        <w:t xml:space="preserve">.2024 № </w:t>
      </w:r>
      <w:r w:rsidR="005A21FF">
        <w:t>1388</w:t>
      </w:r>
    </w:p>
    <w:p w:rsidR="005A21FF" w:rsidRDefault="005A21FF" w:rsidP="005A21FF">
      <w:pPr>
        <w:tabs>
          <w:tab w:val="left" w:pos="4962"/>
        </w:tabs>
        <w:ind w:left="10205"/>
      </w:pPr>
    </w:p>
    <w:p w:rsidR="005A21FF" w:rsidRPr="006731B0" w:rsidRDefault="005A21FF" w:rsidP="005A21FF">
      <w:pPr>
        <w:pStyle w:val="af5"/>
        <w:ind w:firstLine="7371"/>
      </w:pPr>
    </w:p>
    <w:p w:rsidR="005A21FF" w:rsidRPr="006731B0" w:rsidRDefault="005A21FF" w:rsidP="005A21FF">
      <w:pPr>
        <w:jc w:val="center"/>
      </w:pPr>
      <w:r>
        <w:t>П</w:t>
      </w:r>
      <w:r w:rsidRPr="006731B0">
        <w:t>аспорт</w:t>
      </w:r>
    </w:p>
    <w:p w:rsidR="005A21FF" w:rsidRPr="006731B0" w:rsidRDefault="005A21FF" w:rsidP="005A21FF">
      <w:pPr>
        <w:jc w:val="center"/>
      </w:pPr>
      <w:r>
        <w:t>м</w:t>
      </w:r>
      <w:r w:rsidRPr="006731B0">
        <w:t xml:space="preserve">униципальной программы Кондинского района </w:t>
      </w:r>
    </w:p>
    <w:p w:rsidR="005A21FF" w:rsidRPr="006731B0" w:rsidRDefault="005A21FF" w:rsidP="005A21FF">
      <w:pPr>
        <w:jc w:val="center"/>
      </w:pPr>
      <w:r w:rsidRPr="006731B0">
        <w:t>«Развитие муниципальной службы»</w:t>
      </w:r>
    </w:p>
    <w:p w:rsidR="005A21FF" w:rsidRPr="006731B0" w:rsidRDefault="005A21FF" w:rsidP="005A21FF">
      <w:pPr>
        <w:jc w:val="center"/>
      </w:pPr>
    </w:p>
    <w:p w:rsidR="005A21FF" w:rsidRPr="006731B0" w:rsidRDefault="005A21FF" w:rsidP="005A21FF">
      <w:pPr>
        <w:jc w:val="center"/>
      </w:pPr>
      <w:r w:rsidRPr="006731B0">
        <w:t>1. Основные положения</w:t>
      </w:r>
    </w:p>
    <w:p w:rsidR="005A21FF" w:rsidRPr="006731B0" w:rsidRDefault="005A21FF" w:rsidP="005A21FF">
      <w:pPr>
        <w:jc w:val="center"/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6873"/>
        <w:gridCol w:w="7913"/>
      </w:tblGrid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szCs w:val="20"/>
              </w:rPr>
            </w:pPr>
            <w:r w:rsidRPr="005A21FF">
              <w:rPr>
                <w:szCs w:val="20"/>
              </w:rPr>
              <w:t>Куратор муниципальной программы</w:t>
            </w:r>
          </w:p>
        </w:tc>
        <w:tc>
          <w:tcPr>
            <w:tcW w:w="2676" w:type="pct"/>
          </w:tcPr>
          <w:p w:rsidR="005A21FF" w:rsidRPr="005A21FF" w:rsidRDefault="005A21FF" w:rsidP="007623F7">
            <w:pPr>
              <w:pStyle w:val="af5"/>
              <w:jc w:val="both"/>
              <w:rPr>
                <w:szCs w:val="20"/>
              </w:rPr>
            </w:pPr>
            <w:r w:rsidRPr="005A21FF">
              <w:rPr>
                <w:rFonts w:eastAsia="Calibri"/>
                <w:szCs w:val="20"/>
              </w:rPr>
              <w:t>Кривоногов Андрей Васильевич - первый заместитель главы Кондинского района</w:t>
            </w:r>
          </w:p>
        </w:tc>
      </w:tr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szCs w:val="20"/>
              </w:rPr>
            </w:pPr>
            <w:r w:rsidRPr="005A21FF">
              <w:rPr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676" w:type="pct"/>
          </w:tcPr>
          <w:p w:rsidR="005A21FF" w:rsidRPr="005A21FF" w:rsidRDefault="005A21FF" w:rsidP="005A21FF">
            <w:pPr>
              <w:pStyle w:val="af5"/>
              <w:jc w:val="both"/>
              <w:rPr>
                <w:szCs w:val="20"/>
              </w:rPr>
            </w:pPr>
            <w:r w:rsidRPr="005A21FF">
              <w:rPr>
                <w:szCs w:val="20"/>
              </w:rPr>
              <w:t>Управление кадровой политики и делопроизводства администрации Кондинского района</w:t>
            </w:r>
          </w:p>
        </w:tc>
      </w:tr>
    </w:tbl>
    <w:p w:rsidR="005A21FF" w:rsidRDefault="005A21FF"/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6873"/>
        <w:gridCol w:w="7913"/>
      </w:tblGrid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rPr>
                <w:rFonts w:eastAsia="Calibri"/>
              </w:rPr>
              <w:t>Период реализации муниципальной программы</w:t>
            </w:r>
          </w:p>
        </w:tc>
        <w:tc>
          <w:tcPr>
            <w:tcW w:w="2676" w:type="pct"/>
          </w:tcPr>
          <w:p w:rsidR="005A21FF" w:rsidRPr="005A21FF" w:rsidRDefault="005A21FF" w:rsidP="007623F7">
            <w:pPr>
              <w:pStyle w:val="af5"/>
              <w:jc w:val="both"/>
              <w:rPr>
                <w:rFonts w:eastAsia="Calibri"/>
              </w:rPr>
            </w:pPr>
            <w:r w:rsidRPr="005A21FF">
              <w:t xml:space="preserve">2025-2030 </w:t>
            </w:r>
          </w:p>
        </w:tc>
      </w:tr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2676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t>Совершенствование муниципального управления в Кондинском районе</w:t>
            </w:r>
          </w:p>
        </w:tc>
      </w:tr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rPr>
                <w:rFonts w:eastAsia="Calibri"/>
              </w:rPr>
              <w:t>Направления (подпрограммы) муниципальной программы</w:t>
            </w:r>
          </w:p>
        </w:tc>
        <w:tc>
          <w:tcPr>
            <w:tcW w:w="2676" w:type="pct"/>
          </w:tcPr>
          <w:p w:rsidR="005A21FF" w:rsidRPr="005A21FF" w:rsidRDefault="007623F7" w:rsidP="005A21FF">
            <w:pPr>
              <w:pStyle w:val="af5"/>
              <w:jc w:val="both"/>
              <w:rPr>
                <w:color w:val="000000" w:themeColor="text1"/>
              </w:rPr>
            </w:pPr>
            <w:hyperlink r:id="rId18" w:history="1">
              <w:r w:rsidR="005A21FF" w:rsidRPr="005A21FF">
                <w:rPr>
                  <w:rStyle w:val="af9"/>
                  <w:color w:val="000000" w:themeColor="text1"/>
                  <w:u w:val="none"/>
                </w:rPr>
                <w:t>1</w:t>
              </w:r>
            </w:hyperlink>
            <w:r w:rsidR="005A21FF" w:rsidRPr="005A21FF">
              <w:rPr>
                <w:color w:val="000000" w:themeColor="text1"/>
              </w:rPr>
              <w:t>. «Повышение эффективности механизмов муниципального управления».</w:t>
            </w:r>
          </w:p>
          <w:p w:rsidR="005A21FF" w:rsidRPr="005A21FF" w:rsidRDefault="007623F7" w:rsidP="005A21FF">
            <w:pPr>
              <w:pStyle w:val="af5"/>
              <w:jc w:val="both"/>
              <w:rPr>
                <w:rFonts w:eastAsia="Calibri"/>
              </w:rPr>
            </w:pPr>
            <w:hyperlink r:id="rId19" w:history="1">
              <w:r w:rsidR="005A21FF" w:rsidRPr="005A21FF">
                <w:rPr>
                  <w:rStyle w:val="af9"/>
                  <w:color w:val="000000" w:themeColor="text1"/>
                  <w:u w:val="none"/>
                </w:rPr>
                <w:t>2</w:t>
              </w:r>
            </w:hyperlink>
            <w:r w:rsidR="005A21FF" w:rsidRPr="005A21FF">
              <w:rPr>
                <w:color w:val="000000" w:themeColor="text1"/>
              </w:rPr>
              <w:t>. «Создание условий для развития муниципальной службы в Кондинском р</w:t>
            </w:r>
            <w:r w:rsidR="005A21FF" w:rsidRPr="005A21FF">
              <w:t xml:space="preserve">айоне» </w:t>
            </w:r>
          </w:p>
        </w:tc>
      </w:tr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5A21FF" w:rsidRPr="005A21FF" w:rsidRDefault="007623F7" w:rsidP="007623F7">
            <w:pPr>
              <w:pStyle w:val="af5"/>
              <w:jc w:val="both"/>
              <w:rPr>
                <w:rFonts w:eastAsia="Calibri"/>
              </w:rPr>
            </w:pPr>
            <w:r>
              <w:t xml:space="preserve">2 </w:t>
            </w:r>
            <w:r w:rsidR="005A21FF" w:rsidRPr="005A21FF">
              <w:t>905</w:t>
            </w:r>
            <w:r>
              <w:t xml:space="preserve"> </w:t>
            </w:r>
            <w:r w:rsidR="005A21FF" w:rsidRPr="005A21FF">
              <w:t xml:space="preserve">670,7 </w:t>
            </w:r>
            <w:r w:rsidR="005A21FF" w:rsidRPr="005A21FF">
              <w:rPr>
                <w:rFonts w:eastAsia="Calibri"/>
              </w:rPr>
              <w:t>тыс. рублей</w:t>
            </w:r>
          </w:p>
        </w:tc>
      </w:tr>
      <w:tr w:rsidR="005A21FF" w:rsidRPr="005A21FF" w:rsidTr="005A21FF">
        <w:trPr>
          <w:trHeight w:val="68"/>
        </w:trPr>
        <w:tc>
          <w:tcPr>
            <w:tcW w:w="2324" w:type="pct"/>
          </w:tcPr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rPr>
                <w:rFonts w:eastAsia="Calibri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76" w:type="pct"/>
          </w:tcPr>
          <w:p w:rsidR="005A21FF" w:rsidRPr="005A21FF" w:rsidRDefault="005A21FF" w:rsidP="005A2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1FF">
              <w:rPr>
                <w:sz w:val="24"/>
                <w:szCs w:val="24"/>
              </w:rPr>
              <w:t xml:space="preserve"> </w:t>
            </w:r>
            <w:r w:rsidRPr="005A21FF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семьи:</w:t>
            </w:r>
          </w:p>
          <w:p w:rsidR="005A21FF" w:rsidRPr="005A21FF" w:rsidRDefault="005A21FF" w:rsidP="005A2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FF">
              <w:rPr>
                <w:rFonts w:ascii="Times New Roman" w:hAnsi="Times New Roman" w:cs="Times New Roman"/>
                <w:sz w:val="24"/>
                <w:szCs w:val="24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:rsidR="005A21FF" w:rsidRPr="005A21FF" w:rsidRDefault="005A21FF" w:rsidP="005A21FF">
            <w:pPr>
              <w:pStyle w:val="af5"/>
              <w:jc w:val="both"/>
            </w:pPr>
            <w:r w:rsidRPr="005A21FF">
              <w:t>2. Цифровая трансформация государственного и муниципального управления, экономики и социальной сферы:</w:t>
            </w:r>
          </w:p>
          <w:p w:rsidR="005A21FF" w:rsidRPr="005A21FF" w:rsidRDefault="005A21FF" w:rsidP="005A21FF">
            <w:pPr>
              <w:pStyle w:val="af5"/>
              <w:jc w:val="both"/>
            </w:pPr>
            <w:r w:rsidRPr="005A21FF">
              <w:t xml:space="preserve"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</w:t>
            </w:r>
            <w:r w:rsidRPr="005A21FF">
              <w:lastRenderedPageBreak/>
              <w:t>и квалификаций, включая механизмы регулярной оценки и обратной связи в рамках единой цифровой платформы.</w:t>
            </w:r>
          </w:p>
          <w:p w:rsidR="005A21FF" w:rsidRPr="005A21FF" w:rsidRDefault="005A21FF" w:rsidP="005A21FF">
            <w:pPr>
              <w:pStyle w:val="af5"/>
              <w:jc w:val="both"/>
              <w:rPr>
                <w:rFonts w:eastAsia="Calibri"/>
              </w:rPr>
            </w:pPr>
            <w:r w:rsidRPr="005A21FF">
              <w:t xml:space="preserve">3. Государственная программа Ханты-Мансийского автономного </w:t>
            </w:r>
            <w:r>
              <w:t xml:space="preserve">                 </w:t>
            </w:r>
            <w:r w:rsidRPr="005A21FF">
              <w:t xml:space="preserve">округа </w:t>
            </w:r>
            <w:r>
              <w:t>–</w:t>
            </w:r>
            <w:r w:rsidRPr="005A21FF">
              <w:t xml:space="preserve"> Югры «Развитие государственной и муниципальной службы»</w:t>
            </w:r>
          </w:p>
        </w:tc>
      </w:tr>
    </w:tbl>
    <w:p w:rsidR="005A21FF" w:rsidRPr="006731B0" w:rsidRDefault="005A21FF" w:rsidP="005A21FF">
      <w:pPr>
        <w:jc w:val="right"/>
        <w:rPr>
          <w:sz w:val="20"/>
          <w:szCs w:val="20"/>
        </w:rPr>
      </w:pPr>
    </w:p>
    <w:p w:rsidR="005A21FF" w:rsidRPr="006731B0" w:rsidRDefault="005A21FF" w:rsidP="00C35FCF">
      <w:pPr>
        <w:suppressAutoHyphens/>
        <w:jc w:val="center"/>
      </w:pPr>
      <w:r w:rsidRPr="006731B0">
        <w:rPr>
          <w:sz w:val="20"/>
          <w:szCs w:val="20"/>
        </w:rPr>
        <w:br w:type="page" w:clear="all"/>
      </w:r>
      <w:r w:rsidRPr="006731B0">
        <w:lastRenderedPageBreak/>
        <w:t>2. Показатели муниципальной программы</w:t>
      </w:r>
    </w:p>
    <w:p w:rsidR="005A21FF" w:rsidRDefault="005A21FF" w:rsidP="005A21FF">
      <w:pPr>
        <w:pStyle w:val="af5"/>
        <w:jc w:val="center"/>
      </w:pP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94"/>
        <w:gridCol w:w="1121"/>
        <w:gridCol w:w="1220"/>
        <w:gridCol w:w="659"/>
        <w:gridCol w:w="546"/>
        <w:gridCol w:w="531"/>
        <w:gridCol w:w="531"/>
        <w:gridCol w:w="546"/>
        <w:gridCol w:w="519"/>
        <w:gridCol w:w="558"/>
        <w:gridCol w:w="546"/>
        <w:gridCol w:w="2230"/>
        <w:gridCol w:w="1858"/>
        <w:gridCol w:w="1897"/>
      </w:tblGrid>
      <w:tr w:rsidR="007623F7" w:rsidRPr="006731B0" w:rsidTr="007623F7">
        <w:trPr>
          <w:trHeight w:val="68"/>
        </w:trPr>
        <w:tc>
          <w:tcPr>
            <w:tcW w:w="144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6731B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731B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Уровень показателя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Базовое значение</w:t>
            </w:r>
          </w:p>
        </w:tc>
        <w:tc>
          <w:tcPr>
            <w:tcW w:w="1077" w:type="pct"/>
            <w:gridSpan w:val="6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Документ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Ответственный </w:t>
            </w:r>
            <w:r w:rsidR="00EB272F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6731B0">
              <w:rPr>
                <w:rFonts w:eastAsia="Calibri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7623F7" w:rsidRPr="006731B0" w:rsidRDefault="007623F7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7623F7" w:rsidRPr="006731B0" w:rsidTr="007623F7">
        <w:trPr>
          <w:trHeight w:val="68"/>
        </w:trPr>
        <w:tc>
          <w:tcPr>
            <w:tcW w:w="144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623F7" w:rsidRPr="006731B0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6731B0">
              <w:rPr>
                <w:rFonts w:eastAsia="Calibri"/>
                <w:sz w:val="20"/>
                <w:szCs w:val="20"/>
              </w:rPr>
              <w:t>знач</w:t>
            </w:r>
            <w:r>
              <w:rPr>
                <w:rFonts w:eastAsia="Calibri"/>
                <w:sz w:val="20"/>
                <w:szCs w:val="20"/>
              </w:rPr>
              <w:t>е-</w:t>
            </w:r>
            <w:r w:rsidRPr="006731B0"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82" w:type="pct"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77" w:type="pct"/>
            <w:shd w:val="clear" w:color="auto" w:fill="auto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2025</w:t>
            </w:r>
          </w:p>
        </w:tc>
        <w:tc>
          <w:tcPr>
            <w:tcW w:w="177" w:type="pct"/>
            <w:shd w:val="clear" w:color="auto" w:fill="auto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2026</w:t>
            </w:r>
          </w:p>
        </w:tc>
        <w:tc>
          <w:tcPr>
            <w:tcW w:w="182" w:type="pct"/>
            <w:shd w:val="clear" w:color="auto" w:fill="auto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2027</w:t>
            </w:r>
          </w:p>
        </w:tc>
        <w:tc>
          <w:tcPr>
            <w:tcW w:w="173" w:type="pct"/>
            <w:shd w:val="clear" w:color="auto" w:fill="auto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2028</w:t>
            </w:r>
          </w:p>
        </w:tc>
        <w:tc>
          <w:tcPr>
            <w:tcW w:w="186" w:type="pct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2029</w:t>
            </w:r>
          </w:p>
        </w:tc>
        <w:tc>
          <w:tcPr>
            <w:tcW w:w="181" w:type="pct"/>
          </w:tcPr>
          <w:p w:rsidR="007623F7" w:rsidRPr="005A21FF" w:rsidRDefault="007623F7" w:rsidP="005A21F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16"/>
              </w:rPr>
            </w:pPr>
            <w:r w:rsidRPr="005A21FF">
              <w:rPr>
                <w:rFonts w:eastAsia="Calibri"/>
                <w:sz w:val="20"/>
                <w:szCs w:val="16"/>
              </w:rPr>
              <w:t>2030</w:t>
            </w:r>
          </w:p>
        </w:tc>
        <w:tc>
          <w:tcPr>
            <w:tcW w:w="744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7623F7" w:rsidRPr="006731B0" w:rsidRDefault="007623F7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" w:type="pct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1" w:type="pct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2E42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лиц, замещающих муниципальные должности на постоянной основе, муниципальных служащих </w:t>
            </w:r>
            <w:r w:rsidR="00EF4C8B">
              <w:rPr>
                <w:rFonts w:ascii="Times New Roman" w:hAnsi="Times New Roman" w:cs="Times New Roman"/>
              </w:rPr>
              <w:t xml:space="preserve">                      </w:t>
            </w:r>
            <w:r w:rsidRPr="006731B0">
              <w:rPr>
                <w:rFonts w:ascii="Times New Roman" w:hAnsi="Times New Roman" w:cs="Times New Roman"/>
              </w:rPr>
              <w:t>от общего числа вышеуказанных лиц, подлежащих направлению на обучение по программам дополнительного образования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2E42F3" w:rsidRPr="006731B0" w:rsidRDefault="002E42F3" w:rsidP="002E42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" w:type="pct"/>
          </w:tcPr>
          <w:p w:rsidR="002E42F3" w:rsidRPr="006731B0" w:rsidRDefault="002E42F3" w:rsidP="002E42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2E42F3" w:rsidP="007623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Указ Президента Российской Федерации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6731B0">
              <w:rPr>
                <w:rFonts w:ascii="Times New Roman" w:hAnsi="Times New Roman" w:cs="Times New Roman"/>
              </w:rPr>
              <w:t xml:space="preserve">от 21 февраля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6731B0">
              <w:rPr>
                <w:rFonts w:ascii="Times New Roman" w:hAnsi="Times New Roman" w:cs="Times New Roman"/>
              </w:rPr>
              <w:t xml:space="preserve">2019 года № 68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731B0">
              <w:rPr>
                <w:rFonts w:ascii="Times New Roman" w:hAnsi="Times New Roman" w:cs="Times New Roman"/>
              </w:rPr>
              <w:t>«О профессиональном развитии государственных гражданских служащих Российской Федерации»</w:t>
            </w:r>
            <w:r w:rsidR="007623F7">
              <w:rPr>
                <w:rFonts w:ascii="Times New Roman" w:hAnsi="Times New Roman" w:cs="Times New Roman"/>
              </w:rPr>
              <w:t xml:space="preserve">;                  </w:t>
            </w:r>
            <w:r w:rsidR="007623F7">
              <w:t xml:space="preserve"> </w:t>
            </w:r>
            <w:hyperlink r:id="rId20" w:tooltip="https://login.consultant.ru/link/?req=doc&amp;base=LAW&amp;n=357927&amp;date=21.07.2023" w:history="1">
              <w:r w:rsidR="007623F7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7623F7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</w:t>
            </w:r>
            <w:r w:rsidR="007623F7">
              <w:rPr>
                <w:rFonts w:ascii="Times New Roman" w:hAnsi="Times New Roman" w:cs="Times New Roman"/>
              </w:rPr>
              <w:t xml:space="preserve">                  </w:t>
            </w:r>
            <w:r w:rsidR="007623F7" w:rsidRPr="006731B0">
              <w:rPr>
                <w:rFonts w:ascii="Times New Roman" w:hAnsi="Times New Roman" w:cs="Times New Roman"/>
              </w:rPr>
              <w:t>2024 года № 309</w:t>
            </w:r>
            <w:r w:rsidR="007623F7">
              <w:rPr>
                <w:rFonts w:ascii="Times New Roman" w:hAnsi="Times New Roman" w:cs="Times New Roman"/>
              </w:rPr>
              <w:t xml:space="preserve">                   </w:t>
            </w:r>
            <w:r w:rsidR="007623F7" w:rsidRPr="006731B0">
              <w:rPr>
                <w:rFonts w:ascii="Times New Roman" w:hAnsi="Times New Roman" w:cs="Times New Roman"/>
              </w:rPr>
              <w:t xml:space="preserve">«О национальных целях развития Российской Федерации на период до 2030 года </w:t>
            </w:r>
            <w:r w:rsidR="007623F7">
              <w:rPr>
                <w:rFonts w:ascii="Times New Roman" w:hAnsi="Times New Roman" w:cs="Times New Roman"/>
              </w:rPr>
              <w:t xml:space="preserve">                     </w:t>
            </w:r>
            <w:r w:rsidR="007623F7" w:rsidRPr="006731B0">
              <w:rPr>
                <w:rFonts w:ascii="Times New Roman" w:hAnsi="Times New Roman" w:cs="Times New Roman"/>
              </w:rPr>
              <w:t xml:space="preserve">и на перспективу </w:t>
            </w:r>
            <w:r w:rsidR="007623F7">
              <w:rPr>
                <w:rFonts w:ascii="Times New Roman" w:hAnsi="Times New Roman" w:cs="Times New Roman"/>
              </w:rPr>
              <w:t xml:space="preserve">                 до 2036 года»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EF4C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Управление кадровой политики и делопроизводства администрации Кондинского района (далее </w:t>
            </w:r>
            <w:r>
              <w:rPr>
                <w:rFonts w:ascii="Times New Roman" w:hAnsi="Times New Roman" w:cs="Times New Roman"/>
              </w:rPr>
              <w:t>-</w:t>
            </w:r>
            <w:r w:rsidRPr="006731B0">
              <w:rPr>
                <w:rFonts w:ascii="Times New Roman" w:hAnsi="Times New Roman" w:cs="Times New Roman"/>
              </w:rPr>
              <w:t xml:space="preserve"> Управление каровой политики и делопроизводства)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2E42F3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EF4C8B">
            <w:pPr>
              <w:pStyle w:val="ConsPlusNormal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назначений на вакантные должности муниципальной службы на конкурсной основе, из резерва управленческих кадров, кадрового резерва от общего количества назначений на вакантные </w:t>
            </w:r>
            <w:r w:rsidRPr="006731B0">
              <w:rPr>
                <w:rFonts w:ascii="Times New Roman" w:hAnsi="Times New Roman" w:cs="Times New Roman"/>
              </w:rPr>
              <w:lastRenderedPageBreak/>
              <w:t>должности муниципальной службы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2E42F3" w:rsidRPr="006731B0" w:rsidRDefault="002E42F3" w:rsidP="002E42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" w:type="pct"/>
          </w:tcPr>
          <w:p w:rsidR="002E42F3" w:rsidRPr="006731B0" w:rsidRDefault="002E42F3" w:rsidP="002E42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7623F7" w:rsidP="00EF4C8B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</w:rPr>
            </w:pPr>
            <w:hyperlink r:id="rId21" w:tooltip="https://login.consultant.ru/link/?req=doc&amp;base=LAW&amp;n=357927&amp;date=21.07.2023" w:history="1">
              <w:r w:rsidR="002E42F3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2E42F3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</w:t>
            </w:r>
            <w:r w:rsidR="00EF4C8B">
              <w:rPr>
                <w:rFonts w:ascii="Times New Roman" w:hAnsi="Times New Roman" w:cs="Times New Roman"/>
              </w:rPr>
              <w:t xml:space="preserve">                    </w:t>
            </w:r>
            <w:r w:rsidR="002E42F3" w:rsidRPr="006731B0">
              <w:rPr>
                <w:rFonts w:ascii="Times New Roman" w:hAnsi="Times New Roman" w:cs="Times New Roman"/>
              </w:rPr>
              <w:t>2024 года</w:t>
            </w:r>
            <w:r w:rsidR="00EF4C8B">
              <w:rPr>
                <w:rFonts w:ascii="Times New Roman" w:hAnsi="Times New Roman" w:cs="Times New Roman"/>
              </w:rPr>
              <w:t xml:space="preserve"> </w:t>
            </w:r>
            <w:r w:rsidR="002E42F3" w:rsidRPr="006731B0">
              <w:rPr>
                <w:rFonts w:ascii="Times New Roman" w:hAnsi="Times New Roman" w:cs="Times New Roman"/>
              </w:rPr>
              <w:t>№ 309</w:t>
            </w:r>
            <w:r w:rsidR="00EF4C8B">
              <w:rPr>
                <w:rFonts w:ascii="Times New Roman" w:hAnsi="Times New Roman" w:cs="Times New Roman"/>
              </w:rPr>
              <w:t xml:space="preserve">                     </w:t>
            </w:r>
            <w:r w:rsidR="002E42F3" w:rsidRPr="006731B0">
              <w:rPr>
                <w:rFonts w:ascii="Times New Roman" w:hAnsi="Times New Roman" w:cs="Times New Roman"/>
              </w:rPr>
              <w:t xml:space="preserve">«О национальных целях развития Российской Федерации на период до 2030 года </w:t>
            </w:r>
            <w:r w:rsidR="002E42F3">
              <w:rPr>
                <w:rFonts w:ascii="Times New Roman" w:hAnsi="Times New Roman" w:cs="Times New Roman"/>
              </w:rPr>
              <w:t xml:space="preserve">                         </w:t>
            </w:r>
            <w:r w:rsidR="002E42F3" w:rsidRPr="006731B0">
              <w:rPr>
                <w:rFonts w:ascii="Times New Roman" w:hAnsi="Times New Roman" w:cs="Times New Roman"/>
              </w:rPr>
              <w:t xml:space="preserve">и на перспективу </w:t>
            </w:r>
            <w:r w:rsidR="002E42F3">
              <w:rPr>
                <w:rFonts w:ascii="Times New Roman" w:hAnsi="Times New Roman" w:cs="Times New Roman"/>
              </w:rPr>
              <w:t xml:space="preserve">                 </w:t>
            </w:r>
            <w:r w:rsidR="002E42F3" w:rsidRPr="006731B0">
              <w:rPr>
                <w:rFonts w:ascii="Times New Roman" w:hAnsi="Times New Roman" w:cs="Times New Roman"/>
              </w:rPr>
              <w:t>до 2036 года»;</w:t>
            </w:r>
          </w:p>
          <w:p w:rsidR="002E42F3" w:rsidRPr="006731B0" w:rsidRDefault="00EF4C8B" w:rsidP="00EF4C8B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42F3" w:rsidRPr="006731B0">
              <w:rPr>
                <w:rFonts w:ascii="Times New Roman" w:hAnsi="Times New Roman" w:cs="Times New Roman"/>
              </w:rPr>
              <w:t xml:space="preserve">остановление администрации Кондинского района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2E42F3" w:rsidRPr="006731B0">
              <w:rPr>
                <w:rFonts w:ascii="Times New Roman" w:hAnsi="Times New Roman" w:cs="Times New Roman"/>
              </w:rPr>
              <w:lastRenderedPageBreak/>
              <w:t>от 18 января 2019 года № 71</w:t>
            </w:r>
            <w:r w:rsidR="007623F7">
              <w:rPr>
                <w:rFonts w:ascii="Times New Roman" w:hAnsi="Times New Roman" w:cs="Times New Roman"/>
              </w:rPr>
              <w:t xml:space="preserve"> </w:t>
            </w:r>
            <w:r w:rsidR="002E42F3" w:rsidRPr="006731B0">
              <w:rPr>
                <w:rFonts w:ascii="Times New Roman" w:hAnsi="Times New Roman" w:cs="Times New Roman"/>
              </w:rPr>
              <w:t>«Об утверждении Порядка оценки эффективности работы с резервом управленческих кадров для замещения целевых управленческих должностей муниципальной службы, резервом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район»;</w:t>
            </w:r>
          </w:p>
          <w:p w:rsidR="002E42F3" w:rsidRPr="006731B0" w:rsidRDefault="002E42F3" w:rsidP="00EF4C8B">
            <w:pPr>
              <w:shd w:val="clear" w:color="auto" w:fill="FFFFFF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731B0">
              <w:rPr>
                <w:sz w:val="20"/>
                <w:szCs w:val="20"/>
              </w:rPr>
              <w:t xml:space="preserve">остановление администрации Кондинского района </w:t>
            </w:r>
            <w:r w:rsidR="00EF4C8B">
              <w:rPr>
                <w:sz w:val="20"/>
                <w:szCs w:val="20"/>
              </w:rPr>
              <w:t xml:space="preserve">  </w:t>
            </w:r>
            <w:r w:rsidRPr="006731B0">
              <w:rPr>
                <w:sz w:val="20"/>
                <w:szCs w:val="20"/>
              </w:rPr>
              <w:t xml:space="preserve">от 09 января 2024 года </w:t>
            </w:r>
            <w:r>
              <w:rPr>
                <w:sz w:val="20"/>
                <w:szCs w:val="20"/>
              </w:rPr>
              <w:t xml:space="preserve">            </w:t>
            </w:r>
            <w:r w:rsidRPr="006731B0">
              <w:rPr>
                <w:sz w:val="20"/>
                <w:szCs w:val="20"/>
              </w:rPr>
              <w:t>№ 14</w:t>
            </w:r>
            <w:r w:rsidR="00EF4C8B">
              <w:rPr>
                <w:sz w:val="20"/>
                <w:szCs w:val="20"/>
              </w:rPr>
              <w:t xml:space="preserve"> </w:t>
            </w:r>
            <w:r w:rsidRPr="006731B0">
              <w:rPr>
                <w:sz w:val="20"/>
                <w:szCs w:val="20"/>
              </w:rPr>
              <w:t>«Об утверждении Положения о кадровом резерве для замещения вакантных должностей муниципальной службы»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Управление каровой политики и делопроизводства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2E42F3">
            <w:pPr>
              <w:pStyle w:val="af5"/>
              <w:ind w:left="-57" w:right="-57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</w:t>
            </w:r>
            <w:r w:rsidRPr="006731B0">
              <w:rPr>
                <w:sz w:val="20"/>
                <w:szCs w:val="20"/>
              </w:rPr>
              <w:lastRenderedPageBreak/>
              <w:t>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EF4C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лиц, замещающих должности муниципальной службы, прошедших ежегодную диспансеризацию,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 xml:space="preserve">от общей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потребности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2E42F3" w:rsidRPr="006731B0" w:rsidRDefault="002E42F3" w:rsidP="00EF4C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" w:type="pct"/>
          </w:tcPr>
          <w:p w:rsidR="002E42F3" w:rsidRPr="006731B0" w:rsidRDefault="002E42F3" w:rsidP="00EF4C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7623F7" w:rsidP="00EF4C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" w:tooltip="https://login.consultant.ru/link/?req=doc&amp;base=LAW&amp;n=357927&amp;date=21.07.2023" w:history="1">
              <w:r w:rsidR="002E42F3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2E42F3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</w:t>
            </w:r>
            <w:r w:rsidR="00EF4C8B">
              <w:rPr>
                <w:rFonts w:ascii="Times New Roman" w:hAnsi="Times New Roman" w:cs="Times New Roman"/>
              </w:rPr>
              <w:t xml:space="preserve">                              </w:t>
            </w:r>
            <w:r w:rsidR="002E42F3" w:rsidRPr="006731B0">
              <w:rPr>
                <w:rFonts w:ascii="Times New Roman" w:hAnsi="Times New Roman" w:cs="Times New Roman"/>
              </w:rPr>
              <w:t>2024 года</w:t>
            </w:r>
            <w:r w:rsidR="00EF4C8B">
              <w:rPr>
                <w:rFonts w:ascii="Times New Roman" w:hAnsi="Times New Roman" w:cs="Times New Roman"/>
              </w:rPr>
              <w:t xml:space="preserve"> </w:t>
            </w:r>
            <w:r w:rsidR="002E42F3" w:rsidRPr="006731B0">
              <w:rPr>
                <w:rFonts w:ascii="Times New Roman" w:hAnsi="Times New Roman" w:cs="Times New Roman"/>
              </w:rPr>
              <w:t xml:space="preserve">№ 309 </w:t>
            </w:r>
            <w:r w:rsidR="00EF4C8B">
              <w:rPr>
                <w:rFonts w:ascii="Times New Roman" w:hAnsi="Times New Roman" w:cs="Times New Roman"/>
              </w:rPr>
              <w:t xml:space="preserve">                 </w:t>
            </w:r>
            <w:r w:rsidR="002E42F3" w:rsidRPr="006731B0">
              <w:rPr>
                <w:rFonts w:ascii="Times New Roman" w:hAnsi="Times New Roman" w:cs="Times New Roman"/>
              </w:rPr>
              <w:t xml:space="preserve">«О национальных целях развития Российской Федерации на период до 2030 года и на перспективу </w:t>
            </w:r>
            <w:r w:rsidR="00EF4C8B">
              <w:rPr>
                <w:rFonts w:ascii="Times New Roman" w:hAnsi="Times New Roman" w:cs="Times New Roman"/>
              </w:rPr>
              <w:t xml:space="preserve">               </w:t>
            </w:r>
            <w:r w:rsidR="002E42F3" w:rsidRPr="006731B0">
              <w:rPr>
                <w:rFonts w:ascii="Times New Roman" w:hAnsi="Times New Roman" w:cs="Times New Roman"/>
              </w:rPr>
              <w:lastRenderedPageBreak/>
              <w:t>до 2036 года»</w:t>
            </w:r>
          </w:p>
          <w:p w:rsidR="002E42F3" w:rsidRPr="006731B0" w:rsidRDefault="002E42F3" w:rsidP="00EF4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Управление каровой политики и делопроизводства</w:t>
            </w:r>
          </w:p>
          <w:p w:rsidR="002E42F3" w:rsidRPr="006731B0" w:rsidRDefault="002E42F3" w:rsidP="00EF4C8B">
            <w:pPr>
              <w:ind w:left="-57"/>
              <w:rPr>
                <w:rFonts w:eastAsia="Calibri"/>
                <w:sz w:val="20"/>
                <w:szCs w:val="20"/>
              </w:rPr>
            </w:pPr>
          </w:p>
          <w:p w:rsidR="002E42F3" w:rsidRPr="006731B0" w:rsidRDefault="002E42F3" w:rsidP="00EF4C8B">
            <w:pPr>
              <w:ind w:left="-57"/>
              <w:rPr>
                <w:rFonts w:eastAsia="Calibri"/>
                <w:sz w:val="20"/>
                <w:szCs w:val="20"/>
              </w:rPr>
            </w:pPr>
          </w:p>
          <w:p w:rsidR="002E42F3" w:rsidRPr="006731B0" w:rsidRDefault="002E42F3" w:rsidP="00EF4C8B">
            <w:pPr>
              <w:ind w:left="-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EF4C8B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Снижение к </w:t>
            </w:r>
            <w:r w:rsidR="00EF4C8B">
              <w:rPr>
                <w:rFonts w:ascii="Times New Roman" w:hAnsi="Times New Roman" w:cs="Times New Roman"/>
              </w:rPr>
              <w:t xml:space="preserve">               </w:t>
            </w:r>
            <w:r w:rsidRPr="006731B0">
              <w:rPr>
                <w:rFonts w:ascii="Times New Roman" w:hAnsi="Times New Roman" w:cs="Times New Roman"/>
              </w:rPr>
              <w:t xml:space="preserve">2030 году суммарной продолжительности временной нетрудоспособности граждан в трудоспособном возрасте на основе </w:t>
            </w:r>
            <w:r w:rsidRPr="006731B0">
              <w:rPr>
                <w:rFonts w:ascii="Times New Roman" w:hAnsi="Times New Roman" w:cs="Times New Roman"/>
              </w:rPr>
              <w:lastRenderedPageBreak/>
              <w:t>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C35FCF">
            <w:pPr>
              <w:pStyle w:val="ConsPlusNormal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96,5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 w:firstLine="12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96,6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96,7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96,8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113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96,9</w:t>
            </w:r>
          </w:p>
        </w:tc>
        <w:tc>
          <w:tcPr>
            <w:tcW w:w="186" w:type="pct"/>
          </w:tcPr>
          <w:p w:rsidR="002E42F3" w:rsidRPr="006731B0" w:rsidRDefault="002E42F3" w:rsidP="00EF4C8B">
            <w:pPr>
              <w:widowControl w:val="0"/>
              <w:autoSpaceDE w:val="0"/>
              <w:autoSpaceDN w:val="0"/>
              <w:adjustRightInd w:val="0"/>
              <w:ind w:left="-113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81" w:type="pct"/>
          </w:tcPr>
          <w:p w:rsidR="002E42F3" w:rsidRPr="006731B0" w:rsidRDefault="002E42F3" w:rsidP="00EF4C8B">
            <w:pPr>
              <w:widowControl w:val="0"/>
              <w:autoSpaceDE w:val="0"/>
              <w:autoSpaceDN w:val="0"/>
              <w:adjustRightInd w:val="0"/>
              <w:ind w:left="-113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97,1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2E42F3" w:rsidP="00EF4C8B">
            <w:pPr>
              <w:pStyle w:val="af5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</w:t>
            </w:r>
            <w:r w:rsidR="00EF4C8B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от 10 ноября 2023 года № 556-п  </w:t>
            </w:r>
            <w:r w:rsidR="00EF4C8B">
              <w:rPr>
                <w:sz w:val="20"/>
                <w:szCs w:val="20"/>
              </w:rPr>
              <w:t xml:space="preserve">                               </w:t>
            </w:r>
            <w:r w:rsidRPr="006731B0">
              <w:rPr>
                <w:sz w:val="20"/>
                <w:szCs w:val="20"/>
              </w:rPr>
              <w:t>«</w:t>
            </w:r>
            <w:proofErr w:type="gramStart"/>
            <w:r w:rsidRPr="006731B0">
              <w:rPr>
                <w:sz w:val="20"/>
                <w:szCs w:val="20"/>
              </w:rPr>
              <w:t>О</w:t>
            </w:r>
            <w:proofErr w:type="gramEnd"/>
            <w:r w:rsidRPr="006731B0">
              <w:rPr>
                <w:sz w:val="20"/>
                <w:szCs w:val="20"/>
              </w:rPr>
              <w:t xml:space="preserve"> </w:t>
            </w:r>
            <w:proofErr w:type="gramStart"/>
            <w:r w:rsidRPr="006731B0">
              <w:rPr>
                <w:sz w:val="20"/>
                <w:szCs w:val="20"/>
              </w:rPr>
              <w:t>государственной</w:t>
            </w:r>
            <w:proofErr w:type="gramEnd"/>
            <w:r w:rsidRPr="006731B0">
              <w:rPr>
                <w:sz w:val="20"/>
                <w:szCs w:val="20"/>
              </w:rPr>
              <w:t xml:space="preserve"> программе Ханты-Мансийского автономного </w:t>
            </w:r>
            <w:r w:rsidR="00EF4C8B">
              <w:rPr>
                <w:sz w:val="20"/>
                <w:szCs w:val="20"/>
              </w:rPr>
              <w:t xml:space="preserve">                 </w:t>
            </w:r>
            <w:r w:rsidRPr="006731B0">
              <w:rPr>
                <w:sz w:val="20"/>
                <w:szCs w:val="20"/>
              </w:rPr>
              <w:t xml:space="preserve">округа </w:t>
            </w:r>
            <w:r w:rsidR="00EF4C8B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«Развитие государственной граж</w:t>
            </w:r>
            <w:r w:rsidR="007623F7">
              <w:rPr>
                <w:sz w:val="20"/>
                <w:szCs w:val="20"/>
              </w:rPr>
              <w:t>данской и муниципальной службы»;</w:t>
            </w:r>
          </w:p>
          <w:p w:rsidR="002E42F3" w:rsidRPr="006731B0" w:rsidRDefault="007623F7" w:rsidP="007623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E42F3" w:rsidRPr="006731B0">
              <w:rPr>
                <w:sz w:val="20"/>
                <w:szCs w:val="20"/>
              </w:rPr>
              <w:t xml:space="preserve">аспоряжение Правительства Ханты-Мансийского автономного округа – Югры от 28 июля </w:t>
            </w:r>
            <w:r w:rsidR="00C35FCF">
              <w:rPr>
                <w:sz w:val="20"/>
                <w:szCs w:val="20"/>
              </w:rPr>
              <w:t xml:space="preserve">                        </w:t>
            </w:r>
            <w:r w:rsidR="002E42F3" w:rsidRPr="006731B0">
              <w:rPr>
                <w:sz w:val="20"/>
                <w:szCs w:val="20"/>
              </w:rPr>
              <w:t xml:space="preserve">2017 года № 465-рп </w:t>
            </w:r>
            <w:r w:rsidR="00F964AA">
              <w:rPr>
                <w:sz w:val="20"/>
                <w:szCs w:val="20"/>
              </w:rPr>
              <w:t xml:space="preserve">    </w:t>
            </w:r>
            <w:r w:rsidR="002E42F3" w:rsidRPr="006731B0">
              <w:rPr>
                <w:sz w:val="20"/>
                <w:szCs w:val="20"/>
              </w:rPr>
              <w:t xml:space="preserve">«О порядке и критериях оценки эффективности деятельности по профилактике коррупционных и иных правонарушений государственных </w:t>
            </w:r>
            <w:r w:rsidR="002E42F3" w:rsidRPr="006731B0">
              <w:rPr>
                <w:sz w:val="20"/>
                <w:szCs w:val="20"/>
              </w:rPr>
              <w:lastRenderedPageBreak/>
              <w:t>органов, исполнительных органов государственной власти</w:t>
            </w:r>
            <w:r w:rsidR="002E42F3" w:rsidRPr="006731B0">
              <w:rPr>
                <w:sz w:val="20"/>
                <w:szCs w:val="20"/>
                <w:lang w:eastAsia="zh-CN"/>
              </w:rPr>
              <w:t xml:space="preserve"> Ханты-Мансийского автономного </w:t>
            </w:r>
            <w:r w:rsidR="00C35FCF">
              <w:rPr>
                <w:sz w:val="20"/>
                <w:szCs w:val="20"/>
                <w:lang w:eastAsia="zh-CN"/>
              </w:rPr>
              <w:t xml:space="preserve">                 </w:t>
            </w:r>
            <w:r w:rsidR="002E42F3" w:rsidRPr="006731B0">
              <w:rPr>
                <w:sz w:val="20"/>
                <w:szCs w:val="20"/>
                <w:lang w:eastAsia="zh-CN"/>
              </w:rPr>
              <w:t>округа – Югры</w:t>
            </w:r>
            <w:r w:rsidR="002E42F3" w:rsidRPr="006731B0">
              <w:rPr>
                <w:sz w:val="20"/>
                <w:szCs w:val="20"/>
              </w:rPr>
              <w:t xml:space="preserve">, органов местного самоуправления муниципальных образований </w:t>
            </w:r>
            <w:r w:rsidR="002E42F3" w:rsidRPr="006731B0">
              <w:rPr>
                <w:sz w:val="20"/>
                <w:szCs w:val="20"/>
                <w:lang w:eastAsia="zh-CN"/>
              </w:rPr>
              <w:t xml:space="preserve">Ханты-Мансийского автономного </w:t>
            </w:r>
            <w:r w:rsidR="00C35FCF">
              <w:rPr>
                <w:sz w:val="20"/>
                <w:szCs w:val="20"/>
                <w:lang w:eastAsia="zh-CN"/>
              </w:rPr>
              <w:t xml:space="preserve">                  </w:t>
            </w:r>
            <w:r w:rsidR="002E42F3" w:rsidRPr="006731B0">
              <w:rPr>
                <w:sz w:val="20"/>
                <w:szCs w:val="20"/>
                <w:lang w:eastAsia="zh-CN"/>
              </w:rPr>
              <w:t>округа – Югры»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EF4C8B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Управление каровой политики и делопроизводства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C35FCF">
            <w:pPr>
              <w:pStyle w:val="af5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Количество муниципальных служащих, принявших участие в конкурсе, направленном на повышение престижа муниципальной службы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6" w:type="pct"/>
          </w:tcPr>
          <w:p w:rsidR="002E42F3" w:rsidRPr="006731B0" w:rsidRDefault="002E42F3" w:rsidP="00C35F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" w:type="pct"/>
          </w:tcPr>
          <w:p w:rsidR="002E42F3" w:rsidRPr="006731B0" w:rsidRDefault="002E42F3" w:rsidP="00C35F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2E42F3" w:rsidP="00C35FCF">
            <w:pPr>
              <w:pStyle w:val="af5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</w:t>
            </w:r>
            <w:r w:rsidR="00C35FCF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от 10 ноября 2023 года № 556-п  </w:t>
            </w:r>
            <w:r w:rsidR="00C35FCF">
              <w:rPr>
                <w:sz w:val="20"/>
                <w:szCs w:val="20"/>
              </w:rPr>
              <w:t xml:space="preserve">                                 </w:t>
            </w:r>
            <w:r w:rsidRPr="006731B0">
              <w:rPr>
                <w:sz w:val="20"/>
                <w:szCs w:val="20"/>
              </w:rPr>
              <w:t>«</w:t>
            </w:r>
            <w:proofErr w:type="gramStart"/>
            <w:r w:rsidRPr="006731B0">
              <w:rPr>
                <w:sz w:val="20"/>
                <w:szCs w:val="20"/>
              </w:rPr>
              <w:t>О</w:t>
            </w:r>
            <w:proofErr w:type="gramEnd"/>
            <w:r w:rsidRPr="006731B0">
              <w:rPr>
                <w:sz w:val="20"/>
                <w:szCs w:val="20"/>
              </w:rPr>
              <w:t xml:space="preserve"> </w:t>
            </w:r>
            <w:proofErr w:type="gramStart"/>
            <w:r w:rsidRPr="006731B0">
              <w:rPr>
                <w:sz w:val="20"/>
                <w:szCs w:val="20"/>
              </w:rPr>
              <w:t>государственной</w:t>
            </w:r>
            <w:proofErr w:type="gramEnd"/>
            <w:r w:rsidRPr="006731B0">
              <w:rPr>
                <w:sz w:val="20"/>
                <w:szCs w:val="20"/>
              </w:rPr>
              <w:t xml:space="preserve"> программе Ханты-Мансийского автономного округа </w:t>
            </w:r>
            <w:r w:rsidR="00C35FCF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«Развитие государственной граж</w:t>
            </w:r>
            <w:r w:rsidR="007623F7">
              <w:rPr>
                <w:sz w:val="20"/>
                <w:szCs w:val="20"/>
              </w:rPr>
              <w:t>данской и муниципальной службы»;</w:t>
            </w:r>
          </w:p>
          <w:p w:rsidR="002E42F3" w:rsidRPr="006731B0" w:rsidRDefault="007623F7" w:rsidP="00C35FCF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42F3" w:rsidRPr="006731B0">
              <w:rPr>
                <w:sz w:val="20"/>
                <w:szCs w:val="20"/>
              </w:rPr>
              <w:t xml:space="preserve">остановление Губернатора Ханты-Мансийского автономного округа </w:t>
            </w:r>
            <w:r>
              <w:rPr>
                <w:sz w:val="20"/>
                <w:szCs w:val="20"/>
              </w:rPr>
              <w:t>–</w:t>
            </w:r>
            <w:r w:rsidR="002E42F3" w:rsidRPr="006731B0">
              <w:rPr>
                <w:sz w:val="20"/>
                <w:szCs w:val="20"/>
              </w:rPr>
              <w:t xml:space="preserve"> Югры от 25 октября 2022 года № 141 </w:t>
            </w:r>
            <w:r w:rsidR="00C35FCF">
              <w:rPr>
                <w:sz w:val="20"/>
                <w:szCs w:val="20"/>
              </w:rPr>
              <w:t xml:space="preserve">                   </w:t>
            </w:r>
            <w:r w:rsidR="002E42F3" w:rsidRPr="006731B0">
              <w:rPr>
                <w:sz w:val="20"/>
                <w:szCs w:val="20"/>
              </w:rPr>
              <w:t xml:space="preserve">«О конкурсе «Лидеры Югры» и признании </w:t>
            </w:r>
            <w:proofErr w:type="gramStart"/>
            <w:r w:rsidR="002E42F3" w:rsidRPr="006731B0">
              <w:rPr>
                <w:sz w:val="20"/>
                <w:szCs w:val="20"/>
              </w:rPr>
              <w:t>утратившими</w:t>
            </w:r>
            <w:proofErr w:type="gramEnd"/>
            <w:r w:rsidR="002E42F3" w:rsidRPr="006731B0">
              <w:rPr>
                <w:sz w:val="20"/>
                <w:szCs w:val="20"/>
              </w:rPr>
              <w:t xml:space="preserve"> силу некоторых постановлений </w:t>
            </w:r>
            <w:r w:rsidR="002E42F3" w:rsidRPr="006731B0">
              <w:rPr>
                <w:sz w:val="20"/>
                <w:szCs w:val="20"/>
              </w:rPr>
              <w:lastRenderedPageBreak/>
              <w:t>Губернатора Ханты-Мансийского автономного округа – Югры».</w:t>
            </w:r>
          </w:p>
          <w:p w:rsidR="002E42F3" w:rsidRPr="006731B0" w:rsidRDefault="002E42F3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r w:rsidR="00C35FCF">
              <w:rPr>
                <w:rFonts w:eastAsia="Calibri"/>
                <w:sz w:val="20"/>
                <w:szCs w:val="20"/>
              </w:rPr>
              <w:t xml:space="preserve"> </w:t>
            </w:r>
            <w:r w:rsidRPr="006731B0">
              <w:rPr>
                <w:rFonts w:eastAsia="Calibri"/>
                <w:sz w:val="20"/>
                <w:szCs w:val="20"/>
              </w:rPr>
              <w:t xml:space="preserve">от </w:t>
            </w:r>
            <w:r w:rsidRPr="006731B0">
              <w:rPr>
                <w:sz w:val="20"/>
                <w:szCs w:val="20"/>
              </w:rPr>
              <w:t>27 июня 2023 года № 694 «О конкурсе «Лучший муниципальный служащий Кондинского района»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Управление каровой политики и делопроизводства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C35FCF">
            <w:pPr>
              <w:pStyle w:val="af5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Доля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t xml:space="preserve"> граждан, получивших дополнительное пенсионное обеспечение, </w:t>
            </w:r>
            <w:r w:rsidR="00C35FCF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t>от общего количества назначенного</w:t>
            </w:r>
            <w:r w:rsidRPr="006731B0">
              <w:rPr>
                <w:rFonts w:eastAsia="Calibri"/>
                <w:sz w:val="20"/>
                <w:szCs w:val="20"/>
              </w:rPr>
              <w:t xml:space="preserve"> 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t>дополнительного пенсионного обеспечения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7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2E42F3" w:rsidRPr="006731B0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2E42F3" w:rsidRPr="006731B0" w:rsidRDefault="002E42F3" w:rsidP="00C35FCF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" w:type="pct"/>
          </w:tcPr>
          <w:p w:rsidR="002E42F3" w:rsidRPr="006731B0" w:rsidRDefault="002E42F3" w:rsidP="00C35FCF">
            <w:pPr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E42F3" w:rsidRPr="00C35FCF" w:rsidRDefault="002E42F3" w:rsidP="00C35FCF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Решение Думы Кондинского района </w:t>
            </w:r>
            <w:r w:rsidR="00C35FCF" w:rsidRP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hyperlink r:id="rId23" w:tooltip="решение от 02.06.2011 0:00:00 №97 Дума Кондинского района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" w:history="1">
              <w:r w:rsidRPr="00C35FCF">
                <w:rPr>
                  <w:rStyle w:val="af9"/>
                  <w:rFonts w:eastAsia="Calibri"/>
                  <w:color w:val="000000" w:themeColor="text1"/>
                  <w:sz w:val="20"/>
                  <w:szCs w:val="20"/>
                  <w:u w:val="none"/>
                  <w:lang w:eastAsia="en-US"/>
                </w:rPr>
                <w:t>от 02 июня 2011 года № 97</w:t>
              </w:r>
            </w:hyperlink>
            <w:r w:rsidRP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</w:t>
            </w:r>
            <w:r w:rsidR="007623F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управления Кондинского района»;</w:t>
            </w:r>
            <w:proofErr w:type="gramEnd"/>
          </w:p>
          <w:p w:rsidR="002E42F3" w:rsidRPr="00C35FCF" w:rsidRDefault="007623F7" w:rsidP="00C35FCF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</w:t>
            </w:r>
            <w:r w:rsidR="002E42F3" w:rsidRP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ешение Совета депутатов городского поселения Междуреченский</w:t>
            </w:r>
            <w:r w:rsid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                 </w:t>
            </w:r>
            <w:r w:rsidR="002E42F3" w:rsidRPr="00C35FC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hyperlink r:id="rId24" w:tooltip="РЕШЕНИЕ от 05.09.2013 № 316 Совет депутатов городского поселения Междуреченский Кондинский район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" w:history="1">
              <w:r w:rsidR="002E42F3" w:rsidRPr="00C35FCF">
                <w:rPr>
                  <w:rStyle w:val="af9"/>
                  <w:rFonts w:eastAsia="Calibri"/>
                  <w:color w:val="000000" w:themeColor="text1"/>
                  <w:sz w:val="20"/>
                  <w:szCs w:val="20"/>
                  <w:u w:val="none"/>
                </w:rPr>
                <w:t xml:space="preserve">от 05 сентября </w:t>
              </w:r>
              <w:r w:rsidR="00C35FCF">
                <w:rPr>
                  <w:rStyle w:val="af9"/>
                  <w:rFonts w:eastAsia="Calibri"/>
                  <w:color w:val="000000" w:themeColor="text1"/>
                  <w:sz w:val="20"/>
                  <w:szCs w:val="20"/>
                  <w:u w:val="none"/>
                </w:rPr>
                <w:t xml:space="preserve">                  </w:t>
              </w:r>
              <w:r w:rsidR="002E42F3" w:rsidRPr="00C35FCF">
                <w:rPr>
                  <w:rStyle w:val="af9"/>
                  <w:rFonts w:eastAsia="Calibri"/>
                  <w:color w:val="000000" w:themeColor="text1"/>
                  <w:sz w:val="20"/>
                  <w:szCs w:val="20"/>
                  <w:u w:val="none"/>
                </w:rPr>
                <w:t>2013 года № 316</w:t>
              </w:r>
            </w:hyperlink>
            <w:r w:rsidR="002E42F3" w:rsidRPr="00C35FCF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C35FCF">
              <w:rPr>
                <w:rFonts w:eastAsia="Calibri"/>
                <w:color w:val="000000" w:themeColor="text1"/>
                <w:sz w:val="20"/>
                <w:szCs w:val="20"/>
              </w:rPr>
              <w:t xml:space="preserve">                  </w:t>
            </w:r>
            <w:r w:rsidR="002E42F3" w:rsidRPr="00C35FCF">
              <w:rPr>
                <w:rFonts w:eastAsia="Calibri"/>
                <w:color w:val="000000" w:themeColor="text1"/>
                <w:sz w:val="20"/>
                <w:szCs w:val="20"/>
              </w:rPr>
              <w:t>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      </w:r>
            <w:proofErr w:type="gramEnd"/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731B0">
              <w:rPr>
                <w:sz w:val="20"/>
                <w:szCs w:val="20"/>
              </w:rPr>
              <w:lastRenderedPageBreak/>
              <w:t xml:space="preserve">Муниципальное казенное учреждение «Центр бухгалтерского учета Кондинского района» (далее </w:t>
            </w:r>
            <w:r w:rsidR="00C35FCF">
              <w:rPr>
                <w:sz w:val="20"/>
                <w:szCs w:val="20"/>
              </w:rPr>
              <w:t>-</w:t>
            </w:r>
            <w:r w:rsidRPr="006731B0">
              <w:rPr>
                <w:sz w:val="20"/>
                <w:szCs w:val="20"/>
              </w:rPr>
              <w:t xml:space="preserve"> МКУ «ЦБУ Кондинского района»</w:t>
            </w:r>
            <w:proofErr w:type="gramEnd"/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E42F3" w:rsidRPr="006731B0" w:rsidTr="007623F7">
        <w:trPr>
          <w:trHeight w:val="68"/>
        </w:trPr>
        <w:tc>
          <w:tcPr>
            <w:tcW w:w="14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599" w:type="pct"/>
            <w:shd w:val="clear" w:color="auto" w:fill="auto"/>
          </w:tcPr>
          <w:p w:rsidR="002E42F3" w:rsidRPr="006731B0" w:rsidRDefault="002E42F3" w:rsidP="00C35FCF">
            <w:pPr>
              <w:pStyle w:val="af5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Доля выплаченных объемов денежного содержания, прочих и иных выплат </w:t>
            </w:r>
            <w:proofErr w:type="gramStart"/>
            <w:r w:rsidRPr="006731B0">
              <w:rPr>
                <w:rFonts w:eastAsia="Calibri"/>
                <w:sz w:val="20"/>
                <w:szCs w:val="20"/>
              </w:rPr>
              <w:t>от</w:t>
            </w:r>
            <w:proofErr w:type="gramEnd"/>
            <w:r w:rsidRPr="006731B0">
              <w:rPr>
                <w:rFonts w:eastAsia="Calibri"/>
                <w:sz w:val="20"/>
                <w:szCs w:val="20"/>
              </w:rPr>
              <w:t xml:space="preserve"> запланированных к выплате</w:t>
            </w:r>
          </w:p>
        </w:tc>
        <w:tc>
          <w:tcPr>
            <w:tcW w:w="37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07" w:type="pct"/>
            <w:shd w:val="clear" w:color="auto" w:fill="auto"/>
          </w:tcPr>
          <w:p w:rsidR="002E42F3" w:rsidRPr="006731B0" w:rsidRDefault="00EF4C8B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220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99,2</w:t>
            </w:r>
          </w:p>
        </w:tc>
        <w:tc>
          <w:tcPr>
            <w:tcW w:w="182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7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5FCF">
              <w:rPr>
                <w:rFonts w:eastAsia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Style w:val="af9"/>
                <w:rFonts w:eastAsia="Calibri"/>
                <w:color w:val="000000" w:themeColor="text1"/>
                <w:sz w:val="20"/>
                <w:szCs w:val="20"/>
                <w:u w:val="none"/>
              </w:rPr>
            </w:pPr>
            <w:r w:rsidRPr="00C35FCF">
              <w:rPr>
                <w:rStyle w:val="af9"/>
                <w:rFonts w:eastAsia="Calibri"/>
                <w:color w:val="000000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181" w:type="pct"/>
          </w:tcPr>
          <w:p w:rsidR="002E42F3" w:rsidRPr="00C35FCF" w:rsidRDefault="002E42F3" w:rsidP="00C35FCF">
            <w:pPr>
              <w:pStyle w:val="af5"/>
              <w:ind w:left="-57" w:right="-57"/>
              <w:jc w:val="center"/>
              <w:rPr>
                <w:rStyle w:val="af9"/>
                <w:rFonts w:eastAsia="Calibri"/>
                <w:color w:val="000000" w:themeColor="text1"/>
                <w:sz w:val="20"/>
                <w:szCs w:val="20"/>
                <w:u w:val="none"/>
              </w:rPr>
            </w:pPr>
            <w:r w:rsidRPr="00C35FCF">
              <w:rPr>
                <w:rStyle w:val="af9"/>
                <w:rFonts w:eastAsia="Calibri"/>
                <w:color w:val="000000" w:themeColor="text1"/>
                <w:sz w:val="20"/>
                <w:szCs w:val="20"/>
                <w:u w:val="none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E42F3" w:rsidRPr="006731B0" w:rsidRDefault="002E42F3" w:rsidP="00C35FCF">
            <w:pPr>
              <w:pStyle w:val="af5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</w:t>
            </w:r>
            <w:r w:rsidR="00C35FCF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от 10 ноября 2023 года № 556-п  </w:t>
            </w:r>
            <w:r w:rsidR="00C35FCF">
              <w:rPr>
                <w:sz w:val="20"/>
                <w:szCs w:val="20"/>
              </w:rPr>
              <w:t xml:space="preserve">                </w:t>
            </w:r>
            <w:r w:rsidRPr="006731B0">
              <w:rPr>
                <w:sz w:val="20"/>
                <w:szCs w:val="20"/>
              </w:rPr>
              <w:t>«</w:t>
            </w:r>
            <w:proofErr w:type="gramStart"/>
            <w:r w:rsidRPr="006731B0">
              <w:rPr>
                <w:sz w:val="20"/>
                <w:szCs w:val="20"/>
              </w:rPr>
              <w:t>О</w:t>
            </w:r>
            <w:proofErr w:type="gramEnd"/>
            <w:r w:rsidRPr="006731B0">
              <w:rPr>
                <w:sz w:val="20"/>
                <w:szCs w:val="20"/>
              </w:rPr>
              <w:t xml:space="preserve"> </w:t>
            </w:r>
            <w:proofErr w:type="gramStart"/>
            <w:r w:rsidRPr="006731B0">
              <w:rPr>
                <w:sz w:val="20"/>
                <w:szCs w:val="20"/>
              </w:rPr>
              <w:t>государственной</w:t>
            </w:r>
            <w:proofErr w:type="gramEnd"/>
            <w:r w:rsidRPr="006731B0">
              <w:rPr>
                <w:sz w:val="20"/>
                <w:szCs w:val="20"/>
              </w:rPr>
              <w:t xml:space="preserve"> программе Ханты-Мансийского автономного округа </w:t>
            </w:r>
            <w:r w:rsidR="00C35FCF">
              <w:rPr>
                <w:sz w:val="20"/>
                <w:szCs w:val="20"/>
              </w:rPr>
              <w:t>–</w:t>
            </w:r>
            <w:r w:rsidRPr="006731B0">
              <w:rPr>
                <w:sz w:val="20"/>
                <w:szCs w:val="20"/>
              </w:rPr>
              <w:t xml:space="preserve"> Югры «Развитие государственной гражданской и муниципальной службы»</w:t>
            </w:r>
          </w:p>
        </w:tc>
        <w:tc>
          <w:tcPr>
            <w:tcW w:w="620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МКУ «ЦБУ Кондинского района»</w:t>
            </w:r>
          </w:p>
        </w:tc>
        <w:tc>
          <w:tcPr>
            <w:tcW w:w="634" w:type="pct"/>
            <w:shd w:val="clear" w:color="auto" w:fill="auto"/>
          </w:tcPr>
          <w:p w:rsidR="002E42F3" w:rsidRPr="006731B0" w:rsidRDefault="002E42F3" w:rsidP="005A21F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623F7" w:rsidRDefault="007623F7" w:rsidP="005A21FF">
      <w:pPr>
        <w:jc w:val="center"/>
      </w:pPr>
    </w:p>
    <w:p w:rsidR="005A21FF" w:rsidRPr="006731B0" w:rsidRDefault="007623F7" w:rsidP="005A21FF">
      <w:pPr>
        <w:jc w:val="center"/>
      </w:pPr>
      <w:r>
        <w:lastRenderedPageBreak/>
        <w:t>3</w:t>
      </w:r>
      <w:r w:rsidR="005A21FF" w:rsidRPr="006731B0">
        <w:t xml:space="preserve">. Структура муниципальной программы </w:t>
      </w:r>
    </w:p>
    <w:p w:rsidR="005A21FF" w:rsidRPr="006731B0" w:rsidRDefault="005A21FF" w:rsidP="005A21FF"/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405"/>
        <w:gridCol w:w="3706"/>
        <w:gridCol w:w="3211"/>
      </w:tblGrid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5A21FF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5A21FF" w:rsidRPr="006731B0" w:rsidRDefault="005A21FF" w:rsidP="005A21FF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731B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731B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Связь</w:t>
            </w:r>
          </w:p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 показателями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1. Направление (подпрограмма) </w:t>
            </w:r>
            <w:r w:rsidRPr="006731B0">
              <w:rPr>
                <w:sz w:val="20"/>
                <w:szCs w:val="20"/>
              </w:rPr>
              <w:t>«Повышение эффективности механизмов муниципального управления»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5A21FF">
            <w:pPr>
              <w:pStyle w:val="aff4"/>
              <w:spacing w:line="288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 «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«Развитие кадровых, антикоррупционных технологий и кадрового состава»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7623F7">
            <w:pPr>
              <w:ind w:left="-57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 w:rsidR="007623F7">
              <w:rPr>
                <w:rFonts w:eastAsia="Calibri"/>
                <w:sz w:val="20"/>
                <w:szCs w:val="20"/>
              </w:rPr>
              <w:t xml:space="preserve">: </w:t>
            </w:r>
            <w:r w:rsidRPr="006731B0">
              <w:rPr>
                <w:rFonts w:eastAsia="Calibri"/>
                <w:sz w:val="20"/>
                <w:szCs w:val="20"/>
              </w:rPr>
              <w:t>управление кадровой политики и делопроизводства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5A21FF" w:rsidRPr="00C71459" w:rsidRDefault="00F964AA" w:rsidP="007623F7">
            <w:pPr>
              <w:jc w:val="center"/>
              <w:rPr>
                <w:rFonts w:eastAsia="Calibri"/>
                <w:sz w:val="20"/>
                <w:szCs w:val="20"/>
              </w:rPr>
            </w:pPr>
            <w:r w:rsidRPr="00A114CF">
              <w:rPr>
                <w:sz w:val="20"/>
                <w:szCs w:val="20"/>
                <w:lang w:eastAsia="en-US"/>
              </w:rPr>
              <w:t>Срок реализации: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A21FF" w:rsidRPr="00C71459">
              <w:rPr>
                <w:sz w:val="20"/>
                <w:szCs w:val="20"/>
              </w:rPr>
              <w:t xml:space="preserve">2025-2030 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vMerge w:val="restar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1.1.1</w:t>
            </w:r>
            <w:r w:rsidR="00C35FC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vMerge w:val="restar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Усовершенствование механизмов предупреждения коррупции, выявления коррупционных рисков, формирование антикоррупционного поведения муниципальных служащих.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муниципальных служащих, соблюдающих ограничения и запреты, тр</w:t>
            </w:r>
            <w:r w:rsidR="00C35FCF">
              <w:rPr>
                <w:rFonts w:ascii="Times New Roman" w:hAnsi="Times New Roman" w:cs="Times New Roman"/>
              </w:rPr>
              <w:t>ебования к служебному поведению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vMerge/>
            <w:shd w:val="clear" w:color="auto" w:fill="auto"/>
          </w:tcPr>
          <w:p w:rsidR="005A21FF" w:rsidRPr="006731B0" w:rsidRDefault="005A21FF" w:rsidP="005A21FF">
            <w:pPr>
              <w:pStyle w:val="af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vMerge/>
            <w:shd w:val="clear" w:color="auto" w:fill="auto"/>
          </w:tcPr>
          <w:p w:rsidR="005A21FF" w:rsidRPr="006731B0" w:rsidRDefault="005A21FF" w:rsidP="005A2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Выявление, поддержка лучших муниципальных служащих; раскрытие профессионального и творческого потенциала муниципальных служащих; распространения передового опыта муниципального управления в муниципальном образовании Кондинский район; профессиональное развития муниципальных служащих; мотивация муниципальных служащих к эффективному исполнению  должностных обязанностей; стимулирование муниципальных служащих к поиску решений и созданию проектов, направленных на достижение целей развития Кондинского района, а также на реализацию проектов, способствующих достижению национальных целей развития; совершенствование культуры муниципальной службы в Кондинском районе и повышение престижа муниципальной службы Кондинского района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Количество муниципальных служащих, принявших участие в конкурсе, направленном на повышение престижа муниципальной службы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vMerge/>
            <w:shd w:val="clear" w:color="auto" w:fill="auto"/>
          </w:tcPr>
          <w:p w:rsidR="005A21FF" w:rsidRPr="006731B0" w:rsidRDefault="005A21FF" w:rsidP="005A21FF">
            <w:pPr>
              <w:pStyle w:val="af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vMerge/>
            <w:shd w:val="clear" w:color="auto" w:fill="auto"/>
          </w:tcPr>
          <w:p w:rsidR="005A21FF" w:rsidRPr="006731B0" w:rsidRDefault="005A21FF" w:rsidP="005A2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Эффективность работы с резервом управленческих кадров, кадровым </w:t>
            </w:r>
            <w:r w:rsidRPr="006731B0">
              <w:rPr>
                <w:rFonts w:ascii="Times New Roman" w:hAnsi="Times New Roman" w:cs="Times New Roman"/>
              </w:rPr>
              <w:lastRenderedPageBreak/>
              <w:t>резервом определяется исходя из целей и задач их формирования и использования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lastRenderedPageBreak/>
              <w:t xml:space="preserve">Доля назначений на вакантные должности муниципальной </w:t>
            </w:r>
            <w:r w:rsidRPr="006731B0">
              <w:rPr>
                <w:rFonts w:ascii="Times New Roman" w:hAnsi="Times New Roman" w:cs="Times New Roman"/>
              </w:rPr>
              <w:lastRenderedPageBreak/>
              <w:t>службы на конкурсной основе, из резерва управленческих кадров,  кадрового резерва от общего количества назначений на вакантные должности муниципальной службы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1.1.2</w:t>
            </w:r>
            <w:r w:rsidR="00C35FC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Содействие повышению профессионального уровня лиц, замещающих муниципальные должности на постоянной основе, муниципальных служащих 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Организация образовательных услуг, связанных с обучением лиц, замещающих муниципальные должности на постоянной основе, муниципальных служащих на основании потребности, определенной муниципальным образованием на дополнительное профессиональное образование.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Организация образовательных услуг осуществляется с применением таких форм, как курсы повышения квалификации, профессиональная переподготовка, семинары, тренинги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лиц, замещающих муниципальные должности на постоянной основе, муниципальных служащих от общего числа вышеуказанных лиц, подлежащих направлению на обучение по программам дополнительного профессионального образования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731B0">
              <w:rPr>
                <w:rFonts w:ascii="Times New Roman" w:hAnsi="Times New Roman"/>
              </w:rPr>
              <w:t>Дополнительное пенсионное обеспечение отдельных категорий граждан</w:t>
            </w:r>
            <w:r w:rsidRPr="006731B0">
              <w:rPr>
                <w:rFonts w:ascii="Times New Roman" w:hAnsi="Times New Roman" w:cs="Times New Roman"/>
              </w:rPr>
              <w:t>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</w:t>
            </w:r>
            <w:r w:rsidR="007623F7">
              <w:rPr>
                <w:rFonts w:ascii="Times New Roman" w:eastAsia="Calibri" w:hAnsi="Times New Roman" w:cs="Times New Roman"/>
              </w:rPr>
              <w:t xml:space="preserve">: 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5A21FF" w:rsidRPr="006731B0" w:rsidRDefault="00F964AA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4AA">
              <w:rPr>
                <w:rFonts w:ascii="Times New Roman" w:hAnsi="Times New Roman" w:cs="Times New Roman"/>
                <w:lang w:eastAsia="en-US"/>
              </w:rPr>
              <w:t>Срок реализации:</w:t>
            </w:r>
            <w:r>
              <w:rPr>
                <w:lang w:eastAsia="en-US"/>
              </w:rPr>
              <w:t xml:space="preserve"> </w:t>
            </w:r>
            <w:r w:rsidR="005A21FF" w:rsidRPr="00C71459">
              <w:rPr>
                <w:rFonts w:ascii="Times New Roman" w:hAnsi="Times New Roman" w:cs="Times New Roman"/>
              </w:rPr>
              <w:t xml:space="preserve">2025-2030 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1.2.1</w:t>
            </w:r>
            <w:r w:rsidR="00C35FC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5A21FF">
            <w:pPr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Дополнительное пенсионное обеспечение отдельных категорий граждан 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службы. Выплата единовременной поощрительной выплаты при </w:t>
            </w:r>
            <w:proofErr w:type="gramStart"/>
            <w:r w:rsidRPr="006731B0">
              <w:rPr>
                <w:rFonts w:ascii="Times New Roman" w:eastAsia="Calibri" w:hAnsi="Times New Roman" w:cs="Times New Roman"/>
              </w:rPr>
              <w:t>назначении</w:t>
            </w:r>
            <w:proofErr w:type="gramEnd"/>
            <w:r w:rsidRPr="006731B0">
              <w:rPr>
                <w:rFonts w:ascii="Times New Roman" w:eastAsia="Calibri" w:hAnsi="Times New Roman" w:cs="Times New Roman"/>
              </w:rPr>
              <w:t xml:space="preserve"> пенсии за выслугу лет лицам, замещавшим муниципальные должности на постоянной основе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Доля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 xml:space="preserve"> граждан, получивших дополнительное пенсионное обеспечение, от общего количества назначенного</w:t>
            </w:r>
            <w:r w:rsidRPr="006731B0">
              <w:rPr>
                <w:rFonts w:ascii="Times New Roman" w:eastAsia="Calibri" w:hAnsi="Times New Roman" w:cs="Times New Roman"/>
              </w:rPr>
              <w:t xml:space="preserve">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>дополнительного пенсионного обеспечения</w:t>
            </w:r>
            <w:bookmarkStart w:id="1" w:name="_GoBack"/>
            <w:bookmarkEnd w:id="1"/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731B0">
              <w:rPr>
                <w:rFonts w:ascii="Times New Roman" w:eastAsia="Calibri" w:hAnsi="Times New Roman" w:cs="Times New Roman"/>
              </w:rPr>
              <w:t>Прохождение диспансеризации муниципальными служащими</w:t>
            </w:r>
            <w:r w:rsidRPr="006731B0">
              <w:rPr>
                <w:rFonts w:ascii="Times New Roman" w:hAnsi="Times New Roman" w:cs="Times New Roman"/>
              </w:rPr>
              <w:t>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</w:t>
            </w:r>
            <w:r w:rsidR="007623F7">
              <w:rPr>
                <w:rFonts w:ascii="Times New Roman" w:eastAsia="Calibri" w:hAnsi="Times New Roman" w:cs="Times New Roman"/>
              </w:rPr>
              <w:t xml:space="preserve">: 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5A21FF" w:rsidRPr="006731B0" w:rsidRDefault="00F964AA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4AA">
              <w:rPr>
                <w:rFonts w:ascii="Times New Roman" w:hAnsi="Times New Roman" w:cs="Times New Roman"/>
                <w:lang w:eastAsia="en-US"/>
              </w:rPr>
              <w:t xml:space="preserve">Срок реализации: </w:t>
            </w:r>
            <w:r w:rsidR="005A21FF" w:rsidRPr="00F964AA">
              <w:rPr>
                <w:rFonts w:ascii="Times New Roman" w:hAnsi="Times New Roman" w:cs="Times New Roman"/>
              </w:rPr>
              <w:t>2025</w:t>
            </w:r>
            <w:r w:rsidR="005A21FF" w:rsidRPr="00C71459">
              <w:rPr>
                <w:rFonts w:ascii="Times New Roman" w:hAnsi="Times New Roman" w:cs="Times New Roman"/>
              </w:rPr>
              <w:t>-2030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1.3.1.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Прохождение диспансеризации муниципальными служащими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Выявление наличия заболеваний, препятствующих прохождению муниципальной службы в целях соблюдения установленных законом ограничений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лиц, замещающих должности муниципальной службы, прошедших ежегодную диспансеризацию,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>от общей потребности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 xml:space="preserve">2. Направление (подпрограмма) </w:t>
            </w:r>
            <w:r w:rsidRPr="006731B0">
              <w:rPr>
                <w:rFonts w:ascii="Times New Roman" w:hAnsi="Times New Roman" w:cs="Times New Roman"/>
              </w:rPr>
              <w:t>«Создание условий для развития муниципальной службы в Кондинском районе»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</w:t>
            </w:r>
            <w:r w:rsidR="007623F7">
              <w:rPr>
                <w:rFonts w:ascii="Times New Roman" w:eastAsia="Calibri" w:hAnsi="Times New Roman" w:cs="Times New Roman"/>
              </w:rPr>
              <w:t xml:space="preserve">: 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5A21FF" w:rsidRPr="006731B0" w:rsidRDefault="00F964AA" w:rsidP="00762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4AA">
              <w:rPr>
                <w:rFonts w:ascii="Times New Roman" w:hAnsi="Times New Roman" w:cs="Times New Roman"/>
                <w:lang w:eastAsia="en-US"/>
              </w:rPr>
              <w:t>Срок реализации:</w:t>
            </w:r>
            <w:r>
              <w:rPr>
                <w:lang w:eastAsia="en-US"/>
              </w:rPr>
              <w:t xml:space="preserve"> </w:t>
            </w:r>
            <w:r w:rsidR="005A21FF" w:rsidRPr="00C71459">
              <w:rPr>
                <w:rFonts w:ascii="Times New Roman" w:hAnsi="Times New Roman" w:cs="Times New Roman"/>
              </w:rPr>
              <w:t>2025-2030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43490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2.1.1.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Заработная плата.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Ученические отпуска, ежегодные отпуска, в том числе, компенсация </w:t>
            </w:r>
            <w:r w:rsidR="0043490F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6731B0">
              <w:rPr>
                <w:rFonts w:eastAsia="Calibri"/>
                <w:sz w:val="20"/>
                <w:szCs w:val="20"/>
              </w:rPr>
              <w:t>за неиспользованный отпуск.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Доплата до минимальной заработной платы.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Командировочные расходы.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стоимости санаторно-курортной путевки.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проезда к месту получения медицинской помощи и обратно.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Ежемесячные компенсационные выплаты в размере 50 рублей сотрудникам (работникам), находящимся в отпуске по уходу </w:t>
            </w:r>
            <w:r w:rsidR="0043490F">
              <w:rPr>
                <w:rFonts w:eastAsia="Calibri"/>
                <w:sz w:val="20"/>
                <w:szCs w:val="20"/>
              </w:rPr>
              <w:t xml:space="preserve">                      </w:t>
            </w:r>
            <w:r w:rsidRPr="006731B0">
              <w:rPr>
                <w:rFonts w:eastAsia="Calibri"/>
                <w:sz w:val="20"/>
                <w:szCs w:val="20"/>
              </w:rPr>
              <w:t>за ребенком до достижения им возраста</w:t>
            </w:r>
            <w:r w:rsidR="00C35FCF">
              <w:rPr>
                <w:rFonts w:eastAsia="Calibri"/>
                <w:sz w:val="20"/>
                <w:szCs w:val="20"/>
              </w:rPr>
              <w:t xml:space="preserve">              </w:t>
            </w:r>
            <w:r w:rsidRPr="006731B0">
              <w:rPr>
                <w:rFonts w:eastAsia="Calibri"/>
                <w:sz w:val="20"/>
                <w:szCs w:val="20"/>
              </w:rPr>
              <w:t xml:space="preserve"> 3 лет.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уплате страховых взносов.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Оплата пособий (единовременное пособие при </w:t>
            </w:r>
            <w:proofErr w:type="gramStart"/>
            <w:r w:rsidRPr="006731B0">
              <w:rPr>
                <w:rFonts w:eastAsia="Calibri"/>
                <w:sz w:val="20"/>
                <w:szCs w:val="20"/>
              </w:rPr>
              <w:t>рождении</w:t>
            </w:r>
            <w:proofErr w:type="gramEnd"/>
            <w:r w:rsidRPr="006731B0">
              <w:rPr>
                <w:rFonts w:eastAsia="Calibri"/>
                <w:sz w:val="20"/>
                <w:szCs w:val="20"/>
              </w:rPr>
              <w:t xml:space="preserve"> ребенка; пособие на погребение).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Средний месячный заработок на период трудоустройства, выплачиваемый уволенным работникам (в связи с </w:t>
            </w:r>
            <w:r w:rsidRPr="006731B0">
              <w:rPr>
                <w:rFonts w:eastAsia="Calibri"/>
                <w:sz w:val="20"/>
                <w:szCs w:val="20"/>
              </w:rPr>
              <w:lastRenderedPageBreak/>
              <w:t>ликвидацией организации, сокращением численности или штата работников организации) за второй и последующие месяца.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закупке товаров, работ и услуг для обеспечения муниципальных нужд.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lastRenderedPageBreak/>
              <w:t xml:space="preserve">Доля выплаченных объемов денежного содержания, прочих и иных выплат </w:t>
            </w:r>
            <w:proofErr w:type="gramStart"/>
            <w:r w:rsidRPr="006731B0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6731B0">
              <w:rPr>
                <w:rFonts w:ascii="Times New Roman" w:eastAsia="Calibri" w:hAnsi="Times New Roman" w:cs="Times New Roman"/>
              </w:rPr>
              <w:t xml:space="preserve"> запланированных к выплате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подведомственных учреждений»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EB27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</w:t>
            </w:r>
            <w:r w:rsidR="00EB272F">
              <w:rPr>
                <w:rFonts w:ascii="Times New Roman" w:eastAsia="Calibri" w:hAnsi="Times New Roman" w:cs="Times New Roman"/>
              </w:rPr>
              <w:t>:</w:t>
            </w:r>
            <w:r w:rsidRPr="006731B0">
              <w:rPr>
                <w:rFonts w:ascii="Times New Roman" w:eastAsia="Calibri" w:hAnsi="Times New Roman" w:cs="Times New Roman"/>
              </w:rPr>
              <w:t xml:space="preserve"> 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5A21FF" w:rsidRPr="006731B0" w:rsidRDefault="00F964AA" w:rsidP="00EB272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964AA">
              <w:rPr>
                <w:rFonts w:ascii="Times New Roman" w:hAnsi="Times New Roman" w:cs="Times New Roman"/>
                <w:lang w:eastAsia="en-US"/>
              </w:rPr>
              <w:t>Срок реализации:</w:t>
            </w:r>
            <w:r>
              <w:rPr>
                <w:lang w:eastAsia="en-US"/>
              </w:rPr>
              <w:t xml:space="preserve"> </w:t>
            </w:r>
            <w:r w:rsidR="005A21FF" w:rsidRPr="00C71459">
              <w:rPr>
                <w:rFonts w:ascii="Times New Roman" w:hAnsi="Times New Roman" w:cs="Times New Roman"/>
              </w:rPr>
              <w:t xml:space="preserve">2025-2030 </w:t>
            </w:r>
          </w:p>
        </w:tc>
      </w:tr>
      <w:tr w:rsidR="005A21FF" w:rsidRPr="006731B0" w:rsidTr="005A21FF">
        <w:trPr>
          <w:trHeight w:val="68"/>
        </w:trPr>
        <w:tc>
          <w:tcPr>
            <w:tcW w:w="223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2.2.1.</w:t>
            </w:r>
          </w:p>
        </w:tc>
        <w:tc>
          <w:tcPr>
            <w:tcW w:w="2470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236" w:type="pct"/>
            <w:shd w:val="clear" w:color="auto" w:fill="auto"/>
          </w:tcPr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Заработная плата.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Доплата до минимальной заработной платы.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Командировочные расходы.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стоимости санаторно-курортной путевки.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проезда к месту получения медицинской помощи и обратно.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Ежемесячные компенсационные </w:t>
            </w:r>
            <w:r w:rsidRPr="006731B0">
              <w:rPr>
                <w:rFonts w:eastAsia="Calibri"/>
                <w:sz w:val="20"/>
                <w:szCs w:val="20"/>
              </w:rPr>
              <w:lastRenderedPageBreak/>
              <w:t>выплаты в размере 50 рублей сотрудникам (работникам), находящимся в отпуске по уходу</w:t>
            </w:r>
            <w:r w:rsidR="0043490F">
              <w:rPr>
                <w:rFonts w:eastAsia="Calibri"/>
                <w:sz w:val="20"/>
                <w:szCs w:val="20"/>
              </w:rPr>
              <w:t xml:space="preserve">                     </w:t>
            </w:r>
            <w:r w:rsidRPr="006731B0">
              <w:rPr>
                <w:rFonts w:eastAsia="Calibri"/>
                <w:sz w:val="20"/>
                <w:szCs w:val="20"/>
              </w:rPr>
              <w:t xml:space="preserve"> за ребенком до достижения им возраста</w:t>
            </w:r>
            <w:r w:rsidR="0043490F">
              <w:rPr>
                <w:rFonts w:eastAsia="Calibri"/>
                <w:sz w:val="20"/>
                <w:szCs w:val="20"/>
              </w:rPr>
              <w:t xml:space="preserve">            </w:t>
            </w:r>
            <w:r w:rsidRPr="006731B0">
              <w:rPr>
                <w:rFonts w:eastAsia="Calibri"/>
                <w:sz w:val="20"/>
                <w:szCs w:val="20"/>
              </w:rPr>
              <w:t xml:space="preserve"> 3 лет.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уплате страховых взносов.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Оплата пособий (единовременное пособие при </w:t>
            </w:r>
            <w:proofErr w:type="gramStart"/>
            <w:r w:rsidRPr="006731B0">
              <w:rPr>
                <w:rFonts w:eastAsia="Calibri"/>
                <w:sz w:val="20"/>
                <w:szCs w:val="20"/>
              </w:rPr>
              <w:t>рождении</w:t>
            </w:r>
            <w:proofErr w:type="gramEnd"/>
            <w:r w:rsidRPr="006731B0">
              <w:rPr>
                <w:rFonts w:eastAsia="Calibri"/>
                <w:sz w:val="20"/>
                <w:szCs w:val="20"/>
              </w:rPr>
              <w:t xml:space="preserve"> ребенка; пособие на погребение).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5A21FF" w:rsidRPr="006731B0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  <w:p w:rsidR="005A21FF" w:rsidRPr="001972E6" w:rsidRDefault="005A21FF" w:rsidP="00C35FCF">
            <w:pPr>
              <w:pStyle w:val="af5"/>
              <w:jc w:val="both"/>
              <w:rPr>
                <w:rFonts w:eastAsia="Calibri"/>
                <w:sz w:val="20"/>
                <w:szCs w:val="20"/>
              </w:rPr>
            </w:pPr>
            <w:r w:rsidRPr="001972E6">
              <w:rPr>
                <w:rFonts w:eastAsia="Calibri"/>
                <w:sz w:val="20"/>
                <w:szCs w:val="20"/>
              </w:rPr>
              <w:t>Расходы по закупке товаров, работ и услуг для обеспечения муниципальных нужд.</w:t>
            </w:r>
          </w:p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Расходы по уплате налогов, сборов и иных платежей</w:t>
            </w:r>
          </w:p>
        </w:tc>
        <w:tc>
          <w:tcPr>
            <w:tcW w:w="1071" w:type="pct"/>
            <w:shd w:val="clear" w:color="auto" w:fill="auto"/>
          </w:tcPr>
          <w:p w:rsidR="005A21FF" w:rsidRPr="006731B0" w:rsidRDefault="005A21FF" w:rsidP="00C35F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lastRenderedPageBreak/>
              <w:t xml:space="preserve">Доля выплаченных объемов денежного содержания, прочих и иных выплат </w:t>
            </w:r>
            <w:proofErr w:type="gramStart"/>
            <w:r w:rsidRPr="006731B0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6731B0">
              <w:rPr>
                <w:rFonts w:ascii="Times New Roman" w:eastAsia="Calibri" w:hAnsi="Times New Roman" w:cs="Times New Roman"/>
              </w:rPr>
              <w:t xml:space="preserve"> запланированных к выплате</w:t>
            </w:r>
          </w:p>
        </w:tc>
      </w:tr>
    </w:tbl>
    <w:p w:rsidR="005A21FF" w:rsidRDefault="005A21F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EB272F" w:rsidRDefault="00EB272F" w:rsidP="005A21FF">
      <w:pPr>
        <w:suppressAutoHyphens/>
        <w:jc w:val="center"/>
        <w:rPr>
          <w:sz w:val="20"/>
          <w:szCs w:val="20"/>
        </w:rPr>
      </w:pPr>
    </w:p>
    <w:p w:rsidR="00EB272F" w:rsidRDefault="00EB272F" w:rsidP="005A21FF">
      <w:pPr>
        <w:suppressAutoHyphens/>
        <w:jc w:val="center"/>
        <w:rPr>
          <w:sz w:val="20"/>
          <w:szCs w:val="20"/>
        </w:rPr>
      </w:pPr>
    </w:p>
    <w:p w:rsidR="00EB272F" w:rsidRDefault="00EB272F" w:rsidP="005A21FF">
      <w:pPr>
        <w:suppressAutoHyphens/>
        <w:jc w:val="center"/>
        <w:rPr>
          <w:sz w:val="20"/>
          <w:szCs w:val="20"/>
        </w:rPr>
      </w:pPr>
    </w:p>
    <w:p w:rsidR="00EB272F" w:rsidRDefault="00EB272F" w:rsidP="005A21FF">
      <w:pPr>
        <w:suppressAutoHyphens/>
        <w:jc w:val="center"/>
        <w:rPr>
          <w:sz w:val="20"/>
          <w:szCs w:val="20"/>
        </w:rPr>
      </w:pPr>
    </w:p>
    <w:p w:rsidR="00EB272F" w:rsidRDefault="00EB272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Default="00C35FCF" w:rsidP="005A21FF">
      <w:pPr>
        <w:suppressAutoHyphens/>
        <w:jc w:val="center"/>
        <w:rPr>
          <w:sz w:val="20"/>
          <w:szCs w:val="20"/>
        </w:rPr>
      </w:pPr>
    </w:p>
    <w:p w:rsidR="00C35FCF" w:rsidRPr="006731B0" w:rsidRDefault="00C35FCF" w:rsidP="005A21FF">
      <w:pPr>
        <w:suppressAutoHyphens/>
        <w:jc w:val="center"/>
        <w:rPr>
          <w:sz w:val="20"/>
          <w:szCs w:val="20"/>
        </w:rPr>
      </w:pPr>
    </w:p>
    <w:p w:rsidR="005A21FF" w:rsidRPr="006731B0" w:rsidRDefault="00EB272F" w:rsidP="005A21FF">
      <w:pPr>
        <w:jc w:val="center"/>
      </w:pPr>
      <w:r>
        <w:lastRenderedPageBreak/>
        <w:t>4</w:t>
      </w:r>
      <w:r w:rsidR="005A21FF" w:rsidRPr="006731B0">
        <w:t>. Финансовое обеспечение муниципальной программы</w:t>
      </w:r>
    </w:p>
    <w:p w:rsidR="005A21FF" w:rsidRPr="006731B0" w:rsidRDefault="005A21FF" w:rsidP="005A21FF">
      <w:pPr>
        <w:jc w:val="right"/>
        <w:rPr>
          <w:sz w:val="20"/>
          <w:szCs w:val="20"/>
        </w:rPr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4905"/>
        <w:gridCol w:w="1552"/>
        <w:gridCol w:w="1272"/>
        <w:gridCol w:w="1411"/>
        <w:gridCol w:w="1411"/>
        <w:gridCol w:w="1411"/>
        <w:gridCol w:w="1508"/>
        <w:gridCol w:w="1316"/>
      </w:tblGrid>
      <w:tr w:rsidR="005A21FF" w:rsidRPr="006731B0" w:rsidTr="00C466AB">
        <w:trPr>
          <w:trHeight w:val="68"/>
        </w:trPr>
        <w:tc>
          <w:tcPr>
            <w:tcW w:w="1659" w:type="pct"/>
            <w:vMerge w:val="restar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  <w:r w:rsidRPr="006731B0">
              <w:rPr>
                <w:rFonts w:eastAsia="Calibri"/>
                <w:sz w:val="20"/>
                <w:szCs w:val="20"/>
              </w:rPr>
              <w:br/>
              <w:t>источник финансового обеспечения</w:t>
            </w:r>
          </w:p>
        </w:tc>
        <w:tc>
          <w:tcPr>
            <w:tcW w:w="3341" w:type="pct"/>
            <w:gridSpan w:val="7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  <w:vMerge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5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2028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2029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ind w:hanging="11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5A21FF" w:rsidRPr="006731B0" w:rsidRDefault="00EB272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5A21FF" w:rsidRPr="006731B0" w:rsidRDefault="00EB272F" w:rsidP="005A21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Муниципальная программа Кондинского района «Развитие муниципальной службы» (всего), в том числе: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399,2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482,3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</w:t>
            </w:r>
            <w:r w:rsidR="00C466AB">
              <w:rPr>
                <w:sz w:val="20"/>
                <w:szCs w:val="20"/>
              </w:rPr>
              <w:t> </w:t>
            </w:r>
            <w:r w:rsidRPr="001972E6">
              <w:rPr>
                <w:sz w:val="20"/>
                <w:szCs w:val="20"/>
              </w:rPr>
              <w:t>905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670,7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iCs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399,2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482,3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484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447,3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</w:t>
            </w:r>
            <w:r w:rsidR="00C466AB">
              <w:rPr>
                <w:sz w:val="20"/>
                <w:szCs w:val="20"/>
              </w:rPr>
              <w:t> </w:t>
            </w:r>
            <w:r w:rsidRPr="001972E6">
              <w:rPr>
                <w:sz w:val="20"/>
                <w:szCs w:val="20"/>
              </w:rPr>
              <w:t>905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670,7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500,8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676,3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839,5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839,5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839,5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839,5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34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535,1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307,8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841,3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678,1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678,1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678,1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678,1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111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861,5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590,6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964,7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929,7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929,7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929,7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459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929,7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</w:t>
            </w:r>
            <w:r w:rsidR="00C466AB">
              <w:rPr>
                <w:sz w:val="20"/>
                <w:szCs w:val="20"/>
              </w:rPr>
              <w:t> </w:t>
            </w:r>
            <w:r w:rsidRPr="001972E6">
              <w:rPr>
                <w:sz w:val="20"/>
                <w:szCs w:val="20"/>
              </w:rPr>
              <w:t>759</w:t>
            </w:r>
            <w:r w:rsidR="00C466AB">
              <w:rPr>
                <w:sz w:val="20"/>
                <w:szCs w:val="20"/>
              </w:rPr>
              <w:t xml:space="preserve">  </w:t>
            </w:r>
            <w:r w:rsidRPr="001972E6">
              <w:rPr>
                <w:sz w:val="20"/>
                <w:szCs w:val="20"/>
              </w:rPr>
              <w:t>274,1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1. </w:t>
            </w:r>
            <w:r w:rsidRPr="006731B0">
              <w:rPr>
                <w:sz w:val="20"/>
                <w:szCs w:val="20"/>
              </w:rPr>
              <w:t xml:space="preserve">Комплекс процессных мероприятий «Развитие кадровых, антикоррупционных технологий и кадрового состава» </w:t>
            </w:r>
            <w:r w:rsidRPr="006731B0">
              <w:rPr>
                <w:rFonts w:eastAsia="Calibri"/>
                <w:sz w:val="20"/>
                <w:szCs w:val="20"/>
              </w:rPr>
              <w:t>(всего), в том числе: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iCs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1.2. Иные источники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2. </w:t>
            </w:r>
            <w:r w:rsidRPr="006731B0">
              <w:rPr>
                <w:sz w:val="20"/>
                <w:szCs w:val="20"/>
              </w:rPr>
              <w:t>Комплекс процессных мероприятий «Дополнительное пенсионное обеспечение отдельных категорий граждан»</w:t>
            </w: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</w:t>
            </w:r>
            <w:r w:rsidRPr="006731B0">
              <w:rPr>
                <w:sz w:val="20"/>
                <w:szCs w:val="20"/>
              </w:rPr>
              <w:t>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2.1. Бюджет Кондинского района (всего), из них: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</w:t>
            </w:r>
            <w:r w:rsidRPr="006731B0">
              <w:rPr>
                <w:sz w:val="20"/>
                <w:szCs w:val="20"/>
              </w:rPr>
              <w:t>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</w:t>
            </w:r>
            <w:r w:rsidRPr="006731B0">
              <w:rPr>
                <w:sz w:val="20"/>
                <w:szCs w:val="20"/>
              </w:rPr>
              <w:t>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</w:t>
            </w:r>
            <w:r w:rsidRPr="006731B0">
              <w:rPr>
                <w:sz w:val="20"/>
                <w:szCs w:val="20"/>
              </w:rPr>
              <w:t>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2.2. Иные источники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3. </w:t>
            </w:r>
            <w:r w:rsidRPr="006731B0">
              <w:rPr>
                <w:sz w:val="20"/>
                <w:szCs w:val="20"/>
              </w:rPr>
              <w:t>Комплекс процессных мероприятий «</w:t>
            </w:r>
            <w:r w:rsidRPr="006731B0">
              <w:rPr>
                <w:rFonts w:eastAsia="Calibri"/>
                <w:sz w:val="20"/>
                <w:szCs w:val="20"/>
              </w:rPr>
              <w:t>Прохождение диспансеризации муниципальными служащими</w:t>
            </w:r>
            <w:r w:rsidRPr="006731B0">
              <w:rPr>
                <w:sz w:val="20"/>
                <w:szCs w:val="20"/>
              </w:rPr>
              <w:t>»</w:t>
            </w: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6731B0">
              <w:rPr>
                <w:rFonts w:eastAsia="Calibri"/>
                <w:sz w:val="20"/>
                <w:szCs w:val="20"/>
                <w:lang w:eastAsia="ar-SA"/>
              </w:rPr>
              <w:lastRenderedPageBreak/>
              <w:t>(всего), в том числе: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lastRenderedPageBreak/>
              <w:t>3.1. Бюджет Кондинского района (всего), из них: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3.2. Иные источники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4. </w:t>
            </w:r>
            <w:r w:rsidRPr="006731B0">
              <w:rPr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самоуправления»</w:t>
            </w:r>
            <w:r w:rsidRPr="006731B0">
              <w:rPr>
                <w:rFonts w:eastAsia="Calibri"/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222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267,9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230,3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</w:t>
            </w:r>
            <w:r w:rsidR="00C466AB">
              <w:rPr>
                <w:sz w:val="20"/>
                <w:szCs w:val="20"/>
              </w:rPr>
              <w:t> </w:t>
            </w:r>
            <w:r w:rsidRPr="001972E6">
              <w:rPr>
                <w:sz w:val="20"/>
                <w:szCs w:val="20"/>
              </w:rPr>
              <w:t>338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349,4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4.1. Бюджет Кондинского района (всего), из них:</w:t>
            </w:r>
          </w:p>
        </w:tc>
        <w:tc>
          <w:tcPr>
            <w:tcW w:w="52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222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267,9</w:t>
            </w:r>
          </w:p>
        </w:tc>
        <w:tc>
          <w:tcPr>
            <w:tcW w:w="43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230,3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77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510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223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212,8</w:t>
            </w:r>
          </w:p>
        </w:tc>
        <w:tc>
          <w:tcPr>
            <w:tcW w:w="445" w:type="pct"/>
          </w:tcPr>
          <w:p w:rsidR="005A21FF" w:rsidRPr="001972E6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1972E6">
              <w:rPr>
                <w:sz w:val="20"/>
                <w:szCs w:val="20"/>
              </w:rPr>
              <w:t>1</w:t>
            </w:r>
            <w:r w:rsidR="00C466AB">
              <w:rPr>
                <w:sz w:val="20"/>
                <w:szCs w:val="20"/>
              </w:rPr>
              <w:t> </w:t>
            </w:r>
            <w:r w:rsidRPr="001972E6">
              <w:rPr>
                <w:sz w:val="20"/>
                <w:szCs w:val="20"/>
              </w:rPr>
              <w:t>338</w:t>
            </w:r>
            <w:r w:rsidR="00C466AB">
              <w:rPr>
                <w:sz w:val="20"/>
                <w:szCs w:val="20"/>
              </w:rPr>
              <w:t xml:space="preserve"> </w:t>
            </w:r>
            <w:r w:rsidRPr="001972E6">
              <w:rPr>
                <w:sz w:val="20"/>
                <w:szCs w:val="20"/>
              </w:rPr>
              <w:t>349,4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500,8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676,3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839,5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839,5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839,5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839,5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535,1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307</w:t>
            </w:r>
            <w:r w:rsidRPr="00673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841,3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678,1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678,1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678,1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678,1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861,5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459,3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712,7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695,2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695,2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6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191</w:t>
            </w:r>
            <w:r w:rsidR="00C4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952,8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4.2. Иные источники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5. Комплекс процессных мероприятий «</w:t>
            </w:r>
            <w:r w:rsidRPr="006731B0">
              <w:rPr>
                <w:sz w:val="20"/>
                <w:szCs w:val="20"/>
              </w:rPr>
              <w:t>Обеспечение деятельности подведомственных учреждений</w:t>
            </w:r>
            <w:r w:rsidRPr="006731B0">
              <w:rPr>
                <w:rFonts w:eastAsia="Calibri"/>
                <w:sz w:val="20"/>
                <w:szCs w:val="20"/>
                <w:lang w:eastAsia="ar-SA"/>
              </w:rPr>
              <w:t>» (всего), в том числе: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255 366,</w:t>
            </w: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255 486,7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1 532 729,5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5.1. Бюджет Кондинского района (всего), из них: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255 366,</w:t>
            </w: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255 486,7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25 5469,2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1 532 729,5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255 366,</w:t>
            </w: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255 486,7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255 469,2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1 532 729,5</w:t>
            </w:r>
          </w:p>
        </w:tc>
      </w:tr>
      <w:tr w:rsidR="005A21FF" w:rsidRPr="006731B0" w:rsidTr="00C466AB">
        <w:trPr>
          <w:trHeight w:val="68"/>
        </w:trPr>
        <w:tc>
          <w:tcPr>
            <w:tcW w:w="1659" w:type="pct"/>
          </w:tcPr>
          <w:p w:rsidR="005A21FF" w:rsidRPr="006731B0" w:rsidRDefault="005A21FF" w:rsidP="005A21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6731B0">
              <w:rPr>
                <w:rFonts w:eastAsia="Calibri"/>
                <w:sz w:val="20"/>
                <w:szCs w:val="20"/>
                <w:lang w:eastAsia="ar-SA"/>
              </w:rPr>
              <w:t>5.2. Иные источники</w:t>
            </w:r>
          </w:p>
        </w:tc>
        <w:tc>
          <w:tcPr>
            <w:tcW w:w="52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77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510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445" w:type="pct"/>
          </w:tcPr>
          <w:p w:rsidR="005A21FF" w:rsidRPr="006731B0" w:rsidRDefault="005A21FF" w:rsidP="005A21FF">
            <w:pPr>
              <w:pStyle w:val="af5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</w:tbl>
    <w:p w:rsidR="005A21FF" w:rsidRPr="006731B0" w:rsidRDefault="005A21FF" w:rsidP="005A21FF">
      <w:pPr>
        <w:tabs>
          <w:tab w:val="left" w:pos="709"/>
          <w:tab w:val="left" w:pos="13942"/>
        </w:tabs>
        <w:spacing w:before="240" w:after="120"/>
        <w:rPr>
          <w:sz w:val="20"/>
          <w:szCs w:val="20"/>
        </w:rPr>
      </w:pPr>
    </w:p>
    <w:sectPr w:rsidR="005A21FF" w:rsidRPr="006731B0" w:rsidSect="007623F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2F" w:rsidRDefault="00EB272F">
      <w:r>
        <w:separator/>
      </w:r>
    </w:p>
  </w:endnote>
  <w:endnote w:type="continuationSeparator" w:id="0">
    <w:p w:rsidR="00EB272F" w:rsidRDefault="00E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2F" w:rsidRDefault="00EB272F">
      <w:r>
        <w:separator/>
      </w:r>
    </w:p>
  </w:footnote>
  <w:footnote w:type="continuationSeparator" w:id="0">
    <w:p w:rsidR="00EB272F" w:rsidRDefault="00EB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2F" w:rsidRDefault="00EB27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B272F" w:rsidRDefault="00EB272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2F" w:rsidRDefault="00EB272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56A8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2F" w:rsidRDefault="00EB272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2F3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490F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23C8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1FF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3F7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69CD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35FCF"/>
    <w:rsid w:val="00C42692"/>
    <w:rsid w:val="00C427C3"/>
    <w:rsid w:val="00C42DCB"/>
    <w:rsid w:val="00C42E35"/>
    <w:rsid w:val="00C432CF"/>
    <w:rsid w:val="00C466AB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56A8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72F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C8B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4AA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styleId="aff3">
    <w:name w:val="Strong"/>
    <w:uiPriority w:val="22"/>
    <w:qFormat/>
    <w:rsid w:val="004D23C8"/>
    <w:rPr>
      <w:b/>
      <w:bCs/>
    </w:rPr>
  </w:style>
  <w:style w:type="paragraph" w:styleId="aff4">
    <w:name w:val="Normal (Web)"/>
    <w:basedOn w:val="a0"/>
    <w:uiPriority w:val="99"/>
    <w:unhideWhenUsed/>
    <w:rsid w:val="005A21FF"/>
    <w:pPr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styleId="aff3">
    <w:name w:val="Strong"/>
    <w:uiPriority w:val="22"/>
    <w:qFormat/>
    <w:rsid w:val="004D23C8"/>
    <w:rPr>
      <w:b/>
      <w:bCs/>
    </w:rPr>
  </w:style>
  <w:style w:type="paragraph" w:styleId="aff4">
    <w:name w:val="Normal (Web)"/>
    <w:basedOn w:val="a0"/>
    <w:uiPriority w:val="99"/>
    <w:unhideWhenUsed/>
    <w:rsid w:val="005A21FF"/>
    <w:pPr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content\act\29e98414-d514-47cf-8603-36224b267a59.doc" TargetMode="External"/><Relationship Id="rId18" Type="http://schemas.openxmlformats.org/officeDocument/2006/relationships/hyperlink" Target="https://login.consultant.ru/link/?req=doc&amp;base=RLAW926&amp;n=307942&amp;dst=100164&amp;field=134&amp;date=28.10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21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content\act\48e9400c-ed65-4efc-9106-316897ecb9c0.html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357927&amp;date=21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content\act\ed05bcac-dad3-4fb1-a650-193cad016cf0.html" TargetMode="External"/><Relationship Id="rId24" Type="http://schemas.openxmlformats.org/officeDocument/2006/relationships/hyperlink" Target="file:///D:\content\act\cd50bf23-1ad6-4c63-b902-293ab6ded9e3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file:///D:\content\act\579555cb-b6cc-46f9-a5ce-e59553a7bb4e.doc" TargetMode="External"/><Relationship Id="rId10" Type="http://schemas.openxmlformats.org/officeDocument/2006/relationships/hyperlink" Target="file:///D:\content\act\bbf89570-6239-4cfb-bdba-5b454c14e321.html" TargetMode="External"/><Relationship Id="rId19" Type="http://schemas.openxmlformats.org/officeDocument/2006/relationships/hyperlink" Target="https://login.consultant.ru/link/?req=doc&amp;base=RLAW926&amp;n=307942&amp;dst=100202&amp;field=134&amp;date=28.10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konda.ru/tinybrowser/files/dokumenty/rasporyazheniya/2024/2024-10-663-r.doc" TargetMode="External"/><Relationship Id="rId22" Type="http://schemas.openxmlformats.org/officeDocument/2006/relationships/hyperlink" Target="https://login.consultant.ru/link/?req=doc&amp;base=LAW&amp;n=357927&amp;date=2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75E4-D4C9-4907-868F-DD20DFF5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2948</Words>
  <Characters>23741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2024-12-27T12:18:00Z</cp:lastPrinted>
  <dcterms:created xsi:type="dcterms:W3CDTF">2024-12-27T06:30:00Z</dcterms:created>
  <dcterms:modified xsi:type="dcterms:W3CDTF">2024-12-27T12:19:00Z</dcterms:modified>
</cp:coreProperties>
</file>