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EB06A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B76B0B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76B0B" w:rsidRDefault="00EC75C7" w:rsidP="0021185B">
            <w:pPr>
              <w:rPr>
                <w:color w:val="000000"/>
                <w:sz w:val="26"/>
                <w:szCs w:val="26"/>
              </w:rPr>
            </w:pPr>
            <w:r w:rsidRPr="00B76B0B">
              <w:rPr>
                <w:color w:val="000000"/>
                <w:sz w:val="26"/>
                <w:szCs w:val="26"/>
              </w:rPr>
              <w:t xml:space="preserve">от </w:t>
            </w:r>
            <w:r w:rsidR="0021185B" w:rsidRPr="00B76B0B">
              <w:rPr>
                <w:color w:val="000000"/>
                <w:sz w:val="26"/>
                <w:szCs w:val="26"/>
              </w:rPr>
              <w:t>28</w:t>
            </w:r>
            <w:r w:rsidR="008F2E2E" w:rsidRPr="00B76B0B">
              <w:rPr>
                <w:color w:val="000000"/>
                <w:sz w:val="26"/>
                <w:szCs w:val="26"/>
              </w:rPr>
              <w:t xml:space="preserve"> </w:t>
            </w:r>
            <w:r w:rsidR="0021185B" w:rsidRPr="00B76B0B">
              <w:rPr>
                <w:color w:val="000000"/>
                <w:sz w:val="26"/>
                <w:szCs w:val="26"/>
              </w:rPr>
              <w:t>декабря</w:t>
            </w:r>
            <w:r w:rsidR="00A91A75" w:rsidRPr="00B76B0B">
              <w:rPr>
                <w:sz w:val="26"/>
                <w:szCs w:val="26"/>
              </w:rPr>
              <w:t xml:space="preserve"> </w:t>
            </w:r>
            <w:r w:rsidR="00E50C75" w:rsidRPr="00B76B0B">
              <w:rPr>
                <w:color w:val="000000"/>
                <w:sz w:val="26"/>
                <w:szCs w:val="26"/>
              </w:rPr>
              <w:t>202</w:t>
            </w:r>
            <w:r w:rsidR="00B04EC5" w:rsidRPr="00B76B0B">
              <w:rPr>
                <w:color w:val="000000"/>
                <w:sz w:val="26"/>
                <w:szCs w:val="26"/>
              </w:rPr>
              <w:t>4</w:t>
            </w:r>
            <w:r w:rsidR="00A91A75" w:rsidRPr="00B76B0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76B0B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76B0B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76B0B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76B0B">
              <w:rPr>
                <w:color w:val="000000"/>
                <w:sz w:val="26"/>
                <w:szCs w:val="26"/>
              </w:rPr>
              <w:t xml:space="preserve">№ </w:t>
            </w:r>
            <w:r w:rsidR="00B76B0B">
              <w:rPr>
                <w:color w:val="000000"/>
                <w:sz w:val="26"/>
                <w:szCs w:val="26"/>
              </w:rPr>
              <w:t>1412</w:t>
            </w:r>
          </w:p>
        </w:tc>
      </w:tr>
      <w:tr w:rsidR="001A685C" w:rsidRPr="00B76B0B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76B0B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76B0B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B76B0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6B0B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76B0B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B76B0B" w:rsidTr="006E3FAC">
        <w:tc>
          <w:tcPr>
            <w:tcW w:w="5920" w:type="dxa"/>
          </w:tcPr>
          <w:p w:rsidR="002A397D" w:rsidRPr="00B76B0B" w:rsidRDefault="00B76B0B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6B0B">
              <w:rPr>
                <w:sz w:val="26"/>
                <w:szCs w:val="26"/>
              </w:rPr>
              <w:t xml:space="preserve">О муниципальной программе Кондинского района </w:t>
            </w:r>
            <w:r w:rsidR="00070D7A">
              <w:rPr>
                <w:sz w:val="26"/>
                <w:szCs w:val="26"/>
              </w:rPr>
              <w:t>«</w:t>
            </w:r>
            <w:r w:rsidRPr="00B76B0B">
              <w:rPr>
                <w:sz w:val="26"/>
                <w:szCs w:val="26"/>
              </w:rPr>
              <w:t>Развитие дорожного хозяйства</w:t>
            </w:r>
            <w:r w:rsidR="00070D7A">
              <w:rPr>
                <w:sz w:val="26"/>
                <w:szCs w:val="26"/>
              </w:rPr>
              <w:t>»</w:t>
            </w:r>
          </w:p>
          <w:p w:rsidR="00B76B0B" w:rsidRPr="00B76B0B" w:rsidRDefault="00B76B0B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76B0B" w:rsidRPr="00B76B0B" w:rsidRDefault="00B76B0B" w:rsidP="00B76B0B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76B0B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Правительства Ханты-Мансийского автономного округа – Югры от 05 августа 2021 года № 289-п </w:t>
      </w:r>
      <w:r w:rsidR="00070D7A">
        <w:rPr>
          <w:sz w:val="26"/>
          <w:szCs w:val="26"/>
        </w:rPr>
        <w:t>«</w:t>
      </w:r>
      <w:r w:rsidRPr="00B76B0B">
        <w:rPr>
          <w:sz w:val="26"/>
          <w:szCs w:val="26"/>
        </w:rPr>
        <w:t xml:space="preserve">О порядке разработки и реализации государственных программ </w:t>
      </w:r>
      <w:r>
        <w:rPr>
          <w:sz w:val="26"/>
          <w:szCs w:val="26"/>
        </w:rPr>
        <w:t>Ханты-Мансийского автономного округа – Югры</w:t>
      </w:r>
      <w:r w:rsidR="00070D7A">
        <w:rPr>
          <w:sz w:val="26"/>
          <w:szCs w:val="26"/>
        </w:rPr>
        <w:t>»</w:t>
      </w:r>
      <w:r w:rsidRPr="00B76B0B">
        <w:rPr>
          <w:sz w:val="26"/>
          <w:szCs w:val="26"/>
        </w:rPr>
        <w:t>, постановлениями администрации Кондинского района от 29 августа 2022 года</w:t>
      </w:r>
      <w:r>
        <w:rPr>
          <w:sz w:val="26"/>
          <w:szCs w:val="26"/>
        </w:rPr>
        <w:t xml:space="preserve">                     </w:t>
      </w:r>
      <w:r w:rsidRPr="00B76B0B">
        <w:rPr>
          <w:sz w:val="26"/>
          <w:szCs w:val="26"/>
        </w:rPr>
        <w:t xml:space="preserve"> № 2010 </w:t>
      </w:r>
      <w:r w:rsidR="00070D7A">
        <w:rPr>
          <w:sz w:val="26"/>
          <w:szCs w:val="26"/>
        </w:rPr>
        <w:t>«</w:t>
      </w:r>
      <w:r w:rsidRPr="00B76B0B">
        <w:rPr>
          <w:sz w:val="26"/>
          <w:szCs w:val="26"/>
        </w:rPr>
        <w:t xml:space="preserve">О </w:t>
      </w:r>
      <w:r w:rsidR="00070D7A">
        <w:rPr>
          <w:sz w:val="26"/>
          <w:szCs w:val="26"/>
        </w:rPr>
        <w:t>п</w:t>
      </w:r>
      <w:r w:rsidRPr="00B76B0B">
        <w:rPr>
          <w:sz w:val="26"/>
          <w:szCs w:val="26"/>
        </w:rPr>
        <w:t>орядке разработки и реализации муниципальных программ Кондинского района</w:t>
      </w:r>
      <w:r w:rsidR="00070D7A">
        <w:rPr>
          <w:sz w:val="26"/>
          <w:szCs w:val="26"/>
        </w:rPr>
        <w:t>»</w:t>
      </w:r>
      <w:r w:rsidRPr="00B76B0B">
        <w:rPr>
          <w:sz w:val="26"/>
          <w:szCs w:val="26"/>
        </w:rPr>
        <w:t xml:space="preserve">, от 31 августа 2022 года № 2041 </w:t>
      </w:r>
      <w:r w:rsidR="00070D7A">
        <w:rPr>
          <w:sz w:val="26"/>
          <w:szCs w:val="26"/>
        </w:rPr>
        <w:t>«</w:t>
      </w:r>
      <w:r w:rsidRPr="00B76B0B">
        <w:rPr>
          <w:sz w:val="26"/>
          <w:szCs w:val="26"/>
        </w:rPr>
        <w:t>О Перечне муниципальных программ Кондинского района</w:t>
      </w:r>
      <w:r w:rsidR="00070D7A">
        <w:rPr>
          <w:sz w:val="26"/>
          <w:szCs w:val="26"/>
        </w:rPr>
        <w:t>»</w:t>
      </w:r>
      <w:r w:rsidRPr="00B76B0B">
        <w:rPr>
          <w:sz w:val="26"/>
          <w:szCs w:val="26"/>
        </w:rPr>
        <w:t xml:space="preserve">, распоряжением администрации Кондинского района </w:t>
      </w:r>
      <w:r w:rsidR="00070D7A">
        <w:rPr>
          <w:sz w:val="26"/>
          <w:szCs w:val="26"/>
        </w:rPr>
        <w:t xml:space="preserve">                             </w:t>
      </w:r>
      <w:r w:rsidRPr="00B76B0B">
        <w:rPr>
          <w:sz w:val="26"/>
          <w:szCs w:val="26"/>
        </w:rPr>
        <w:t xml:space="preserve">от 17 октября 2024 года № 663-р </w:t>
      </w:r>
      <w:r w:rsidR="00070D7A">
        <w:rPr>
          <w:sz w:val="26"/>
          <w:szCs w:val="26"/>
        </w:rPr>
        <w:t>«</w:t>
      </w:r>
      <w:r w:rsidRPr="00B76B0B">
        <w:rPr>
          <w:sz w:val="26"/>
          <w:szCs w:val="26"/>
        </w:rPr>
        <w:t>Об утверждении Методических рекомендаций по разработке проектов муниципальных программ Кондинского района</w:t>
      </w:r>
      <w:r w:rsidR="00070D7A">
        <w:rPr>
          <w:sz w:val="26"/>
          <w:szCs w:val="26"/>
        </w:rPr>
        <w:t>»</w:t>
      </w:r>
      <w:r w:rsidRPr="00B76B0B">
        <w:rPr>
          <w:sz w:val="26"/>
          <w:szCs w:val="26"/>
        </w:rPr>
        <w:t xml:space="preserve">, </w:t>
      </w:r>
      <w:r w:rsidRPr="00B76B0B">
        <w:rPr>
          <w:b/>
          <w:sz w:val="26"/>
          <w:szCs w:val="26"/>
        </w:rPr>
        <w:t>администрация Кондинского района постановляет:</w:t>
      </w:r>
      <w:r w:rsidRPr="00B76B0B">
        <w:rPr>
          <w:b/>
          <w:spacing w:val="20"/>
          <w:sz w:val="26"/>
          <w:szCs w:val="26"/>
        </w:rPr>
        <w:t xml:space="preserve"> </w:t>
      </w:r>
    </w:p>
    <w:p w:rsidR="00B76B0B" w:rsidRPr="00B76B0B" w:rsidRDefault="00B76B0B" w:rsidP="00B76B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6B0B">
        <w:rPr>
          <w:sz w:val="26"/>
          <w:szCs w:val="26"/>
        </w:rPr>
        <w:t xml:space="preserve">1. Утвердить муниципальную программу Кондинского района </w:t>
      </w:r>
      <w:r w:rsidR="00070D7A">
        <w:rPr>
          <w:sz w:val="26"/>
          <w:szCs w:val="26"/>
        </w:rPr>
        <w:t>«</w:t>
      </w:r>
      <w:r w:rsidRPr="00B76B0B">
        <w:rPr>
          <w:sz w:val="26"/>
          <w:szCs w:val="26"/>
        </w:rPr>
        <w:t>Развитие дорожного хозяйства</w:t>
      </w:r>
      <w:r w:rsidR="00070D7A">
        <w:rPr>
          <w:sz w:val="26"/>
          <w:szCs w:val="26"/>
        </w:rPr>
        <w:t>» (далее - муниципальная программа)</w:t>
      </w:r>
      <w:r w:rsidRPr="00B76B0B">
        <w:rPr>
          <w:sz w:val="26"/>
          <w:szCs w:val="26"/>
        </w:rPr>
        <w:t xml:space="preserve"> (приложение).</w:t>
      </w:r>
    </w:p>
    <w:p w:rsidR="00B76B0B" w:rsidRPr="00070D7A" w:rsidRDefault="00B76B0B" w:rsidP="00B76B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6B0B">
        <w:rPr>
          <w:sz w:val="26"/>
          <w:szCs w:val="26"/>
        </w:rPr>
        <w:t xml:space="preserve">2. </w:t>
      </w:r>
      <w:r w:rsidRPr="00070D7A">
        <w:rPr>
          <w:sz w:val="26"/>
          <w:szCs w:val="26"/>
        </w:rPr>
        <w:t>Определить ответственным исполнителем муниципальной программы отдел дорожной деятельности администрации Кондинского района.</w:t>
      </w:r>
    </w:p>
    <w:p w:rsidR="00070D7A" w:rsidRPr="00070D7A" w:rsidRDefault="00B76B0B" w:rsidP="00070D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70D7A">
        <w:rPr>
          <w:sz w:val="26"/>
          <w:szCs w:val="26"/>
        </w:rPr>
        <w:t xml:space="preserve">3. </w:t>
      </w:r>
      <w:r w:rsidR="00070D7A" w:rsidRPr="00070D7A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070D7A">
        <w:rPr>
          <w:sz w:val="26"/>
          <w:szCs w:val="26"/>
        </w:rPr>
        <w:t>«</w:t>
      </w:r>
      <w:r w:rsidR="00070D7A" w:rsidRPr="00070D7A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70D7A">
        <w:rPr>
          <w:sz w:val="26"/>
          <w:szCs w:val="26"/>
        </w:rPr>
        <w:t>»</w:t>
      </w:r>
      <w:r w:rsidR="00070D7A" w:rsidRPr="00070D7A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B76B0B" w:rsidRPr="00B76B0B" w:rsidRDefault="00B76B0B" w:rsidP="00B76B0B">
      <w:pPr>
        <w:ind w:firstLine="709"/>
        <w:jc w:val="both"/>
        <w:rPr>
          <w:sz w:val="26"/>
          <w:szCs w:val="26"/>
        </w:rPr>
      </w:pPr>
      <w:r w:rsidRPr="00070D7A">
        <w:rPr>
          <w:sz w:val="26"/>
          <w:szCs w:val="26"/>
        </w:rPr>
        <w:t>4. Постановление вступает</w:t>
      </w:r>
      <w:r w:rsidRPr="00B76B0B">
        <w:rPr>
          <w:sz w:val="26"/>
          <w:szCs w:val="26"/>
        </w:rPr>
        <w:t xml:space="preserve"> в силу с 01 января 2025 года. </w:t>
      </w:r>
    </w:p>
    <w:p w:rsidR="00B76B0B" w:rsidRPr="00B76B0B" w:rsidRDefault="00B76B0B" w:rsidP="00B76B0B">
      <w:pPr>
        <w:ind w:firstLine="709"/>
        <w:jc w:val="both"/>
        <w:rPr>
          <w:sz w:val="26"/>
          <w:szCs w:val="26"/>
        </w:rPr>
      </w:pPr>
      <w:r w:rsidRPr="00B76B0B">
        <w:rPr>
          <w:sz w:val="26"/>
          <w:szCs w:val="26"/>
        </w:rPr>
        <w:t>5. Контроль за выполнением постановления возложить на исполняющего обязанности заместителя главы района М.М. Чернышова.</w:t>
      </w:r>
    </w:p>
    <w:p w:rsidR="00DB476E" w:rsidRDefault="00DB476E" w:rsidP="004725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76B0B" w:rsidRPr="00B76B0B" w:rsidRDefault="00B76B0B" w:rsidP="004725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37C47" w:rsidRPr="00B76B0B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B76B0B" w:rsidTr="00A66174">
        <w:tc>
          <w:tcPr>
            <w:tcW w:w="2370" w:type="pct"/>
          </w:tcPr>
          <w:p w:rsidR="001C7B60" w:rsidRPr="00B76B0B" w:rsidRDefault="001C7B60" w:rsidP="00237C47">
            <w:pPr>
              <w:jc w:val="both"/>
              <w:rPr>
                <w:sz w:val="26"/>
                <w:szCs w:val="26"/>
              </w:rPr>
            </w:pPr>
            <w:r w:rsidRPr="00B76B0B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B76B0B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B76B0B">
              <w:rPr>
                <w:sz w:val="26"/>
                <w:szCs w:val="26"/>
              </w:rPr>
              <w:t>г</w:t>
            </w:r>
            <w:r w:rsidR="001A685C" w:rsidRPr="00B76B0B">
              <w:rPr>
                <w:sz w:val="26"/>
                <w:szCs w:val="26"/>
              </w:rPr>
              <w:t>лав</w:t>
            </w:r>
            <w:r w:rsidRPr="00B76B0B">
              <w:rPr>
                <w:sz w:val="26"/>
                <w:szCs w:val="26"/>
              </w:rPr>
              <w:t>ы</w:t>
            </w:r>
            <w:r w:rsidR="001A685C" w:rsidRPr="00B76B0B">
              <w:rPr>
                <w:sz w:val="26"/>
                <w:szCs w:val="26"/>
              </w:rPr>
              <w:t xml:space="preserve"> </w:t>
            </w:r>
            <w:r w:rsidR="0090551B" w:rsidRPr="00B76B0B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B76B0B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76B0B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B76B0B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B76B0B">
              <w:rPr>
                <w:sz w:val="26"/>
                <w:szCs w:val="26"/>
              </w:rPr>
              <w:t>А.И.</w:t>
            </w:r>
            <w:r w:rsidR="00A66174" w:rsidRPr="00B76B0B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B76B0B" w:rsidRDefault="00B76B0B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76B0B" w:rsidSect="00B76B0B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340CA8" w:rsidRPr="00953EC8" w:rsidRDefault="00340CA8" w:rsidP="00070D7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070D7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981056" w:rsidP="00070D7A">
      <w:pPr>
        <w:tabs>
          <w:tab w:val="left" w:pos="10206"/>
        </w:tabs>
        <w:ind w:left="10206"/>
      </w:pPr>
      <w:r>
        <w:t>от 2</w:t>
      </w:r>
      <w:r w:rsidR="0021185B">
        <w:t>8</w:t>
      </w:r>
      <w:r w:rsidR="00340CA8">
        <w:t>.</w:t>
      </w:r>
      <w:r w:rsidR="0021185B">
        <w:t>12</w:t>
      </w:r>
      <w:r w:rsidR="00340CA8">
        <w:t>.202</w:t>
      </w:r>
      <w:r w:rsidR="00B04EC5">
        <w:t>4</w:t>
      </w:r>
      <w:r w:rsidR="00340CA8">
        <w:t xml:space="preserve"> № </w:t>
      </w:r>
      <w:r w:rsidR="00070D7A">
        <w:t>1412</w:t>
      </w:r>
    </w:p>
    <w:p w:rsidR="00B76B0B" w:rsidRPr="008E70EC" w:rsidRDefault="00B76B0B" w:rsidP="00B76B0B">
      <w:pPr>
        <w:rPr>
          <w:bCs/>
          <w:sz w:val="22"/>
          <w:szCs w:val="22"/>
        </w:rPr>
      </w:pPr>
    </w:p>
    <w:p w:rsidR="00B76B0B" w:rsidRPr="00040AD3" w:rsidRDefault="00B76B0B" w:rsidP="00B76B0B">
      <w:pPr>
        <w:jc w:val="center"/>
        <w:rPr>
          <w:bCs/>
        </w:rPr>
      </w:pPr>
      <w:r w:rsidRPr="00040AD3">
        <w:rPr>
          <w:bCs/>
        </w:rPr>
        <w:t xml:space="preserve">Паспорт </w:t>
      </w:r>
    </w:p>
    <w:p w:rsidR="00B76B0B" w:rsidRPr="00040AD3" w:rsidRDefault="00B76B0B" w:rsidP="00B76B0B">
      <w:pPr>
        <w:jc w:val="center"/>
      </w:pPr>
      <w:r w:rsidRPr="00040AD3">
        <w:rPr>
          <w:bCs/>
        </w:rPr>
        <w:t>муниципальной программы</w:t>
      </w:r>
      <w:r w:rsidRPr="00040AD3">
        <w:t xml:space="preserve"> Кондинского района</w:t>
      </w:r>
    </w:p>
    <w:p w:rsidR="00B76B0B" w:rsidRPr="00040AD3" w:rsidRDefault="00070D7A" w:rsidP="00B76B0B">
      <w:pPr>
        <w:jc w:val="center"/>
      </w:pPr>
      <w:r>
        <w:t>«</w:t>
      </w:r>
      <w:r w:rsidR="00B76B0B" w:rsidRPr="00040AD3">
        <w:t>Развитие дорожного хозяйства</w:t>
      </w:r>
      <w:r>
        <w:t>»</w:t>
      </w:r>
    </w:p>
    <w:p w:rsidR="00B76B0B" w:rsidRPr="00040AD3" w:rsidRDefault="00B76B0B" w:rsidP="00B76B0B">
      <w:pPr>
        <w:jc w:val="center"/>
        <w:rPr>
          <w:b/>
        </w:rPr>
      </w:pPr>
    </w:p>
    <w:p w:rsidR="00B76B0B" w:rsidRPr="00B76B0B" w:rsidRDefault="00B76B0B" w:rsidP="00B76B0B">
      <w:pPr>
        <w:jc w:val="center"/>
      </w:pPr>
      <w:r>
        <w:t xml:space="preserve">1. </w:t>
      </w:r>
      <w:r w:rsidRPr="00B76B0B">
        <w:t>Основные положения</w:t>
      </w:r>
    </w:p>
    <w:p w:rsidR="00B76B0B" w:rsidRPr="00040AD3" w:rsidRDefault="00B76B0B" w:rsidP="00B76B0B">
      <w:pPr>
        <w:suppressAutoHyphens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016"/>
      </w:tblGrid>
      <w:tr w:rsidR="00B76B0B" w:rsidRPr="00070D7A" w:rsidTr="00070D7A">
        <w:trPr>
          <w:trHeight w:val="68"/>
        </w:trPr>
        <w:tc>
          <w:tcPr>
            <w:tcW w:w="2315" w:type="pct"/>
            <w:hideMark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 xml:space="preserve">Куратор муниципальной программы </w:t>
            </w:r>
          </w:p>
        </w:tc>
        <w:tc>
          <w:tcPr>
            <w:tcW w:w="268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070D7A">
              <w:t xml:space="preserve">Чернышов Михаил Мартемьянович -  исполняющий обязанности заместителя главы Кондинского района </w:t>
            </w:r>
          </w:p>
        </w:tc>
      </w:tr>
      <w:tr w:rsidR="00B76B0B" w:rsidRPr="00070D7A" w:rsidTr="00070D7A">
        <w:trPr>
          <w:trHeight w:val="565"/>
        </w:trPr>
        <w:tc>
          <w:tcPr>
            <w:tcW w:w="2315" w:type="pct"/>
            <w:hideMark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 xml:space="preserve">Ответственный исполнитель </w:t>
            </w:r>
          </w:p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 xml:space="preserve">муниципальной программы </w:t>
            </w:r>
          </w:p>
        </w:tc>
        <w:tc>
          <w:tcPr>
            <w:tcW w:w="268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right="-61"/>
              <w:jc w:val="both"/>
            </w:pPr>
            <w:r w:rsidRPr="00070D7A">
              <w:t xml:space="preserve">Отдел дорожной деятельности администрации Кондинского района </w:t>
            </w:r>
          </w:p>
        </w:tc>
      </w:tr>
    </w:tbl>
    <w:p w:rsidR="00070D7A" w:rsidRPr="00070D7A" w:rsidRDefault="00070D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016"/>
      </w:tblGrid>
      <w:tr w:rsidR="00B76B0B" w:rsidRPr="00070D7A" w:rsidTr="00070D7A">
        <w:trPr>
          <w:trHeight w:val="68"/>
        </w:trPr>
        <w:tc>
          <w:tcPr>
            <w:tcW w:w="231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>Период реализации муниципальной программы</w:t>
            </w:r>
          </w:p>
        </w:tc>
        <w:tc>
          <w:tcPr>
            <w:tcW w:w="268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070D7A">
              <w:t xml:space="preserve"> </w:t>
            </w:r>
            <w:r w:rsidR="00070D7A">
              <w:t>2025-</w:t>
            </w:r>
            <w:r w:rsidRPr="00070D7A">
              <w:t>2030</w:t>
            </w:r>
          </w:p>
        </w:tc>
      </w:tr>
      <w:tr w:rsidR="00B76B0B" w:rsidRPr="00070D7A" w:rsidTr="00070D7A">
        <w:trPr>
          <w:trHeight w:val="1004"/>
        </w:trPr>
        <w:tc>
          <w:tcPr>
            <w:tcW w:w="2315" w:type="pct"/>
            <w:hideMark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 xml:space="preserve">Цели муниципальной программы </w:t>
            </w:r>
          </w:p>
        </w:tc>
        <w:tc>
          <w:tcPr>
            <w:tcW w:w="2685" w:type="pct"/>
          </w:tcPr>
          <w:p w:rsidR="00B76B0B" w:rsidRPr="00070D7A" w:rsidRDefault="00B76B0B" w:rsidP="00070D7A">
            <w:pPr>
              <w:jc w:val="both"/>
            </w:pPr>
            <w:r w:rsidRPr="00070D7A">
              <w:t>Повышение уровня безопасности и качества автомобильных дорог общего пользования местного значения</w:t>
            </w:r>
          </w:p>
        </w:tc>
      </w:tr>
      <w:tr w:rsidR="00B76B0B" w:rsidRPr="00070D7A" w:rsidTr="00070D7A">
        <w:trPr>
          <w:trHeight w:val="68"/>
        </w:trPr>
        <w:tc>
          <w:tcPr>
            <w:tcW w:w="231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>Объемы финансового обеспечения за весь период реализации</w:t>
            </w:r>
          </w:p>
        </w:tc>
        <w:tc>
          <w:tcPr>
            <w:tcW w:w="2685" w:type="pct"/>
          </w:tcPr>
          <w:p w:rsidR="00B76B0B" w:rsidRPr="00070D7A" w:rsidRDefault="00B76B0B" w:rsidP="00070D7A">
            <w:pPr>
              <w:ind w:left="-52" w:right="-77"/>
              <w:jc w:val="both"/>
            </w:pPr>
            <w:r w:rsidRPr="00070D7A">
              <w:t>1 302 463,9 тыс. рублей</w:t>
            </w:r>
          </w:p>
        </w:tc>
      </w:tr>
      <w:tr w:rsidR="00B76B0B" w:rsidRPr="00070D7A" w:rsidTr="00070D7A">
        <w:trPr>
          <w:trHeight w:val="68"/>
        </w:trPr>
        <w:tc>
          <w:tcPr>
            <w:tcW w:w="231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070D7A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85" w:type="pct"/>
          </w:tcPr>
          <w:p w:rsidR="00B76B0B" w:rsidRPr="00070D7A" w:rsidRDefault="00B76B0B" w:rsidP="00070D7A">
            <w:pPr>
              <w:tabs>
                <w:tab w:val="left" w:pos="318"/>
              </w:tabs>
              <w:ind w:right="-77"/>
              <w:jc w:val="both"/>
            </w:pPr>
            <w:r w:rsidRPr="00070D7A">
              <w:t xml:space="preserve">Государственная программа </w:t>
            </w:r>
            <w:r w:rsidR="00070D7A">
              <w:t>Ханты-Мансийского автономного                            округа – Югры «</w:t>
            </w:r>
            <w:r w:rsidRPr="00070D7A">
              <w:t>Современная транспортная система</w:t>
            </w:r>
            <w:r w:rsidR="00070D7A">
              <w:t>»</w:t>
            </w:r>
          </w:p>
        </w:tc>
      </w:tr>
    </w:tbl>
    <w:p w:rsidR="00B76B0B" w:rsidRPr="00070D7A" w:rsidRDefault="00B76B0B" w:rsidP="00B76B0B">
      <w:pPr>
        <w:rPr>
          <w:color w:val="000000"/>
        </w:rPr>
        <w:sectPr w:rsidR="00B76B0B" w:rsidRPr="00070D7A" w:rsidSect="00B76B0B">
          <w:headerReference w:type="even" r:id="rId11"/>
          <w:headerReference w:type="default" r:id="rId12"/>
          <w:pgSz w:w="16838" w:h="11906" w:orient="landscape" w:code="9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B76B0B" w:rsidRPr="00B76B0B" w:rsidRDefault="00B76B0B" w:rsidP="00B76B0B">
      <w:pPr>
        <w:jc w:val="center"/>
      </w:pPr>
      <w:r>
        <w:lastRenderedPageBreak/>
        <w:t xml:space="preserve">2. </w:t>
      </w:r>
      <w:r w:rsidRPr="00B76B0B">
        <w:t>Показатели муниципальной программы</w:t>
      </w:r>
    </w:p>
    <w:p w:rsidR="00B76B0B" w:rsidRPr="00941C65" w:rsidRDefault="00B76B0B" w:rsidP="00B76B0B">
      <w:pPr>
        <w:jc w:val="center"/>
      </w:pP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394"/>
        <w:gridCol w:w="1839"/>
        <w:gridCol w:w="991"/>
        <w:gridCol w:w="1138"/>
        <w:gridCol w:w="776"/>
        <w:gridCol w:w="606"/>
        <w:gridCol w:w="684"/>
        <w:gridCol w:w="570"/>
        <w:gridCol w:w="711"/>
        <w:gridCol w:w="866"/>
        <w:gridCol w:w="863"/>
        <w:gridCol w:w="728"/>
        <w:gridCol w:w="2021"/>
        <w:gridCol w:w="1448"/>
        <w:gridCol w:w="1293"/>
      </w:tblGrid>
      <w:tr w:rsidR="00070D7A" w:rsidRPr="00070D7A" w:rsidTr="00070D7A">
        <w:trPr>
          <w:trHeight w:val="68"/>
        </w:trPr>
        <w:tc>
          <w:tcPr>
            <w:tcW w:w="132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16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2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</w:t>
            </w:r>
            <w:r w:rsidR="00B76B0B" w:rsidRPr="00070D7A">
              <w:rPr>
                <w:rFonts w:ascii="Times New Roman" w:hAnsi="Times New Roman"/>
                <w:sz w:val="18"/>
                <w:szCs w:val="18"/>
              </w:rPr>
              <w:t>ния (по ОКЕИ)</w:t>
            </w:r>
          </w:p>
        </w:tc>
        <w:tc>
          <w:tcPr>
            <w:tcW w:w="463" w:type="pct"/>
            <w:gridSpan w:val="2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1479" w:type="pct"/>
            <w:gridSpan w:val="6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677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485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435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070D7A" w:rsidRPr="00070D7A" w:rsidTr="00070D7A">
        <w:trPr>
          <w:trHeight w:val="68"/>
        </w:trPr>
        <w:tc>
          <w:tcPr>
            <w:tcW w:w="132" w:type="pct"/>
            <w:vMerge/>
          </w:tcPr>
          <w:p w:rsidR="00B76B0B" w:rsidRPr="00070D7A" w:rsidRDefault="00B76B0B" w:rsidP="00070D7A">
            <w:pPr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pct"/>
            <w:vMerge/>
          </w:tcPr>
          <w:p w:rsidR="00B76B0B" w:rsidRPr="00070D7A" w:rsidRDefault="00B76B0B" w:rsidP="00070D7A">
            <w:pPr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</w:tcPr>
          <w:p w:rsidR="00B76B0B" w:rsidRPr="00070D7A" w:rsidRDefault="00B76B0B" w:rsidP="00070D7A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B76B0B" w:rsidRPr="00070D7A" w:rsidRDefault="00B76B0B" w:rsidP="00070D7A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B76B0B" w:rsidRPr="00070D7A" w:rsidRDefault="00070D7A" w:rsidP="00070D7A">
            <w:pPr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B76B0B" w:rsidRPr="00070D7A">
              <w:rPr>
                <w:rFonts w:ascii="Times New Roman" w:hAnsi="Times New Roman"/>
                <w:sz w:val="18"/>
                <w:szCs w:val="18"/>
              </w:rPr>
              <w:t>начение</w:t>
            </w:r>
          </w:p>
        </w:tc>
        <w:tc>
          <w:tcPr>
            <w:tcW w:w="203" w:type="pct"/>
          </w:tcPr>
          <w:p w:rsidR="00B76B0B" w:rsidRPr="00070D7A" w:rsidRDefault="00B76B0B" w:rsidP="00070D7A">
            <w:pPr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2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91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23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290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28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244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77" w:type="pct"/>
            <w:vMerge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pct"/>
            <w:vMerge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D7A" w:rsidRPr="00070D7A" w:rsidTr="00070D7A">
        <w:trPr>
          <w:trHeight w:val="68"/>
        </w:trPr>
        <w:tc>
          <w:tcPr>
            <w:tcW w:w="132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1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0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3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9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1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0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4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77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5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5" w:type="pct"/>
          </w:tcPr>
          <w:p w:rsidR="00B76B0B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070D7A" w:rsidRPr="00070D7A" w:rsidTr="00070D7A">
        <w:trPr>
          <w:trHeight w:val="68"/>
        </w:trPr>
        <w:tc>
          <w:tcPr>
            <w:tcW w:w="132" w:type="pct"/>
          </w:tcPr>
          <w:p w:rsidR="00B76B0B" w:rsidRPr="00070D7A" w:rsidRDefault="00B76B0B" w:rsidP="00070D7A">
            <w:pPr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6" w:type="pct"/>
          </w:tcPr>
          <w:p w:rsidR="00B76B0B" w:rsidRPr="00070D7A" w:rsidRDefault="00B76B0B" w:rsidP="00070D7A">
            <w:pPr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 автомобильных дорог </w:t>
            </w:r>
          </w:p>
        </w:tc>
        <w:tc>
          <w:tcPr>
            <w:tcW w:w="332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ГП АО</w:t>
            </w:r>
          </w:p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8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60" w:type="pct"/>
          </w:tcPr>
          <w:p w:rsidR="00B76B0B" w:rsidRPr="00070D7A" w:rsidRDefault="00B76B0B" w:rsidP="00070D7A">
            <w:pPr>
              <w:ind w:left="3" w:right="-12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  <w:tc>
          <w:tcPr>
            <w:tcW w:w="203" w:type="pct"/>
          </w:tcPr>
          <w:p w:rsidR="00B76B0B" w:rsidRPr="00070D7A" w:rsidRDefault="00B76B0B" w:rsidP="00070D7A">
            <w:pPr>
              <w:ind w:left="-70" w:right="-12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29" w:type="pct"/>
          </w:tcPr>
          <w:p w:rsidR="00B76B0B" w:rsidRPr="00070D7A" w:rsidRDefault="00B76B0B" w:rsidP="00070D7A">
            <w:pPr>
              <w:ind w:left="-215" w:right="-167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7,02</w:t>
            </w:r>
          </w:p>
        </w:tc>
        <w:tc>
          <w:tcPr>
            <w:tcW w:w="191" w:type="pct"/>
          </w:tcPr>
          <w:p w:rsidR="00B76B0B" w:rsidRPr="00070D7A" w:rsidRDefault="00B76B0B" w:rsidP="00070D7A">
            <w:pPr>
              <w:ind w:left="-49" w:right="-1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2,54</w:t>
            </w:r>
          </w:p>
        </w:tc>
        <w:tc>
          <w:tcPr>
            <w:tcW w:w="238" w:type="pct"/>
          </w:tcPr>
          <w:p w:rsidR="00B76B0B" w:rsidRPr="00070D7A" w:rsidRDefault="00B76B0B" w:rsidP="00070D7A">
            <w:pPr>
              <w:ind w:lef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9,72</w:t>
            </w:r>
          </w:p>
        </w:tc>
        <w:tc>
          <w:tcPr>
            <w:tcW w:w="29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</w:tcPr>
          <w:p w:rsidR="00B76B0B" w:rsidRPr="00070D7A" w:rsidRDefault="00B76B0B" w:rsidP="00070D7A">
            <w:pPr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</w:tcPr>
          <w:p w:rsidR="00C33C79" w:rsidRDefault="00B76B0B" w:rsidP="00C33C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</w:t>
            </w:r>
            <w:r w:rsidR="00C33C79">
              <w:rPr>
                <w:rFonts w:ascii="Times New Roman" w:hAnsi="Times New Roman"/>
                <w:sz w:val="18"/>
                <w:szCs w:val="18"/>
              </w:rPr>
              <w:t xml:space="preserve">Ханты-Мансийского автономного </w:t>
            </w:r>
          </w:p>
          <w:p w:rsidR="00C33C79" w:rsidRDefault="00C33C79" w:rsidP="00C33C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округа – Югры </w:t>
            </w:r>
          </w:p>
          <w:p w:rsidR="00C33C79" w:rsidRDefault="00B76B0B" w:rsidP="00C33C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от 10 ноября 2023 года № 559-п</w:t>
            </w:r>
          </w:p>
          <w:p w:rsidR="00C33C79" w:rsidRDefault="00070D7A" w:rsidP="00C33C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76B0B" w:rsidRPr="00070D7A">
              <w:rPr>
                <w:rFonts w:ascii="Times New Roman" w:hAnsi="Times New Roman"/>
                <w:sz w:val="18"/>
                <w:szCs w:val="18"/>
              </w:rPr>
              <w:t xml:space="preserve">О государственной программе Ханты-Мансийского автономного </w:t>
            </w:r>
          </w:p>
          <w:p w:rsidR="00B76B0B" w:rsidRPr="00070D7A" w:rsidRDefault="00B76B0B" w:rsidP="00C33C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 xml:space="preserve">округа – Югры </w:t>
            </w:r>
            <w:r w:rsidR="00070D7A">
              <w:rPr>
                <w:rFonts w:ascii="Times New Roman" w:hAnsi="Times New Roman"/>
                <w:sz w:val="18"/>
                <w:szCs w:val="18"/>
              </w:rPr>
              <w:t>«</w:t>
            </w:r>
            <w:r w:rsidRPr="00070D7A">
              <w:rPr>
                <w:rFonts w:ascii="Times New Roman" w:hAnsi="Times New Roman"/>
                <w:sz w:val="18"/>
                <w:szCs w:val="18"/>
              </w:rPr>
              <w:t>Современная транспортная система</w:t>
            </w:r>
            <w:r w:rsidR="00070D7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8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Отдел дорожной деятельности администрации Кондинского района, муниципальное учреждение Управление капитального с</w:t>
            </w:r>
            <w:r w:rsidR="00070D7A">
              <w:rPr>
                <w:rFonts w:ascii="Times New Roman" w:hAnsi="Times New Roman"/>
                <w:sz w:val="18"/>
                <w:szCs w:val="18"/>
              </w:rPr>
              <w:t>троительства Кондинского района</w:t>
            </w:r>
            <w:r w:rsidRPr="00070D7A">
              <w:rPr>
                <w:rFonts w:ascii="Times New Roman" w:hAnsi="Times New Roman"/>
                <w:sz w:val="18"/>
                <w:szCs w:val="18"/>
              </w:rPr>
              <w:t xml:space="preserve">, муниципальное казенное учреждение </w:t>
            </w:r>
            <w:r w:rsidR="00070D7A">
              <w:rPr>
                <w:rFonts w:ascii="Times New Roman" w:hAnsi="Times New Roman"/>
                <w:sz w:val="18"/>
                <w:szCs w:val="18"/>
              </w:rPr>
              <w:t>«</w:t>
            </w:r>
            <w:r w:rsidRPr="00070D7A">
              <w:rPr>
                <w:rFonts w:ascii="Times New Roman" w:hAnsi="Times New Roman"/>
                <w:sz w:val="18"/>
                <w:szCs w:val="18"/>
              </w:rPr>
              <w:t>Управление материально-технического обеспечения деятельности органов местного самоуправления Кондинского района</w:t>
            </w:r>
            <w:r w:rsidR="00070D7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35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B76B0B" w:rsidRDefault="00B76B0B" w:rsidP="00B76B0B">
      <w:pPr>
        <w:rPr>
          <w:color w:val="000000"/>
          <w:sz w:val="16"/>
          <w:szCs w:val="16"/>
        </w:rPr>
        <w:sectPr w:rsidR="00B76B0B" w:rsidSect="00B76B0B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B76B0B" w:rsidRPr="00070D7A" w:rsidRDefault="00EB06AC" w:rsidP="00EB06AC">
      <w:pPr>
        <w:jc w:val="center"/>
      </w:pPr>
      <w:r>
        <w:lastRenderedPageBreak/>
        <w:t xml:space="preserve">3. </w:t>
      </w:r>
      <w:r w:rsidR="00B76B0B" w:rsidRPr="00070D7A">
        <w:t>Структура муниципальной программы</w:t>
      </w:r>
    </w:p>
    <w:p w:rsidR="00B76B0B" w:rsidRPr="00357D24" w:rsidRDefault="00B76B0B" w:rsidP="00B76B0B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6358"/>
        <w:gridCol w:w="4726"/>
        <w:gridCol w:w="3167"/>
      </w:tblGrid>
      <w:tr w:rsidR="00B76B0B" w:rsidRPr="002B7723" w:rsidTr="00070D7A">
        <w:trPr>
          <w:trHeight w:val="68"/>
          <w:jc w:val="center"/>
        </w:trPr>
        <w:tc>
          <w:tcPr>
            <w:tcW w:w="181" w:type="pct"/>
          </w:tcPr>
          <w:p w:rsidR="00B76B0B" w:rsidRPr="002B7723" w:rsidRDefault="00B76B0B" w:rsidP="00070D7A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 xml:space="preserve">№ </w:t>
            </w:r>
          </w:p>
          <w:p w:rsidR="00B76B0B" w:rsidRPr="002B7723" w:rsidRDefault="00B76B0B" w:rsidP="00070D7A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п/п</w:t>
            </w:r>
          </w:p>
        </w:tc>
        <w:tc>
          <w:tcPr>
            <w:tcW w:w="2150" w:type="pct"/>
          </w:tcPr>
          <w:p w:rsidR="00B76B0B" w:rsidRPr="00E0759B" w:rsidRDefault="00B76B0B" w:rsidP="00070D7A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598" w:type="pct"/>
          </w:tcPr>
          <w:p w:rsidR="00B76B0B" w:rsidRPr="00E0759B" w:rsidRDefault="00B76B0B" w:rsidP="00070D7A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</w:tcPr>
          <w:p w:rsidR="00B76B0B" w:rsidRPr="00E0759B" w:rsidRDefault="00B76B0B" w:rsidP="00070D7A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Связь</w:t>
            </w:r>
          </w:p>
          <w:p w:rsidR="00B76B0B" w:rsidRPr="00E0759B" w:rsidRDefault="00B76B0B" w:rsidP="00070D7A">
            <w:pPr>
              <w:jc w:val="center"/>
              <w:rPr>
                <w:sz w:val="20"/>
                <w:szCs w:val="20"/>
              </w:rPr>
            </w:pPr>
            <w:r w:rsidRPr="00E0759B">
              <w:rPr>
                <w:sz w:val="20"/>
                <w:szCs w:val="20"/>
              </w:rPr>
              <w:t>с показателями</w:t>
            </w:r>
          </w:p>
        </w:tc>
      </w:tr>
      <w:tr w:rsidR="00B76B0B" w:rsidRPr="002B7723" w:rsidTr="00070D7A">
        <w:trPr>
          <w:trHeight w:val="68"/>
          <w:jc w:val="center"/>
        </w:trPr>
        <w:tc>
          <w:tcPr>
            <w:tcW w:w="181" w:type="pct"/>
          </w:tcPr>
          <w:p w:rsidR="00B76B0B" w:rsidRPr="002B7723" w:rsidRDefault="00B76B0B" w:rsidP="00070D7A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1</w:t>
            </w:r>
          </w:p>
        </w:tc>
        <w:tc>
          <w:tcPr>
            <w:tcW w:w="2150" w:type="pct"/>
          </w:tcPr>
          <w:p w:rsidR="00B76B0B" w:rsidRPr="00CB2269" w:rsidRDefault="00B76B0B" w:rsidP="00070D7A">
            <w:pPr>
              <w:jc w:val="center"/>
              <w:rPr>
                <w:sz w:val="20"/>
                <w:szCs w:val="20"/>
              </w:rPr>
            </w:pPr>
            <w:r w:rsidRPr="00CB2269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</w:tcPr>
          <w:p w:rsidR="00B76B0B" w:rsidRPr="002B7723" w:rsidRDefault="00B76B0B" w:rsidP="00070D7A">
            <w:pPr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B76B0B" w:rsidRPr="002B7723" w:rsidRDefault="00B76B0B" w:rsidP="00070D7A">
            <w:pPr>
              <w:jc w:val="center"/>
              <w:rPr>
                <w:sz w:val="20"/>
                <w:szCs w:val="20"/>
              </w:rPr>
            </w:pPr>
            <w:r w:rsidRPr="002B7723">
              <w:rPr>
                <w:sz w:val="20"/>
                <w:szCs w:val="20"/>
              </w:rPr>
              <w:t>4</w:t>
            </w:r>
          </w:p>
        </w:tc>
      </w:tr>
      <w:tr w:rsidR="00B76B0B" w:rsidRPr="002B7723" w:rsidTr="00070D7A">
        <w:trPr>
          <w:trHeight w:val="68"/>
          <w:jc w:val="center"/>
        </w:trPr>
        <w:tc>
          <w:tcPr>
            <w:tcW w:w="181" w:type="pct"/>
          </w:tcPr>
          <w:p w:rsidR="00B76B0B" w:rsidRDefault="00B76B0B" w:rsidP="00070D7A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9" w:type="pct"/>
            <w:gridSpan w:val="3"/>
          </w:tcPr>
          <w:p w:rsidR="00B76B0B" w:rsidRPr="00841DE7" w:rsidRDefault="00B76B0B" w:rsidP="00070D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070D7A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Обеспечение функционирования сети автомобильных дорог общего пользования местного значения</w:t>
            </w:r>
            <w:r w:rsidR="00070D7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76B0B" w:rsidRPr="002B7723" w:rsidTr="00070D7A">
        <w:trPr>
          <w:trHeight w:val="68"/>
          <w:jc w:val="center"/>
        </w:trPr>
        <w:tc>
          <w:tcPr>
            <w:tcW w:w="181" w:type="pct"/>
          </w:tcPr>
          <w:p w:rsidR="00B76B0B" w:rsidRDefault="00B76B0B" w:rsidP="00070D7A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pct"/>
          </w:tcPr>
          <w:p w:rsidR="00B76B0B" w:rsidRPr="005E2C52" w:rsidRDefault="00B76B0B" w:rsidP="0007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</w:t>
            </w:r>
            <w:r w:rsidR="00070D7A">
              <w:rPr>
                <w:sz w:val="20"/>
                <w:szCs w:val="20"/>
              </w:rPr>
              <w:t xml:space="preserve"> о</w:t>
            </w:r>
            <w:r w:rsidRPr="009359AC">
              <w:rPr>
                <w:sz w:val="20"/>
                <w:szCs w:val="20"/>
              </w:rPr>
              <w:t>тдел дорожной деятельности администрации Кондинского ра</w:t>
            </w:r>
            <w:r w:rsidR="00070D7A">
              <w:rPr>
                <w:sz w:val="20"/>
                <w:szCs w:val="20"/>
              </w:rPr>
              <w:t xml:space="preserve">йона, муниципальное учреждение </w:t>
            </w:r>
            <w:r w:rsidRPr="009359AC">
              <w:rPr>
                <w:sz w:val="20"/>
                <w:szCs w:val="20"/>
              </w:rPr>
              <w:t>Управление капитального с</w:t>
            </w:r>
            <w:r w:rsidR="00070D7A">
              <w:rPr>
                <w:sz w:val="20"/>
                <w:szCs w:val="20"/>
              </w:rPr>
              <w:t>троительства Кондинского района</w:t>
            </w:r>
            <w:r w:rsidRPr="009359AC">
              <w:rPr>
                <w:sz w:val="20"/>
                <w:szCs w:val="20"/>
              </w:rPr>
              <w:t xml:space="preserve">, муниципальное казенное учреждение </w:t>
            </w:r>
            <w:r w:rsidR="00070D7A">
              <w:rPr>
                <w:sz w:val="20"/>
                <w:szCs w:val="20"/>
              </w:rPr>
              <w:t>«</w:t>
            </w:r>
            <w:r w:rsidRPr="009359AC">
              <w:rPr>
                <w:sz w:val="20"/>
                <w:szCs w:val="20"/>
              </w:rPr>
              <w:t>Управление материально-технического обеспечения деятельности органов местного самоуправления Кондинского района</w:t>
            </w:r>
            <w:r w:rsidR="00070D7A">
              <w:rPr>
                <w:sz w:val="20"/>
                <w:szCs w:val="20"/>
              </w:rPr>
              <w:t>»</w:t>
            </w:r>
          </w:p>
        </w:tc>
        <w:tc>
          <w:tcPr>
            <w:tcW w:w="2669" w:type="pct"/>
            <w:gridSpan w:val="2"/>
          </w:tcPr>
          <w:p w:rsidR="00B76B0B" w:rsidRPr="00841DE7" w:rsidRDefault="00B76B0B" w:rsidP="0007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</w:t>
            </w:r>
            <w:r w:rsidR="00070D7A">
              <w:rPr>
                <w:sz w:val="20"/>
                <w:szCs w:val="20"/>
              </w:rPr>
              <w:t>и: 2025-2030</w:t>
            </w:r>
          </w:p>
        </w:tc>
      </w:tr>
      <w:tr w:rsidR="00B76B0B" w:rsidRPr="002B7723" w:rsidTr="00070D7A">
        <w:trPr>
          <w:trHeight w:val="68"/>
          <w:jc w:val="center"/>
        </w:trPr>
        <w:tc>
          <w:tcPr>
            <w:tcW w:w="181" w:type="pct"/>
          </w:tcPr>
          <w:p w:rsidR="00B76B0B" w:rsidRDefault="00B76B0B" w:rsidP="00070D7A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50" w:type="pct"/>
          </w:tcPr>
          <w:p w:rsidR="00B76B0B" w:rsidRPr="005E2C52" w:rsidRDefault="00B76B0B" w:rsidP="0007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1598" w:type="pct"/>
          </w:tcPr>
          <w:p w:rsidR="00B76B0B" w:rsidRDefault="00B76B0B" w:rsidP="00070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соответствия сети автомобильных дорог местного значения, соответствующих нормативным требованиям, в результате содержания автомобильных дорог и искусственных сооружений на них, капитального ремонта и ремонта автомобильных дорог и искусственных сооружений на них, улучшения технических характеристик автомобильных дорог.</w:t>
            </w:r>
          </w:p>
          <w:p w:rsidR="00B76B0B" w:rsidRPr="002B7723" w:rsidRDefault="00B76B0B" w:rsidP="00070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в результате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на 7,02 км в 2025 году, на 2,54 </w:t>
            </w:r>
            <w:r w:rsidR="00070D7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в 2026 году, на 9,72 в 2027 году</w:t>
            </w:r>
          </w:p>
        </w:tc>
        <w:tc>
          <w:tcPr>
            <w:tcW w:w="1071" w:type="pct"/>
          </w:tcPr>
          <w:p w:rsidR="00B76B0B" w:rsidRDefault="00B76B0B" w:rsidP="00070D7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 автомобильных дорог</w:t>
            </w:r>
          </w:p>
          <w:p w:rsidR="00B76B0B" w:rsidRPr="00841DE7" w:rsidRDefault="00B76B0B" w:rsidP="00070D7A">
            <w:pPr>
              <w:rPr>
                <w:sz w:val="20"/>
                <w:szCs w:val="20"/>
              </w:rPr>
            </w:pPr>
          </w:p>
        </w:tc>
      </w:tr>
    </w:tbl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070D7A" w:rsidRDefault="00070D7A" w:rsidP="00B76B0B">
      <w:pPr>
        <w:rPr>
          <w:b/>
        </w:rPr>
      </w:pPr>
    </w:p>
    <w:p w:rsidR="00B76B0B" w:rsidRDefault="00B76B0B" w:rsidP="00B76B0B">
      <w:pPr>
        <w:rPr>
          <w:b/>
        </w:rPr>
      </w:pPr>
    </w:p>
    <w:p w:rsidR="00B76B0B" w:rsidRPr="00070D7A" w:rsidRDefault="00EB06AC" w:rsidP="00EB06AC">
      <w:pPr>
        <w:jc w:val="center"/>
      </w:pPr>
      <w:r>
        <w:lastRenderedPageBreak/>
        <w:t xml:space="preserve">4. </w:t>
      </w:r>
      <w:r w:rsidR="00B76B0B" w:rsidRPr="00070D7A">
        <w:t>Финансовое обеспечение муниципальной программы</w:t>
      </w:r>
    </w:p>
    <w:p w:rsidR="00B76B0B" w:rsidRPr="00941C65" w:rsidRDefault="00B76B0B" w:rsidP="00B76B0B">
      <w:pPr>
        <w:jc w:val="center"/>
      </w:pP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6676"/>
        <w:gridCol w:w="1121"/>
        <w:gridCol w:w="1121"/>
        <w:gridCol w:w="1118"/>
        <w:gridCol w:w="1121"/>
        <w:gridCol w:w="1171"/>
        <w:gridCol w:w="1065"/>
        <w:gridCol w:w="1393"/>
      </w:tblGrid>
      <w:tr w:rsidR="00B76B0B" w:rsidRPr="00070D7A" w:rsidTr="00070D7A">
        <w:trPr>
          <w:trHeight w:val="68"/>
        </w:trPr>
        <w:tc>
          <w:tcPr>
            <w:tcW w:w="2258" w:type="pct"/>
            <w:vMerge w:val="restar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42" w:type="pct"/>
            <w:gridSpan w:val="7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Объем финансового обеспечения по годам (тыс. рублей) 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  <w:vMerge/>
          </w:tcPr>
          <w:p w:rsidR="00B76B0B" w:rsidRPr="00070D7A" w:rsidRDefault="00B76B0B" w:rsidP="00070D7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B76B0B" w:rsidRPr="00070D7A" w:rsidRDefault="00B76B0B" w:rsidP="00070D7A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070D7A">
              <w:rPr>
                <w:rFonts w:ascii="Times New Roman" w:hAnsi="Times New Roman"/>
                <w:sz w:val="20"/>
                <w:szCs w:val="20"/>
              </w:rPr>
              <w:t>«</w:t>
            </w:r>
            <w:r w:rsidRPr="00070D7A">
              <w:rPr>
                <w:rFonts w:ascii="Times New Roman" w:hAnsi="Times New Roman"/>
                <w:sz w:val="20"/>
                <w:szCs w:val="20"/>
              </w:rPr>
              <w:t>Развитие дорожного хозяйства</w:t>
            </w:r>
            <w:r w:rsidR="00070D7A">
              <w:rPr>
                <w:rFonts w:ascii="Times New Roman" w:hAnsi="Times New Roman"/>
                <w:sz w:val="20"/>
                <w:szCs w:val="20"/>
              </w:rPr>
              <w:t>»</w:t>
            </w:r>
            <w:r w:rsidRPr="00070D7A">
              <w:rPr>
                <w:rFonts w:ascii="Times New Roman" w:hAnsi="Times New Roman"/>
                <w:sz w:val="20"/>
                <w:szCs w:val="20"/>
              </w:rPr>
              <w:t xml:space="preserve"> (всего), в том числе: 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180 597,4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1 302 463,9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180 597,4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1 302 463,9</w:t>
            </w:r>
          </w:p>
        </w:tc>
      </w:tr>
      <w:tr w:rsidR="00070D7A" w:rsidRPr="00070D7A" w:rsidTr="00070D7A">
        <w:trPr>
          <w:trHeight w:val="68"/>
        </w:trPr>
        <w:tc>
          <w:tcPr>
            <w:tcW w:w="2258" w:type="pct"/>
          </w:tcPr>
          <w:p w:rsidR="00070D7A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70D7A" w:rsidRDefault="00070D7A" w:rsidP="00070D7A">
            <w:pPr>
              <w:jc w:val="center"/>
            </w:pPr>
            <w:r w:rsidRPr="008B54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114 240,0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990 457,6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66 357,4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72 388,2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73 134,2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312 006,3</w:t>
            </w:r>
          </w:p>
        </w:tc>
      </w:tr>
      <w:tr w:rsidR="00070D7A" w:rsidRPr="00070D7A" w:rsidTr="00070D7A">
        <w:trPr>
          <w:trHeight w:val="68"/>
        </w:trPr>
        <w:tc>
          <w:tcPr>
            <w:tcW w:w="2258" w:type="pct"/>
          </w:tcPr>
          <w:p w:rsidR="00070D7A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70D7A" w:rsidRPr="00070D7A" w:rsidTr="00070D7A">
        <w:trPr>
          <w:trHeight w:val="68"/>
        </w:trPr>
        <w:tc>
          <w:tcPr>
            <w:tcW w:w="2258" w:type="pct"/>
          </w:tcPr>
          <w:p w:rsidR="00070D7A" w:rsidRPr="00070D7A" w:rsidRDefault="00070D7A" w:rsidP="00070D7A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70D7A" w:rsidRDefault="00070D7A" w:rsidP="00070D7A">
            <w:pPr>
              <w:jc w:val="center"/>
            </w:pPr>
            <w:r w:rsidRPr="00A076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1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107 666,8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195 972,8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1 095 747,0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widowControl w:val="0"/>
              <w:autoSpaceDE w:val="0"/>
              <w:autoSpaceDN w:val="0"/>
              <w:ind w:left="-70" w:right="-115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 xml:space="preserve">1. Комплекс процессных мероприятий </w:t>
            </w:r>
            <w:r w:rsidR="00070D7A">
              <w:rPr>
                <w:rFonts w:ascii="Times New Roman" w:hAnsi="Times New Roman"/>
                <w:sz w:val="20"/>
                <w:szCs w:val="20"/>
              </w:rPr>
              <w:t>«</w:t>
            </w:r>
            <w:r w:rsidRPr="00070D7A">
              <w:rPr>
                <w:rFonts w:ascii="Times New Roman" w:hAnsi="Times New Roman"/>
                <w:sz w:val="20"/>
                <w:szCs w:val="20"/>
              </w:rPr>
              <w:t>Обеспечение функционирования сети автомобильных дорог общего пользования местного значения</w:t>
            </w:r>
            <w:r w:rsidR="00070D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070D7A">
              <w:rPr>
                <w:rFonts w:ascii="Times New Roman" w:hAnsi="Times New Roman"/>
                <w:sz w:val="20"/>
                <w:szCs w:val="20"/>
              </w:rPr>
              <w:t>(всего), в том числе: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180 597,4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1 302 463,9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180 597,4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1 302 463,9</w:t>
            </w:r>
          </w:p>
        </w:tc>
      </w:tr>
      <w:tr w:rsidR="00070D7A" w:rsidRPr="00070D7A" w:rsidTr="00070D7A">
        <w:trPr>
          <w:trHeight w:val="68"/>
        </w:trPr>
        <w:tc>
          <w:tcPr>
            <w:tcW w:w="2258" w:type="pct"/>
          </w:tcPr>
          <w:p w:rsidR="00070D7A" w:rsidRPr="00070D7A" w:rsidRDefault="00070D7A" w:rsidP="00070D7A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70D7A" w:rsidRDefault="00070D7A" w:rsidP="00070D7A">
            <w:pPr>
              <w:jc w:val="center"/>
            </w:pPr>
            <w:r w:rsidRPr="00C249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114 240,0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990 457,6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66 357,4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72 388,2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73 134,2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312 006,3</w:t>
            </w:r>
          </w:p>
        </w:tc>
      </w:tr>
      <w:tr w:rsidR="00B76B0B" w:rsidRPr="00070D7A" w:rsidTr="00070D7A">
        <w:trPr>
          <w:trHeight w:val="68"/>
        </w:trPr>
        <w:tc>
          <w:tcPr>
            <w:tcW w:w="2258" w:type="pct"/>
          </w:tcPr>
          <w:p w:rsidR="00B76B0B" w:rsidRPr="00070D7A" w:rsidRDefault="00B76B0B" w:rsidP="00070D7A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B76B0B" w:rsidRDefault="00B76B0B" w:rsidP="00B76B0B">
      <w:pPr>
        <w:rPr>
          <w:color w:val="000000"/>
          <w:sz w:val="16"/>
          <w:szCs w:val="16"/>
        </w:rPr>
      </w:pPr>
    </w:p>
    <w:p w:rsidR="00070D7A" w:rsidRDefault="00B76B0B" w:rsidP="00070D7A">
      <w:pPr>
        <w:ind w:left="10206"/>
        <w:rPr>
          <w:color w:val="000000"/>
        </w:rPr>
      </w:pPr>
      <w:r w:rsidRPr="00E27EEC">
        <w:rPr>
          <w:color w:val="000000"/>
        </w:rPr>
        <w:lastRenderedPageBreak/>
        <w:t xml:space="preserve">Приложение </w:t>
      </w:r>
    </w:p>
    <w:p w:rsidR="00B76B0B" w:rsidRDefault="00B76B0B" w:rsidP="00070D7A">
      <w:pPr>
        <w:ind w:left="10206"/>
        <w:rPr>
          <w:color w:val="000000"/>
        </w:rPr>
      </w:pPr>
      <w:r w:rsidRPr="00E27EEC">
        <w:rPr>
          <w:color w:val="000000"/>
        </w:rPr>
        <w:t>к муниципальной программе</w:t>
      </w:r>
    </w:p>
    <w:p w:rsidR="00070D7A" w:rsidRDefault="00070D7A" w:rsidP="00B76B0B">
      <w:pPr>
        <w:jc w:val="right"/>
        <w:rPr>
          <w:color w:val="000000"/>
        </w:rPr>
      </w:pPr>
    </w:p>
    <w:p w:rsidR="00070D7A" w:rsidRDefault="00070D7A" w:rsidP="00070D7A">
      <w:pPr>
        <w:jc w:val="center"/>
        <w:rPr>
          <w:bCs/>
          <w:color w:val="000000"/>
        </w:rPr>
      </w:pPr>
      <w:r w:rsidRPr="00070D7A">
        <w:rPr>
          <w:bCs/>
          <w:color w:val="000000"/>
        </w:rPr>
        <w:t xml:space="preserve">Перечень объектов (мероприятий) для заключения соглашения о предоставлении субсидии местному бюджету </w:t>
      </w:r>
    </w:p>
    <w:p w:rsidR="00070D7A" w:rsidRPr="00070D7A" w:rsidRDefault="00070D7A" w:rsidP="00070D7A">
      <w:pPr>
        <w:jc w:val="center"/>
        <w:rPr>
          <w:bCs/>
          <w:color w:val="000000"/>
        </w:rPr>
      </w:pPr>
      <w:r w:rsidRPr="00070D7A">
        <w:rPr>
          <w:bCs/>
          <w:color w:val="000000"/>
        </w:rPr>
        <w:t>из бюджета Ханты-Мансийского автономного округа – Югры</w:t>
      </w:r>
    </w:p>
    <w:p w:rsidR="00070D7A" w:rsidRPr="00E27EEC" w:rsidRDefault="00070D7A" w:rsidP="00B76B0B">
      <w:pPr>
        <w:jc w:val="right"/>
        <w:rPr>
          <w:color w:val="00000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3718"/>
        <w:gridCol w:w="1945"/>
        <w:gridCol w:w="3707"/>
        <w:gridCol w:w="1016"/>
        <w:gridCol w:w="1016"/>
        <w:gridCol w:w="1016"/>
        <w:gridCol w:w="1016"/>
      </w:tblGrid>
      <w:tr w:rsidR="00070D7A" w:rsidRPr="00070D7A" w:rsidTr="003B60EB">
        <w:trPr>
          <w:trHeight w:val="68"/>
        </w:trPr>
        <w:tc>
          <w:tcPr>
            <w:tcW w:w="0" w:type="auto"/>
            <w:vMerge w:val="restart"/>
            <w:hideMark/>
          </w:tcPr>
          <w:p w:rsidR="00B76B0B" w:rsidRPr="00070D7A" w:rsidRDefault="00B76B0B" w:rsidP="003B60EB">
            <w:pPr>
              <w:ind w:lef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№ мероприятия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 (мероприятие) муниципальной программы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0" w:type="auto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4"/>
            <w:hideMark/>
          </w:tcPr>
          <w:p w:rsid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</w:t>
            </w:r>
          </w:p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r w:rsidR="00C33C7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76B0B" w:rsidRPr="00070D7A" w:rsidRDefault="003B60E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hideMark/>
          </w:tcPr>
          <w:p w:rsidR="00B76B0B" w:rsidRPr="00070D7A" w:rsidRDefault="003B60E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hideMark/>
          </w:tcPr>
          <w:p w:rsidR="00B76B0B" w:rsidRPr="00070D7A" w:rsidRDefault="003B60E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8" w:type="dxa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 w:rsidR="00070D7A"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45" w:type="dxa"/>
            <w:vMerge w:val="restart"/>
            <w:hideMark/>
          </w:tcPr>
          <w:p w:rsidR="003B60EB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 w:rsid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(далее - МУ УКС)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 w:rsidR="00070D7A"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  <w:r w:rsidR="00070D7A"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5" w:type="dxa"/>
            <w:vMerge w:val="restart"/>
            <w:hideMark/>
          </w:tcPr>
          <w:p w:rsidR="003B60EB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дорожной деятельности, </w:t>
            </w:r>
          </w:p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   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545 236,7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132 300,9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207 736,5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517 973,6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27 263,1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6 615,7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10 387,3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в пгт.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484 736,8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100 253,3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179 284,2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460 498,8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95 240,0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24 238,0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5 013,3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8 964,6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ул.  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Энергетиков в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14 814,3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14 814,3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14 073,5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14 073,5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740,8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740,8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ул. 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Северная в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11 669,4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11 669,4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11 085,9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11 085,9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3B60E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Новая в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11 494,0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11 494,0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10 919,3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10 919,3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1.2.1.4.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ул. 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Южная в </w:t>
            </w:r>
            <w:r w:rsidR="003B60EB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5 266,7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5 266,7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5 003,3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5 003,3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Ленина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5 787,7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5 787,7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Буденного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5 683,5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5 683,5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5 399,3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5 399,3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Чапаева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9 036,4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9 036,4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8 584,5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8 584,5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1.2.1.8.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Матросова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4 787,7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4 787,7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4 548,3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4 548,3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1.2.1.9.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проезда между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Лесников -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Глинки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1 886,3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1 886,3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1 791,9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1 791,9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1.2.1.10.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пер.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Овражный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2 329,3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2 329,3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2 212,8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2 212,8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1.2.1.11.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ул. П.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Морозова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7 452,0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7 452,0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7 079,4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7 079,4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1.2.1.12.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Свободы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10 686,9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10 686,9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10 152,5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10 152,5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534,4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534,4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1.2.1.13.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Лесников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9 054,4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9 054,4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8 601,6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8 601,6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452,8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452,8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1.2.1.14.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Локомотивная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117 141,0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117 141,0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111 283,9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111 283,9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5 857,1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5 857,1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06AC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1.2.1.15.</w:t>
            </w:r>
          </w:p>
        </w:tc>
        <w:tc>
          <w:tcPr>
            <w:tcW w:w="3718" w:type="dxa"/>
            <w:vMerge w:val="restart"/>
            <w:hideMark/>
          </w:tcPr>
          <w:p w:rsidR="00EB06AC" w:rsidRPr="00C33C79" w:rsidRDefault="00EB06AC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автомобильной дороги ул. Строителей                                        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УКС</w:t>
            </w:r>
            <w:bookmarkStart w:id="0" w:name="_GoBack"/>
            <w:bookmarkEnd w:id="0"/>
          </w:p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88 058,3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88 058,3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06AC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EB06AC" w:rsidRPr="00C33C79" w:rsidRDefault="00EB06AC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83 655,3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83 655,3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06AC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EB06AC" w:rsidRPr="00C33C79" w:rsidRDefault="00EB06AC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06AC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EB06AC" w:rsidRPr="00C33C79" w:rsidRDefault="00EB06AC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4 403,0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4 403,0</w:t>
            </w:r>
          </w:p>
        </w:tc>
        <w:tc>
          <w:tcPr>
            <w:tcW w:w="0" w:type="auto"/>
            <w:noWrap/>
            <w:hideMark/>
          </w:tcPr>
          <w:p w:rsidR="00EB06AC" w:rsidRPr="00070D7A" w:rsidRDefault="00EB06AC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1.2.1.16.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Маяковского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14 236,8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14 236,8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13 524,9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13 524,9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711,9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1.2.1.17.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Титова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15 179,0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15 179,0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14 420,0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14 420,0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1.2.1.18.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 лет ВЛКСМ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17 564,8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17 564,8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16 686,5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16 686,5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878,3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878,3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1.2.1.19.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Первомайская 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13 183,5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13 183,5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12 524,3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12 524,3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659,2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1.2.1.20.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1-й квартальный проезд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30 249,2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30 249,2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28 736,7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28 736,7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1 512,5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1 512,5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1.2.1.21.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ул. Сибирская (от дома № 100 до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1А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Железнодорожная)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62 848,6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62 848,6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59 706,1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59 706,1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3 142,5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3 142,5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1.2.1.22.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Железнодорожная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26 022,3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26 022,3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24 721,1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24 721,1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1 301,2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1 301,2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сп. Леуши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пгт.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Кондинское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сп.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Половинка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пгт. Куминский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пгт.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Мортка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26 365,1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12 047,6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25 046,8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11 445,2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1 318,3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1.2.6.1.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по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Молодежная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от д.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№ 2 до д. № 38 пгт.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Мортка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1.2.6.2.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Ленина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(от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Индустриальная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Строителей) пгт. Мортка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12 047,6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12 047,6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11 445,2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11 445,2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3B60E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пгт.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Луговой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сп.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Болчары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сп.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Шугур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в сп. Мулымья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1.2.10.1</w:t>
            </w:r>
            <w:r w:rsidR="00070D7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проезжей части на въезде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п. Мулымья от а/д </w:t>
            </w:r>
            <w:r w:rsidR="00070D7A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Юг</w:t>
            </w:r>
            <w:r w:rsidR="00070D7A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="003B60EB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Сосновой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3B60E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718" w:type="dxa"/>
            <w:vMerge w:val="restart"/>
            <w:hideMark/>
          </w:tcPr>
          <w:p w:rsidR="00B76B0B" w:rsidRPr="00C33C79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объекта: </w:t>
            </w:r>
            <w:r w:rsidR="00070D7A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Подъездная автомобильная дорога к пгт.Мортка</w:t>
            </w:r>
            <w:r w:rsidR="00070D7A"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33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части устройства недостающего освещения </w:t>
            </w:r>
          </w:p>
        </w:tc>
        <w:tc>
          <w:tcPr>
            <w:tcW w:w="1945" w:type="dxa"/>
            <w:vMerge w:val="restart"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8" w:type="dxa"/>
            <w:vMerge w:val="restart"/>
            <w:hideMark/>
          </w:tcPr>
          <w:p w:rsidR="00B76B0B" w:rsidRPr="00070D7A" w:rsidRDefault="00B76B0B" w:rsidP="003B60E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945" w:type="dxa"/>
            <w:vMerge w:val="restart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545 236,7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132 300,9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207 736,5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517 973,6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70D7A" w:rsidRPr="00070D7A" w:rsidTr="003B60EB">
        <w:trPr>
          <w:trHeight w:val="68"/>
        </w:trPr>
        <w:tc>
          <w:tcPr>
            <w:tcW w:w="0" w:type="auto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27 263,1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6 615,7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0" w:type="auto"/>
            <w:noWrap/>
            <w:hideMark/>
          </w:tcPr>
          <w:p w:rsidR="00B76B0B" w:rsidRPr="00070D7A" w:rsidRDefault="00B76B0B" w:rsidP="00070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D7A">
              <w:rPr>
                <w:rFonts w:ascii="Times New Roman" w:hAnsi="Times New Roman"/>
                <w:color w:val="000000"/>
                <w:sz w:val="20"/>
                <w:szCs w:val="20"/>
              </w:rPr>
              <w:t>10 387,3</w:t>
            </w:r>
          </w:p>
        </w:tc>
      </w:tr>
    </w:tbl>
    <w:p w:rsidR="00B76B0B" w:rsidRDefault="00B76B0B">
      <w:pPr>
        <w:rPr>
          <w:color w:val="000000"/>
          <w:sz w:val="16"/>
          <w:szCs w:val="16"/>
        </w:rPr>
      </w:pPr>
    </w:p>
    <w:p w:rsidR="00B76B0B" w:rsidRDefault="00B76B0B">
      <w:pPr>
        <w:rPr>
          <w:color w:val="000000"/>
          <w:sz w:val="16"/>
          <w:szCs w:val="16"/>
        </w:rPr>
      </w:pPr>
    </w:p>
    <w:sectPr w:rsidR="00B76B0B" w:rsidSect="00B76B0B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7A" w:rsidRDefault="00070D7A">
      <w:r>
        <w:separator/>
      </w:r>
    </w:p>
  </w:endnote>
  <w:endnote w:type="continuationSeparator" w:id="0">
    <w:p w:rsidR="00070D7A" w:rsidRDefault="0007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7A" w:rsidRDefault="00070D7A">
      <w:r>
        <w:separator/>
      </w:r>
    </w:p>
  </w:footnote>
  <w:footnote w:type="continuationSeparator" w:id="0">
    <w:p w:rsidR="00070D7A" w:rsidRDefault="0007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7A" w:rsidRDefault="00070D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0D7A" w:rsidRDefault="00070D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7A" w:rsidRDefault="00070D7A" w:rsidP="00B76B0B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7A" w:rsidRDefault="00070D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06AC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7A" w:rsidRDefault="00070D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0D7A" w:rsidRDefault="00070D7A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7A" w:rsidRDefault="00070D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06AC">
      <w:rPr>
        <w:noProof/>
      </w:rPr>
      <w:t>3</w:t>
    </w:r>
    <w:r>
      <w:fldChar w:fldCharType="end"/>
    </w:r>
  </w:p>
  <w:p w:rsidR="00070D7A" w:rsidRDefault="00070D7A" w:rsidP="00B76B0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87FAA"/>
    <w:multiLevelType w:val="hybridMultilevel"/>
    <w:tmpl w:val="EEB2B76C"/>
    <w:lvl w:ilvl="0" w:tplc="ED0C7EF4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17E64E9"/>
    <w:multiLevelType w:val="hybridMultilevel"/>
    <w:tmpl w:val="2EA4A3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BA7C51"/>
    <w:multiLevelType w:val="hybridMultilevel"/>
    <w:tmpl w:val="68969A6C"/>
    <w:lvl w:ilvl="0" w:tplc="9338796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0D7A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B60EB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76B0B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3C7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06AC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10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C0B3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B76B0B"/>
    <w:rPr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rsid w:val="00B76B0B"/>
    <w:rPr>
      <w:color w:val="000000"/>
      <w:sz w:val="28"/>
      <w:szCs w:val="28"/>
      <w:shd w:val="clear" w:color="auto" w:fill="FFFFFF"/>
    </w:rPr>
  </w:style>
  <w:style w:type="character" w:styleId="af0">
    <w:name w:val="Hyperlink"/>
    <w:uiPriority w:val="99"/>
    <w:qFormat/>
    <w:rsid w:val="00B76B0B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B76B0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B76B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B76B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76B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6B0B"/>
    <w:rPr>
      <w:rFonts w:ascii="Arial" w:hAnsi="Arial" w:cs="Arial"/>
    </w:rPr>
  </w:style>
  <w:style w:type="paragraph" w:customStyle="1" w:styleId="Default">
    <w:name w:val="Default"/>
    <w:rsid w:val="00B76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76B0B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B76B0B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B76B0B"/>
    <w:rPr>
      <w:rFonts w:ascii="Calibri" w:hAnsi="Calibri"/>
      <w:lang w:eastAsia="en-US"/>
    </w:rPr>
  </w:style>
  <w:style w:type="character" w:styleId="af6">
    <w:name w:val="footnote reference"/>
    <w:uiPriority w:val="99"/>
    <w:unhideWhenUsed/>
    <w:rsid w:val="00B76B0B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B76B0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B0B"/>
    <w:pPr>
      <w:widowControl w:val="0"/>
      <w:shd w:val="clear" w:color="auto" w:fill="FFFFFF"/>
      <w:spacing w:before="480" w:after="600" w:line="240" w:lineRule="atLeast"/>
      <w:ind w:hanging="1360"/>
      <w:jc w:val="both"/>
    </w:pPr>
    <w:rPr>
      <w:sz w:val="20"/>
      <w:szCs w:val="20"/>
    </w:rPr>
  </w:style>
  <w:style w:type="character" w:styleId="af7">
    <w:name w:val="FollowedHyperlink"/>
    <w:uiPriority w:val="99"/>
    <w:unhideWhenUsed/>
    <w:rsid w:val="00B76B0B"/>
    <w:rPr>
      <w:color w:val="800080"/>
      <w:u w:val="single"/>
    </w:rPr>
  </w:style>
  <w:style w:type="paragraph" w:customStyle="1" w:styleId="xl66">
    <w:name w:val="xl66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76B0B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76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76B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B76B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76B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6B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76B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76B0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76B0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76B0B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B76B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76B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76B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2024-12-28T07:45:00Z</cp:lastPrinted>
  <dcterms:created xsi:type="dcterms:W3CDTF">2024-12-28T06:33:00Z</dcterms:created>
  <dcterms:modified xsi:type="dcterms:W3CDTF">2024-12-28T07:45:00Z</dcterms:modified>
</cp:coreProperties>
</file>