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Default="005E0DF3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3pt;height:5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5E0DF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E0DF3" w:rsidRDefault="007E4858" w:rsidP="00E4494E">
            <w:pPr>
              <w:rPr>
                <w:color w:val="000000"/>
                <w:sz w:val="28"/>
                <w:szCs w:val="28"/>
              </w:rPr>
            </w:pPr>
            <w:r w:rsidRPr="005E0DF3">
              <w:rPr>
                <w:color w:val="000000"/>
                <w:sz w:val="28"/>
                <w:szCs w:val="28"/>
              </w:rPr>
              <w:t xml:space="preserve">от </w:t>
            </w:r>
            <w:r w:rsidR="00E4494E" w:rsidRPr="005E0DF3">
              <w:rPr>
                <w:color w:val="000000"/>
                <w:sz w:val="28"/>
                <w:szCs w:val="28"/>
              </w:rPr>
              <w:t>17</w:t>
            </w:r>
            <w:r w:rsidR="00116FCD" w:rsidRPr="005E0DF3">
              <w:rPr>
                <w:color w:val="000000"/>
                <w:sz w:val="28"/>
                <w:szCs w:val="28"/>
              </w:rPr>
              <w:t xml:space="preserve"> </w:t>
            </w:r>
            <w:r w:rsidR="00E4494E" w:rsidRPr="005E0DF3">
              <w:rPr>
                <w:color w:val="000000"/>
                <w:sz w:val="28"/>
                <w:szCs w:val="28"/>
              </w:rPr>
              <w:t>марта</w:t>
            </w:r>
            <w:r w:rsidR="00E02E55" w:rsidRPr="005E0DF3">
              <w:rPr>
                <w:color w:val="000000"/>
                <w:sz w:val="28"/>
                <w:szCs w:val="28"/>
              </w:rPr>
              <w:t xml:space="preserve"> 2</w:t>
            </w:r>
            <w:r w:rsidR="00EC3CA2" w:rsidRPr="005E0DF3">
              <w:rPr>
                <w:color w:val="000000"/>
                <w:sz w:val="28"/>
                <w:szCs w:val="28"/>
              </w:rPr>
              <w:t>02</w:t>
            </w:r>
            <w:r w:rsidR="00E02E55" w:rsidRPr="005E0DF3">
              <w:rPr>
                <w:color w:val="000000"/>
                <w:sz w:val="28"/>
                <w:szCs w:val="28"/>
              </w:rPr>
              <w:t>5</w:t>
            </w:r>
            <w:r w:rsidRPr="005E0DF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E0DF3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E0DF3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5E0DF3" w:rsidRDefault="007E4858" w:rsidP="002126F4">
            <w:pPr>
              <w:jc w:val="right"/>
              <w:rPr>
                <w:color w:val="000000"/>
                <w:sz w:val="28"/>
                <w:szCs w:val="28"/>
              </w:rPr>
            </w:pPr>
            <w:r w:rsidRPr="005E0DF3">
              <w:rPr>
                <w:color w:val="000000"/>
                <w:sz w:val="28"/>
                <w:szCs w:val="28"/>
              </w:rPr>
              <w:t>№</w:t>
            </w:r>
            <w:r w:rsidR="00894E25" w:rsidRPr="005E0DF3">
              <w:rPr>
                <w:color w:val="000000"/>
                <w:sz w:val="28"/>
                <w:szCs w:val="28"/>
              </w:rPr>
              <w:t xml:space="preserve"> </w:t>
            </w:r>
            <w:r w:rsidR="005E0DF3" w:rsidRPr="005E0DF3">
              <w:rPr>
                <w:color w:val="000000"/>
                <w:sz w:val="28"/>
                <w:szCs w:val="28"/>
              </w:rPr>
              <w:t>323</w:t>
            </w:r>
            <w:r w:rsidRPr="005E0DF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5E0DF3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E0DF3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5E0DF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5E0DF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E0D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5E0DF3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5E0DF3" w:rsidTr="00B557FC">
        <w:tc>
          <w:tcPr>
            <w:tcW w:w="6062" w:type="dxa"/>
          </w:tcPr>
          <w:p w:rsidR="005E0DF3" w:rsidRDefault="005E0DF3" w:rsidP="005E0D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0DF3">
              <w:rPr>
                <w:sz w:val="28"/>
                <w:szCs w:val="28"/>
              </w:rPr>
              <w:t xml:space="preserve">О подготовке проекта планировки </w:t>
            </w:r>
          </w:p>
          <w:p w:rsidR="005E0DF3" w:rsidRPr="005E0DF3" w:rsidRDefault="005E0DF3" w:rsidP="005E0DF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0DF3">
              <w:rPr>
                <w:sz w:val="28"/>
                <w:szCs w:val="28"/>
              </w:rPr>
              <w:t>и проекта межевания территории</w:t>
            </w:r>
          </w:p>
          <w:p w:rsidR="007E4858" w:rsidRPr="005E0DF3" w:rsidRDefault="007E4858" w:rsidP="007B254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5E0DF3" w:rsidRPr="005E0DF3" w:rsidRDefault="005E0DF3" w:rsidP="005E0D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DF3">
        <w:rPr>
          <w:sz w:val="28"/>
          <w:szCs w:val="28"/>
        </w:rPr>
        <w:t xml:space="preserve">В соответствии со статьей 45 Градостроительного кодекса Российской Федерации, Федеральным законом от </w:t>
      </w:r>
      <w:r>
        <w:rPr>
          <w:sz w:val="28"/>
          <w:szCs w:val="28"/>
        </w:rPr>
        <w:t>0</w:t>
      </w:r>
      <w:r w:rsidRPr="005E0DF3">
        <w:rPr>
          <w:sz w:val="28"/>
          <w:szCs w:val="28"/>
        </w:rPr>
        <w:t>6 октября 2003 года №</w:t>
      </w:r>
      <w:r>
        <w:rPr>
          <w:sz w:val="28"/>
          <w:szCs w:val="28"/>
        </w:rPr>
        <w:t xml:space="preserve"> </w:t>
      </w:r>
      <w:r w:rsidRPr="005E0DF3">
        <w:rPr>
          <w:sz w:val="28"/>
          <w:szCs w:val="28"/>
        </w:rPr>
        <w:t xml:space="preserve">131-Ф3 </w:t>
      </w:r>
      <w:r>
        <w:rPr>
          <w:sz w:val="28"/>
          <w:szCs w:val="28"/>
        </w:rPr>
        <w:br/>
      </w:r>
      <w:r w:rsidRPr="005E0DF3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Кондинского района </w:t>
      </w:r>
      <w:r>
        <w:rPr>
          <w:sz w:val="28"/>
          <w:szCs w:val="28"/>
        </w:rPr>
        <w:br/>
        <w:t xml:space="preserve">от 17 августа </w:t>
      </w:r>
      <w:r w:rsidRPr="005E0DF3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Pr="005E0DF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5E0DF3">
        <w:rPr>
          <w:sz w:val="28"/>
          <w:szCs w:val="28"/>
        </w:rPr>
        <w:t>1938 «Об утверждении административного регламента предоставления муниципальной услуги «Подготовка и утверждение документации по планировке территории», на основании обращения общества</w:t>
      </w:r>
      <w:r>
        <w:rPr>
          <w:sz w:val="28"/>
          <w:szCs w:val="28"/>
        </w:rPr>
        <w:br/>
      </w:r>
      <w:r w:rsidRPr="005E0DF3">
        <w:rPr>
          <w:sz w:val="28"/>
          <w:szCs w:val="28"/>
        </w:rPr>
        <w:t>с ограни</w:t>
      </w:r>
      <w:r>
        <w:rPr>
          <w:sz w:val="28"/>
          <w:szCs w:val="28"/>
        </w:rPr>
        <w:t xml:space="preserve">ченной ответственностью «ЛУКОЙЛ-Западная Сибирь» от 26 февраля </w:t>
      </w:r>
      <w:r w:rsidRPr="005E0DF3">
        <w:rPr>
          <w:sz w:val="28"/>
          <w:szCs w:val="28"/>
        </w:rPr>
        <w:t xml:space="preserve">2025 </w:t>
      </w:r>
      <w:r>
        <w:rPr>
          <w:sz w:val="28"/>
          <w:szCs w:val="28"/>
        </w:rPr>
        <w:t xml:space="preserve">года </w:t>
      </w:r>
      <w:r w:rsidRPr="005E0DF3">
        <w:rPr>
          <w:sz w:val="28"/>
          <w:szCs w:val="28"/>
        </w:rPr>
        <w:t xml:space="preserve">№ 12, </w:t>
      </w:r>
      <w:r w:rsidRPr="005E0DF3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5E0DF3" w:rsidRPr="005E0DF3" w:rsidRDefault="005E0DF3" w:rsidP="005E0D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DF3">
        <w:rPr>
          <w:sz w:val="28"/>
          <w:szCs w:val="28"/>
        </w:rPr>
        <w:t>1. Принять решение о подготовке проекта планировки и проекта межевания территории в отношении земельного участка, для размещения объекта</w:t>
      </w:r>
      <w:r>
        <w:rPr>
          <w:rFonts w:ascii="Arial" w:hAnsi="Arial" w:cs="Arial"/>
          <w:sz w:val="28"/>
          <w:szCs w:val="28"/>
        </w:rPr>
        <w:t xml:space="preserve"> </w:t>
      </w:r>
      <w:r w:rsidRPr="005E0DF3">
        <w:rPr>
          <w:sz w:val="28"/>
          <w:szCs w:val="28"/>
        </w:rPr>
        <w:t>«УНГ.054-24</w:t>
      </w:r>
      <w:r>
        <w:rPr>
          <w:rFonts w:ascii="Arial" w:cs="Arial"/>
          <w:sz w:val="28"/>
          <w:szCs w:val="28"/>
        </w:rPr>
        <w:t xml:space="preserve"> </w:t>
      </w:r>
      <w:r w:rsidRPr="005E0DF3">
        <w:rPr>
          <w:sz w:val="28"/>
          <w:szCs w:val="28"/>
        </w:rPr>
        <w:t>«Трубопроводы</w:t>
      </w:r>
      <w:r>
        <w:rPr>
          <w:rFonts w:ascii="Arial" w:hAnsi="Arial" w:cs="Arial"/>
          <w:sz w:val="28"/>
          <w:szCs w:val="28"/>
        </w:rPr>
        <w:t xml:space="preserve"> </w:t>
      </w:r>
      <w:r w:rsidRPr="005E0DF3">
        <w:rPr>
          <w:sz w:val="28"/>
          <w:szCs w:val="28"/>
        </w:rPr>
        <w:t>Мортымья-Тетеревского</w:t>
      </w:r>
      <w:r>
        <w:rPr>
          <w:sz w:val="28"/>
          <w:szCs w:val="28"/>
        </w:rPr>
        <w:t xml:space="preserve"> </w:t>
      </w:r>
      <w:r w:rsidRPr="005E0DF3">
        <w:rPr>
          <w:sz w:val="28"/>
          <w:szCs w:val="28"/>
        </w:rPr>
        <w:t>месторождения». Реконструкция»».</w:t>
      </w:r>
    </w:p>
    <w:p w:rsidR="005E0DF3" w:rsidRPr="005E0DF3" w:rsidRDefault="005E0DF3" w:rsidP="005E0D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DF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E0DF3">
        <w:rPr>
          <w:sz w:val="28"/>
          <w:szCs w:val="28"/>
        </w:rPr>
        <w:t xml:space="preserve">Обществу с ограниченной ответственностью </w:t>
      </w:r>
      <w:r>
        <w:rPr>
          <w:sz w:val="28"/>
          <w:szCs w:val="28"/>
        </w:rPr>
        <w:t xml:space="preserve">ЛУКОЙЛ-Западная Сибирь» </w:t>
      </w:r>
      <w:r w:rsidRPr="005E0DF3">
        <w:rPr>
          <w:sz w:val="28"/>
          <w:szCs w:val="28"/>
        </w:rPr>
        <w:t>обеспечить подготовку документации за счет собственных средств.</w:t>
      </w:r>
    </w:p>
    <w:p w:rsidR="005E0DF3" w:rsidRPr="005E0DF3" w:rsidRDefault="005E0DF3" w:rsidP="005E0D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0DF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E0DF3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1B5B4E" w:rsidRPr="005E0DF3" w:rsidRDefault="005E0DF3" w:rsidP="005E0DF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E0DF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E0DF3"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1B5B4E" w:rsidRPr="005E0DF3" w:rsidRDefault="001B5B4E" w:rsidP="00A37AA3">
      <w:pPr>
        <w:jc w:val="both"/>
        <w:rPr>
          <w:color w:val="000000"/>
          <w:sz w:val="28"/>
          <w:szCs w:val="28"/>
        </w:rPr>
      </w:pPr>
    </w:p>
    <w:p w:rsidR="005E0DF3" w:rsidRPr="005E0DF3" w:rsidRDefault="005E0DF3" w:rsidP="00A37AA3">
      <w:pPr>
        <w:jc w:val="both"/>
        <w:rPr>
          <w:color w:val="000000"/>
          <w:sz w:val="28"/>
          <w:szCs w:val="28"/>
        </w:rPr>
      </w:pPr>
    </w:p>
    <w:p w:rsidR="005E0DF3" w:rsidRPr="005E0DF3" w:rsidRDefault="005E0DF3" w:rsidP="00A37AA3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5E0DF3" w:rsidTr="005E60E3">
        <w:tc>
          <w:tcPr>
            <w:tcW w:w="2368" w:type="pct"/>
          </w:tcPr>
          <w:p w:rsidR="001C7B60" w:rsidRPr="005E0DF3" w:rsidRDefault="001C7B60" w:rsidP="00A67FF2">
            <w:pPr>
              <w:jc w:val="both"/>
              <w:rPr>
                <w:sz w:val="28"/>
                <w:szCs w:val="28"/>
              </w:rPr>
            </w:pPr>
            <w:r w:rsidRPr="005E0DF3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5E0DF3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5E0DF3">
              <w:rPr>
                <w:sz w:val="28"/>
                <w:szCs w:val="28"/>
              </w:rPr>
              <w:t>г</w:t>
            </w:r>
            <w:r w:rsidR="001A685C" w:rsidRPr="005E0DF3">
              <w:rPr>
                <w:sz w:val="28"/>
                <w:szCs w:val="28"/>
              </w:rPr>
              <w:t>лав</w:t>
            </w:r>
            <w:r w:rsidRPr="005E0DF3">
              <w:rPr>
                <w:sz w:val="28"/>
                <w:szCs w:val="28"/>
              </w:rPr>
              <w:t>ы</w:t>
            </w:r>
            <w:r w:rsidR="001A685C" w:rsidRPr="005E0DF3">
              <w:rPr>
                <w:sz w:val="28"/>
                <w:szCs w:val="28"/>
              </w:rPr>
              <w:t xml:space="preserve"> </w:t>
            </w:r>
            <w:r w:rsidR="001B5B4E" w:rsidRPr="005E0DF3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5E0DF3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5E0DF3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5E0DF3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5E0DF3">
              <w:rPr>
                <w:sz w:val="28"/>
                <w:szCs w:val="28"/>
              </w:rPr>
              <w:t>А</w:t>
            </w:r>
            <w:r w:rsidR="006924A0" w:rsidRPr="005E0DF3">
              <w:rPr>
                <w:sz w:val="28"/>
                <w:szCs w:val="28"/>
              </w:rPr>
              <w:t>.В.</w:t>
            </w:r>
            <w:r w:rsidRPr="005E0DF3">
              <w:rPr>
                <w:sz w:val="28"/>
                <w:szCs w:val="28"/>
              </w:rPr>
              <w:t>Кривоногов</w:t>
            </w:r>
          </w:p>
        </w:tc>
      </w:tr>
    </w:tbl>
    <w:p w:rsidR="00C65329" w:rsidRPr="00894E25" w:rsidRDefault="00C65329">
      <w:pPr>
        <w:rPr>
          <w:color w:val="000000"/>
          <w:sz w:val="28"/>
          <w:szCs w:val="28"/>
        </w:rPr>
      </w:pPr>
    </w:p>
    <w:p w:rsidR="001D1171" w:rsidRPr="00894E25" w:rsidRDefault="001D1171">
      <w:pPr>
        <w:rPr>
          <w:color w:val="000000"/>
          <w:sz w:val="28"/>
          <w:szCs w:val="28"/>
        </w:rPr>
      </w:pPr>
    </w:p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5E0DF3" w:rsidRDefault="005E0DF3" w:rsidP="00FE4E02">
      <w:pPr>
        <w:rPr>
          <w:color w:val="000000"/>
          <w:sz w:val="16"/>
          <w:szCs w:val="16"/>
        </w:rPr>
      </w:pPr>
      <w:bookmarkStart w:id="0" w:name="_GoBack"/>
      <w:bookmarkEnd w:id="0"/>
    </w:p>
    <w:p w:rsidR="00894E25" w:rsidRDefault="00E81EBA" w:rsidP="005E0DF3">
      <w:r>
        <w:rPr>
          <w:color w:val="000000"/>
          <w:sz w:val="16"/>
          <w:szCs w:val="16"/>
        </w:rPr>
        <w:t>са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02E55">
        <w:rPr>
          <w:color w:val="000000"/>
          <w:sz w:val="16"/>
          <w:szCs w:val="16"/>
        </w:rPr>
        <w:t>2025</w:t>
      </w:r>
    </w:p>
    <w:sectPr w:rsidR="00894E25" w:rsidSect="009A28AE">
      <w:headerReference w:type="even" r:id="rId8"/>
      <w:headerReference w:type="default" r:id="rId9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06C" w:rsidRDefault="00F5706C">
      <w:r>
        <w:separator/>
      </w:r>
    </w:p>
  </w:endnote>
  <w:endnote w:type="continuationSeparator" w:id="0">
    <w:p w:rsidR="00F5706C" w:rsidRDefault="00F5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06C" w:rsidRDefault="00F5706C">
      <w:r>
        <w:separator/>
      </w:r>
    </w:p>
  </w:footnote>
  <w:footnote w:type="continuationSeparator" w:id="0">
    <w:p w:rsidR="00F5706C" w:rsidRDefault="00F57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E0DF3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8D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D66ED"/>
    <w:rsid w:val="000D771C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67C5C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250E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D638A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460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094F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CEC"/>
    <w:rsid w:val="003A1E83"/>
    <w:rsid w:val="003A2B2A"/>
    <w:rsid w:val="003A41F5"/>
    <w:rsid w:val="003A4FF2"/>
    <w:rsid w:val="003A5563"/>
    <w:rsid w:val="003A664E"/>
    <w:rsid w:val="003B0B16"/>
    <w:rsid w:val="003B0E54"/>
    <w:rsid w:val="003B0F0B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3AC8"/>
    <w:rsid w:val="003C4D8D"/>
    <w:rsid w:val="003C5ACD"/>
    <w:rsid w:val="003C5FBE"/>
    <w:rsid w:val="003C7125"/>
    <w:rsid w:val="003C7A4F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380C"/>
    <w:rsid w:val="003E6756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0D9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223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7A4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0DF3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5AF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968D3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239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0F6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4E7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6917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2EC9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AC"/>
    <w:rsid w:val="00B62D2C"/>
    <w:rsid w:val="00B631F0"/>
    <w:rsid w:val="00B632F5"/>
    <w:rsid w:val="00B63953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98A"/>
    <w:rsid w:val="00B90B33"/>
    <w:rsid w:val="00B913B0"/>
    <w:rsid w:val="00B91A2A"/>
    <w:rsid w:val="00B94B1D"/>
    <w:rsid w:val="00B9503E"/>
    <w:rsid w:val="00B97C6E"/>
    <w:rsid w:val="00BA01F9"/>
    <w:rsid w:val="00BA0F4D"/>
    <w:rsid w:val="00BA1DA7"/>
    <w:rsid w:val="00BA2070"/>
    <w:rsid w:val="00BA2509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3D4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362F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2E55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494E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678"/>
    <w:rsid w:val="00EC069B"/>
    <w:rsid w:val="00EC0FDA"/>
    <w:rsid w:val="00EC1C0E"/>
    <w:rsid w:val="00EC1D92"/>
    <w:rsid w:val="00EC2237"/>
    <w:rsid w:val="00EC22FA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5706C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1B0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E0E2D070-9A24-469B-BC63-EBECDA5F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2013-09-20T05:39:00Z</cp:lastPrinted>
  <dcterms:created xsi:type="dcterms:W3CDTF">2025-03-17T12:12:00Z</dcterms:created>
  <dcterms:modified xsi:type="dcterms:W3CDTF">2025-03-17T12:12:00Z</dcterms:modified>
</cp:coreProperties>
</file>