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AE" w:rsidRDefault="00493AAE" w:rsidP="00493AAE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1666D047" wp14:editId="0150E27A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AE" w:rsidRDefault="00493AAE" w:rsidP="00493AAE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493AAE" w:rsidRDefault="00493AAE" w:rsidP="00493AA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3AAE" w:rsidRDefault="00493AAE" w:rsidP="00493AA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493AAE" w:rsidRDefault="00493AAE" w:rsidP="00493AAE"/>
    <w:p w:rsidR="00493AAE" w:rsidRDefault="00493AAE" w:rsidP="00493AAE"/>
    <w:p w:rsidR="00493AAE" w:rsidRDefault="00493AAE" w:rsidP="00493AA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93AAE" w:rsidRDefault="00493AAE" w:rsidP="00493AAE">
      <w:pPr>
        <w:rPr>
          <w:color w:val="000000"/>
          <w:sz w:val="28"/>
        </w:rPr>
      </w:pPr>
    </w:p>
    <w:p w:rsidR="00493AAE" w:rsidRDefault="00493AAE" w:rsidP="00493AA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93AAE" w:rsidRPr="002E0D1F" w:rsidRDefault="00493AAE" w:rsidP="002E0D1F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2E0D1F" w:rsidRPr="002E0D1F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2E0D1F" w:rsidRDefault="00523FA8" w:rsidP="002E0D1F">
            <w:pPr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 xml:space="preserve">от </w:t>
            </w:r>
            <w:r w:rsidR="008F160A" w:rsidRPr="002E0D1F">
              <w:rPr>
                <w:sz w:val="26"/>
                <w:szCs w:val="26"/>
              </w:rPr>
              <w:t>0</w:t>
            </w:r>
            <w:r w:rsidR="002E0D1F" w:rsidRPr="002E0D1F">
              <w:rPr>
                <w:sz w:val="26"/>
                <w:szCs w:val="26"/>
              </w:rPr>
              <w:t>1</w:t>
            </w:r>
            <w:r w:rsidR="008F160A" w:rsidRPr="002E0D1F">
              <w:rPr>
                <w:sz w:val="26"/>
                <w:szCs w:val="26"/>
              </w:rPr>
              <w:t xml:space="preserve"> марта </w:t>
            </w:r>
            <w:r w:rsidR="00AF1CD9" w:rsidRPr="002E0D1F">
              <w:rPr>
                <w:sz w:val="26"/>
                <w:szCs w:val="26"/>
              </w:rPr>
              <w:t>2022</w:t>
            </w:r>
            <w:r w:rsidR="00493AAE" w:rsidRPr="002E0D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2E0D1F" w:rsidRDefault="00493AAE" w:rsidP="002E0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2E0D1F" w:rsidRDefault="00493AAE" w:rsidP="002E0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2E0D1F" w:rsidRDefault="00493AAE" w:rsidP="002E0D1F">
            <w:pPr>
              <w:ind w:right="-108"/>
              <w:jc w:val="right"/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 xml:space="preserve">№ </w:t>
            </w:r>
            <w:r w:rsidR="002E0D1F" w:rsidRPr="002E0D1F">
              <w:rPr>
                <w:sz w:val="26"/>
                <w:szCs w:val="26"/>
              </w:rPr>
              <w:t>144</w:t>
            </w:r>
            <w:r w:rsidRPr="002E0D1F">
              <w:rPr>
                <w:sz w:val="26"/>
                <w:szCs w:val="26"/>
              </w:rPr>
              <w:t>-р</w:t>
            </w:r>
          </w:p>
        </w:tc>
      </w:tr>
      <w:tr w:rsidR="00493AAE" w:rsidRPr="002E0D1F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2E0D1F" w:rsidRDefault="00493AAE" w:rsidP="002E0D1F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2E0D1F" w:rsidRDefault="00493AAE" w:rsidP="002E0D1F">
            <w:pPr>
              <w:jc w:val="center"/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2E0D1F" w:rsidRDefault="00493AAE" w:rsidP="002E0D1F">
            <w:pPr>
              <w:jc w:val="right"/>
              <w:rPr>
                <w:sz w:val="26"/>
                <w:szCs w:val="26"/>
              </w:rPr>
            </w:pPr>
          </w:p>
        </w:tc>
      </w:tr>
    </w:tbl>
    <w:p w:rsidR="00493AAE" w:rsidRPr="002E0D1F" w:rsidRDefault="00493AAE" w:rsidP="002E0D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93AAE" w:rsidRPr="002E0D1F" w:rsidTr="000A58CB">
        <w:tc>
          <w:tcPr>
            <w:tcW w:w="5778" w:type="dxa"/>
          </w:tcPr>
          <w:p w:rsidR="002E0D1F" w:rsidRPr="002E0D1F" w:rsidRDefault="002E0D1F" w:rsidP="002E0D1F">
            <w:pPr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 xml:space="preserve">О плане мероприятий («дорожной карте») </w:t>
            </w:r>
          </w:p>
          <w:p w:rsidR="002E0D1F" w:rsidRDefault="002E0D1F" w:rsidP="002E0D1F">
            <w:pPr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 xml:space="preserve">по переводу массовых социально-значимых услуг в электронный формат </w:t>
            </w:r>
          </w:p>
          <w:p w:rsidR="00493AAE" w:rsidRPr="002E0D1F" w:rsidRDefault="002E0D1F" w:rsidP="002E0D1F">
            <w:pPr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>в Кондинском районе в 2022 году</w:t>
            </w:r>
          </w:p>
        </w:tc>
      </w:tr>
    </w:tbl>
    <w:p w:rsidR="00EB5A2B" w:rsidRPr="002E0D1F" w:rsidRDefault="00EB5A2B" w:rsidP="002E0D1F">
      <w:pPr>
        <w:ind w:firstLine="709"/>
        <w:jc w:val="both"/>
        <w:rPr>
          <w:sz w:val="26"/>
          <w:szCs w:val="26"/>
        </w:rPr>
      </w:pPr>
    </w:p>
    <w:p w:rsidR="002E0D1F" w:rsidRPr="002E0D1F" w:rsidRDefault="002E0D1F" w:rsidP="002E0D1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D1F">
        <w:rPr>
          <w:rFonts w:ascii="Times New Roman" w:hAnsi="Times New Roman"/>
          <w:sz w:val="26"/>
          <w:szCs w:val="26"/>
        </w:rPr>
        <w:t xml:space="preserve">В целях реализации Указа Президента Российской Федерации от 21 июля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2E0D1F">
        <w:rPr>
          <w:rFonts w:ascii="Times New Roman" w:hAnsi="Times New Roman"/>
          <w:sz w:val="26"/>
          <w:szCs w:val="26"/>
        </w:rPr>
        <w:t xml:space="preserve">2020 года № 474 «О национальных целях развития Российской Федерации на период до 2030 года», во исполнение подпункта 3.2 пункта 3 распоряжения Правительства Ханты-Мансийского автономного округа – Югры от </w:t>
      </w:r>
      <w:r>
        <w:rPr>
          <w:rFonts w:ascii="Times New Roman" w:hAnsi="Times New Roman"/>
          <w:sz w:val="26"/>
          <w:szCs w:val="26"/>
        </w:rPr>
        <w:t>0</w:t>
      </w:r>
      <w:r w:rsidRPr="002E0D1F">
        <w:rPr>
          <w:rFonts w:ascii="Times New Roman" w:hAnsi="Times New Roman"/>
          <w:sz w:val="26"/>
          <w:szCs w:val="26"/>
        </w:rPr>
        <w:t>8 октября 2021 года № 566-рп «О мерах по увеличению доли массовых социально значимых услуг, доступных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2E0D1F">
        <w:rPr>
          <w:rFonts w:ascii="Times New Roman" w:hAnsi="Times New Roman"/>
          <w:sz w:val="26"/>
          <w:szCs w:val="26"/>
        </w:rPr>
        <w:t xml:space="preserve"> в электронном виде в Ханты-Мансийском автономном округе – Югре»:</w:t>
      </w:r>
      <w:proofErr w:type="gramEnd"/>
    </w:p>
    <w:p w:rsidR="002E0D1F" w:rsidRPr="002E0D1F" w:rsidRDefault="002E0D1F" w:rsidP="002E0D1F">
      <w:pPr>
        <w:ind w:firstLine="709"/>
        <w:jc w:val="both"/>
        <w:rPr>
          <w:sz w:val="26"/>
          <w:szCs w:val="26"/>
        </w:rPr>
      </w:pPr>
      <w:r w:rsidRPr="002E0D1F">
        <w:rPr>
          <w:sz w:val="26"/>
          <w:szCs w:val="26"/>
        </w:rPr>
        <w:t>1. Утвердить план мероприятий («дорожную карту») по переводу ма</w:t>
      </w:r>
      <w:r>
        <w:rPr>
          <w:sz w:val="26"/>
          <w:szCs w:val="26"/>
        </w:rPr>
        <w:t xml:space="preserve">ссовых социально-значимых услуг </w:t>
      </w:r>
      <w:r w:rsidRPr="002E0D1F">
        <w:rPr>
          <w:sz w:val="26"/>
          <w:szCs w:val="26"/>
        </w:rPr>
        <w:t>в электронный формат в Кондинском районе в 2022 году (приложение).</w:t>
      </w:r>
    </w:p>
    <w:p w:rsidR="002E0D1F" w:rsidRPr="002E0D1F" w:rsidRDefault="002E0D1F" w:rsidP="002E0D1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E0D1F">
        <w:rPr>
          <w:sz w:val="26"/>
          <w:szCs w:val="26"/>
        </w:rPr>
        <w:t xml:space="preserve">2. Определить </w:t>
      </w:r>
      <w:proofErr w:type="gramStart"/>
      <w:r w:rsidRPr="002E0D1F">
        <w:rPr>
          <w:sz w:val="26"/>
          <w:szCs w:val="26"/>
        </w:rPr>
        <w:t>ответственным</w:t>
      </w:r>
      <w:r>
        <w:rPr>
          <w:sz w:val="26"/>
          <w:szCs w:val="26"/>
        </w:rPr>
        <w:t>и</w:t>
      </w:r>
      <w:proofErr w:type="gramEnd"/>
      <w:r w:rsidRPr="002E0D1F">
        <w:rPr>
          <w:sz w:val="26"/>
          <w:szCs w:val="26"/>
        </w:rPr>
        <w:t xml:space="preserve"> за координацию деятельности структурных подразделений администрации Кондинского района, городских и сельских поселений Кондинского района по переводу ма</w:t>
      </w:r>
      <w:r>
        <w:rPr>
          <w:sz w:val="26"/>
          <w:szCs w:val="26"/>
        </w:rPr>
        <w:t>ссовых социально-значимых услуг в электронный формат</w:t>
      </w:r>
      <w:r w:rsidRPr="002E0D1F">
        <w:rPr>
          <w:sz w:val="26"/>
          <w:szCs w:val="26"/>
        </w:rPr>
        <w:t xml:space="preserve"> комитет экономического развития администрации Кондинского района, комитет по информационным технологиям и свя</w:t>
      </w:r>
      <w:r>
        <w:rPr>
          <w:sz w:val="26"/>
          <w:szCs w:val="26"/>
        </w:rPr>
        <w:t>зи</w:t>
      </w:r>
      <w:r w:rsidRPr="002E0D1F">
        <w:rPr>
          <w:sz w:val="26"/>
          <w:szCs w:val="26"/>
        </w:rPr>
        <w:t xml:space="preserve"> администрации Кондинского района.</w:t>
      </w:r>
    </w:p>
    <w:p w:rsidR="002E0D1F" w:rsidRPr="002E0D1F" w:rsidRDefault="005417C9" w:rsidP="002E0D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Ответственным исполнителям</w:t>
      </w:r>
      <w:bookmarkStart w:id="0" w:name="_GoBack"/>
      <w:bookmarkEnd w:id="0"/>
      <w:r w:rsidR="002E0D1F" w:rsidRPr="002E0D1F">
        <w:rPr>
          <w:sz w:val="26"/>
          <w:szCs w:val="26"/>
        </w:rPr>
        <w:t xml:space="preserve"> е</w:t>
      </w:r>
      <w:r w:rsidR="002E0D1F" w:rsidRPr="002E0D1F">
        <w:rPr>
          <w:rFonts w:eastAsia="Calibri"/>
          <w:sz w:val="26"/>
          <w:szCs w:val="26"/>
        </w:rPr>
        <w:t>жемесячно, до 10 числа месяца</w:t>
      </w:r>
      <w:r w:rsidR="002E0D1F">
        <w:rPr>
          <w:rFonts w:eastAsia="Calibri"/>
          <w:sz w:val="26"/>
          <w:szCs w:val="26"/>
        </w:rPr>
        <w:t>,</w:t>
      </w:r>
      <w:r w:rsidR="002E0D1F" w:rsidRPr="002E0D1F">
        <w:rPr>
          <w:rFonts w:eastAsia="Calibri"/>
          <w:sz w:val="26"/>
          <w:szCs w:val="26"/>
        </w:rPr>
        <w:t xml:space="preserve"> следующего за отчетным, предоставлять в адрес комитета экономического развития администрации Кондинского района информацию о ходе реализации плана мероприятий </w:t>
      </w:r>
      <w:r w:rsidR="002E0D1F" w:rsidRPr="002E0D1F">
        <w:rPr>
          <w:sz w:val="26"/>
          <w:szCs w:val="26"/>
        </w:rPr>
        <w:t>(«дорожной карте») по переводу массовых социально-значимых услуг                        в электронный формат.</w:t>
      </w:r>
      <w:proofErr w:type="gramEnd"/>
    </w:p>
    <w:p w:rsidR="002E0D1F" w:rsidRPr="002E0D1F" w:rsidRDefault="002E0D1F" w:rsidP="002E0D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0D1F">
        <w:rPr>
          <w:sz w:val="26"/>
          <w:szCs w:val="26"/>
        </w:rPr>
        <w:t>4. Распоряжение опубликовать в газете «Кондинский вестник»</w:t>
      </w:r>
      <w:r>
        <w:rPr>
          <w:sz w:val="26"/>
          <w:szCs w:val="26"/>
        </w:rPr>
        <w:t xml:space="preserve"> </w:t>
      </w:r>
      <w:r w:rsidRPr="002E0D1F">
        <w:rPr>
          <w:sz w:val="26"/>
          <w:szCs w:val="26"/>
        </w:rPr>
        <w:t xml:space="preserve">и разместить </w:t>
      </w:r>
      <w:r>
        <w:rPr>
          <w:sz w:val="26"/>
          <w:szCs w:val="26"/>
        </w:rPr>
        <w:t xml:space="preserve">           </w:t>
      </w:r>
      <w:r w:rsidRPr="002E0D1F">
        <w:rPr>
          <w:sz w:val="26"/>
          <w:szCs w:val="26"/>
        </w:rPr>
        <w:t xml:space="preserve">на официальном сайте органов местного самоуправления Кондинского района </w:t>
      </w:r>
      <w:r>
        <w:rPr>
          <w:sz w:val="26"/>
          <w:szCs w:val="26"/>
        </w:rPr>
        <w:t xml:space="preserve">    </w:t>
      </w:r>
      <w:r w:rsidRPr="002E0D1F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Pr="002E0D1F">
        <w:rPr>
          <w:sz w:val="26"/>
          <w:szCs w:val="26"/>
        </w:rPr>
        <w:t xml:space="preserve"> Югры.</w:t>
      </w:r>
    </w:p>
    <w:p w:rsidR="00493AAE" w:rsidRPr="002E0D1F" w:rsidRDefault="00493AAE" w:rsidP="002E0D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3AAE" w:rsidRPr="002E0D1F" w:rsidRDefault="00493AAE" w:rsidP="002E0D1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2E0D1F" w:rsidRPr="002E0D1F" w:rsidTr="000A58CB">
        <w:tc>
          <w:tcPr>
            <w:tcW w:w="3907" w:type="dxa"/>
            <w:hideMark/>
          </w:tcPr>
          <w:p w:rsidR="00493AAE" w:rsidRPr="002E0D1F" w:rsidRDefault="00493AAE" w:rsidP="002E0D1F">
            <w:pPr>
              <w:rPr>
                <w:sz w:val="26"/>
                <w:szCs w:val="26"/>
              </w:rPr>
            </w:pPr>
            <w:proofErr w:type="gramStart"/>
            <w:r w:rsidRPr="002E0D1F">
              <w:rPr>
                <w:sz w:val="26"/>
                <w:szCs w:val="26"/>
              </w:rPr>
              <w:t>Исполняющий</w:t>
            </w:r>
            <w:proofErr w:type="gramEnd"/>
            <w:r w:rsidRPr="002E0D1F">
              <w:rPr>
                <w:sz w:val="26"/>
                <w:szCs w:val="26"/>
              </w:rPr>
              <w:t xml:space="preserve"> обязанности </w:t>
            </w:r>
          </w:p>
          <w:p w:rsidR="00493AAE" w:rsidRPr="002E0D1F" w:rsidRDefault="00493AAE" w:rsidP="002E0D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493AAE" w:rsidRPr="002E0D1F" w:rsidRDefault="00493AAE" w:rsidP="002E0D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493AAE" w:rsidRPr="002E0D1F" w:rsidRDefault="00493AAE" w:rsidP="002E0D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93AAE" w:rsidRPr="002E0D1F" w:rsidRDefault="00493AAE" w:rsidP="002E0D1F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2E0D1F">
              <w:rPr>
                <w:sz w:val="26"/>
                <w:szCs w:val="26"/>
              </w:rPr>
              <w:t>А.А.</w:t>
            </w:r>
            <w:r w:rsidR="00F81462" w:rsidRPr="002E0D1F">
              <w:rPr>
                <w:sz w:val="26"/>
                <w:szCs w:val="26"/>
              </w:rPr>
              <w:t xml:space="preserve"> </w:t>
            </w:r>
            <w:r w:rsidRPr="002E0D1F">
              <w:rPr>
                <w:sz w:val="26"/>
                <w:szCs w:val="26"/>
              </w:rPr>
              <w:t>Яковлев</w:t>
            </w:r>
          </w:p>
        </w:tc>
      </w:tr>
    </w:tbl>
    <w:p w:rsidR="00493AAE" w:rsidRDefault="00493AAE" w:rsidP="00493AAE">
      <w:pPr>
        <w:rPr>
          <w:color w:val="000000"/>
          <w:sz w:val="16"/>
          <w:szCs w:val="16"/>
        </w:rPr>
      </w:pPr>
    </w:p>
    <w:p w:rsidR="00493AAE" w:rsidRDefault="00493AAE" w:rsidP="00493AAE">
      <w:pPr>
        <w:rPr>
          <w:color w:val="000000"/>
          <w:sz w:val="16"/>
          <w:szCs w:val="16"/>
        </w:rPr>
      </w:pPr>
    </w:p>
    <w:p w:rsidR="002E0D1F" w:rsidRDefault="00EB5A2B" w:rsidP="00493AAE">
      <w:pPr>
        <w:rPr>
          <w:color w:val="000000"/>
          <w:sz w:val="16"/>
          <w:szCs w:val="16"/>
        </w:rPr>
        <w:sectPr w:rsidR="002E0D1F" w:rsidSect="00493AAE">
          <w:headerReference w:type="default" r:id="rId10"/>
          <w:pgSz w:w="11909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кщ</w:t>
      </w:r>
      <w:r w:rsidR="00493AAE">
        <w:rPr>
          <w:color w:val="000000"/>
          <w:sz w:val="16"/>
          <w:szCs w:val="16"/>
        </w:rPr>
        <w:t>/Б</w:t>
      </w:r>
      <w:r w:rsidR="008F160A">
        <w:rPr>
          <w:color w:val="000000"/>
          <w:sz w:val="16"/>
          <w:szCs w:val="16"/>
        </w:rPr>
        <w:t>анк документов/Распоряжения 2022</w:t>
      </w:r>
    </w:p>
    <w:p w:rsidR="00D733AD" w:rsidRDefault="00D733AD" w:rsidP="002E0D1F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lastRenderedPageBreak/>
        <w:t>Приложение</w:t>
      </w:r>
    </w:p>
    <w:p w:rsidR="00D733AD" w:rsidRDefault="00D733AD" w:rsidP="002E0D1F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распоряжению администрации района</w:t>
      </w:r>
    </w:p>
    <w:p w:rsidR="00D733AD" w:rsidRDefault="002E0D1F" w:rsidP="002E0D1F">
      <w:pPr>
        <w:tabs>
          <w:tab w:val="left" w:pos="10632"/>
        </w:tabs>
        <w:ind w:left="10632"/>
      </w:pPr>
      <w:r>
        <w:t>от 01</w:t>
      </w:r>
      <w:r w:rsidR="008F160A">
        <w:t>.03.2022</w:t>
      </w:r>
      <w:r w:rsidR="00D733AD">
        <w:t xml:space="preserve"> № </w:t>
      </w:r>
      <w:r>
        <w:t>144</w:t>
      </w:r>
      <w:r w:rsidR="00D733AD">
        <w:t>-р</w:t>
      </w:r>
    </w:p>
    <w:p w:rsidR="002E0D1F" w:rsidRPr="002E0D1F" w:rsidRDefault="002E0D1F" w:rsidP="002E0D1F">
      <w:pPr>
        <w:rPr>
          <w:color w:val="000000"/>
        </w:rPr>
      </w:pPr>
    </w:p>
    <w:p w:rsidR="002E0D1F" w:rsidRDefault="002E0D1F" w:rsidP="002E0D1F">
      <w:pPr>
        <w:jc w:val="center"/>
      </w:pPr>
      <w:r w:rsidRPr="002E0D1F">
        <w:rPr>
          <w:bCs/>
        </w:rPr>
        <w:t xml:space="preserve">План мероприятий («дорожная карта») </w:t>
      </w:r>
      <w:r w:rsidRPr="002E0D1F">
        <w:t xml:space="preserve">по переводу массовых социально-значимых услуг </w:t>
      </w:r>
    </w:p>
    <w:p w:rsidR="002E0D1F" w:rsidRPr="002E0D1F" w:rsidRDefault="002E0D1F" w:rsidP="002E0D1F">
      <w:pPr>
        <w:jc w:val="center"/>
      </w:pPr>
      <w:r w:rsidRPr="002E0D1F">
        <w:t>в электронный формат в Кондинском районе в 2022 году</w:t>
      </w:r>
    </w:p>
    <w:p w:rsidR="002E0D1F" w:rsidRPr="002E0D1F" w:rsidRDefault="002E0D1F" w:rsidP="002E0D1F">
      <w:pPr>
        <w:jc w:val="right"/>
      </w:pPr>
    </w:p>
    <w:tbl>
      <w:tblPr>
        <w:tblStyle w:val="aa"/>
        <w:tblW w:w="492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4113"/>
        <w:gridCol w:w="3919"/>
        <w:gridCol w:w="3862"/>
        <w:gridCol w:w="2394"/>
      </w:tblGrid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№ пункта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1276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Срок исполнения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Результат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1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2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3</w:t>
            </w:r>
          </w:p>
        </w:tc>
        <w:tc>
          <w:tcPr>
            <w:tcW w:w="1276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4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5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1.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D1F">
              <w:t>Приведение административных регламентов предоставления массовых социально-значимых услуг в соответствие с типовыми административными регламентами, утвержденными федеральными органами исполнительной власти</w:t>
            </w:r>
          </w:p>
        </w:tc>
        <w:tc>
          <w:tcPr>
            <w:tcW w:w="1295" w:type="pct"/>
          </w:tcPr>
          <w:p w:rsid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Комитет по управлению муниципальным имуществом администрации Кондинского района</w:t>
            </w:r>
            <w:r>
              <w:rPr>
                <w:rFonts w:eastAsia="Calibri"/>
              </w:rPr>
              <w:t>/</w:t>
            </w:r>
            <w:r w:rsidRPr="002E0D1F">
              <w:rPr>
                <w:bCs/>
              </w:rPr>
              <w:t>управление архитектуры и градостроительства администрации Кондинского района</w:t>
            </w:r>
            <w:r>
              <w:rPr>
                <w:rFonts w:eastAsia="Calibri"/>
              </w:rPr>
              <w:t>/</w:t>
            </w:r>
            <w:r w:rsidRPr="002E0D1F">
              <w:rPr>
                <w:bCs/>
              </w:rPr>
              <w:t xml:space="preserve">управление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bCs/>
              </w:rPr>
              <w:t>по природным ресурсам и экологии администрации Кондинского района</w:t>
            </w:r>
            <w:r>
              <w:rPr>
                <w:bCs/>
              </w:rPr>
              <w:t>/</w:t>
            </w:r>
            <w:r w:rsidRPr="002E0D1F">
              <w:rPr>
                <w:bCs/>
              </w:rPr>
              <w:t>управление образования администрации Кондинского района</w:t>
            </w:r>
          </w:p>
        </w:tc>
        <w:tc>
          <w:tcPr>
            <w:tcW w:w="1276" w:type="pct"/>
          </w:tcPr>
          <w:p w:rsidR="002E0D1F" w:rsidRDefault="002E0D1F" w:rsidP="002E0D1F">
            <w:pPr>
              <w:ind w:left="-52" w:right="-52"/>
              <w:jc w:val="center"/>
            </w:pPr>
            <w:r w:rsidRPr="002E0D1F">
              <w:t xml:space="preserve">Не позднее 20 календарных дней </w:t>
            </w:r>
          </w:p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t>со дня утверждения федеральными органами исполнительной власти типовых административных регламентов предоставления массовых социально-значимых услуг</w:t>
            </w:r>
            <w:r w:rsidRPr="002E0D1F">
              <w:rPr>
                <w:rFonts w:eastAsia="Calibri"/>
              </w:rPr>
              <w:t xml:space="preserve"> 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Утвержденный нормативный правовой акт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2.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D1F">
              <w:t>Приведение административных регламентов предоставления массовых социально-значимых услуг в соответствие с типовыми административными регламентами, утвержденными федеральными органами исполнительной власти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 xml:space="preserve">Администрация городского поселения </w:t>
            </w:r>
            <w:proofErr w:type="gramStart"/>
            <w:r w:rsidRPr="002E0D1F">
              <w:rPr>
                <w:bCs/>
              </w:rPr>
              <w:t>Междуреченский</w:t>
            </w:r>
            <w:proofErr w:type="gramEnd"/>
            <w:r w:rsidRPr="002E0D1F">
              <w:rPr>
                <w:bCs/>
              </w:rPr>
              <w:t>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администрация городского поселения Кондинское/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администрация городского поселения Куминский/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 xml:space="preserve">администрация городского поселения </w:t>
            </w:r>
            <w:proofErr w:type="gramStart"/>
            <w:r w:rsidRPr="002E0D1F">
              <w:rPr>
                <w:bCs/>
              </w:rPr>
              <w:t>Луговой</w:t>
            </w:r>
            <w:proofErr w:type="gramEnd"/>
            <w:r w:rsidRPr="002E0D1F">
              <w:rPr>
                <w:bCs/>
              </w:rPr>
              <w:t>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администрация городского поселения Мортка/</w:t>
            </w:r>
          </w:p>
          <w:p w:rsid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 xml:space="preserve">администрация </w:t>
            </w:r>
            <w:proofErr w:type="gramStart"/>
            <w:r w:rsidRPr="002E0D1F">
              <w:rPr>
                <w:bCs/>
              </w:rPr>
              <w:t>сельского</w:t>
            </w:r>
            <w:proofErr w:type="gramEnd"/>
            <w:r w:rsidRPr="002E0D1F">
              <w:rPr>
                <w:bCs/>
              </w:rPr>
              <w:t xml:space="preserve">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поселения Болчары/</w:t>
            </w:r>
          </w:p>
          <w:p w:rsid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 xml:space="preserve">администрация </w:t>
            </w:r>
            <w:proofErr w:type="gramStart"/>
            <w:r w:rsidRPr="002E0D1F">
              <w:rPr>
                <w:bCs/>
              </w:rPr>
              <w:t>сельского</w:t>
            </w:r>
            <w:proofErr w:type="gramEnd"/>
            <w:r w:rsidRPr="002E0D1F">
              <w:rPr>
                <w:bCs/>
              </w:rPr>
              <w:t xml:space="preserve">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поселения Леуши/</w:t>
            </w:r>
          </w:p>
          <w:p w:rsid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lastRenderedPageBreak/>
              <w:t xml:space="preserve">администрация </w:t>
            </w:r>
            <w:proofErr w:type="gramStart"/>
            <w:r w:rsidRPr="002E0D1F">
              <w:rPr>
                <w:bCs/>
              </w:rPr>
              <w:t>сельского</w:t>
            </w:r>
            <w:proofErr w:type="gramEnd"/>
            <w:r w:rsidRPr="002E0D1F">
              <w:rPr>
                <w:bCs/>
              </w:rPr>
              <w:t xml:space="preserve">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поселения Мулымья/</w:t>
            </w:r>
          </w:p>
          <w:p w:rsid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 xml:space="preserve">администрация </w:t>
            </w:r>
            <w:proofErr w:type="gramStart"/>
            <w:r w:rsidRPr="002E0D1F">
              <w:rPr>
                <w:bCs/>
              </w:rPr>
              <w:t>сельского</w:t>
            </w:r>
            <w:proofErr w:type="gramEnd"/>
            <w:r w:rsidRPr="002E0D1F">
              <w:rPr>
                <w:bCs/>
              </w:rPr>
              <w:t xml:space="preserve">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поселения Половинка/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bCs/>
              </w:rPr>
              <w:t>администрация сельского поселения Шугур</w:t>
            </w:r>
            <w:r>
              <w:rPr>
                <w:bCs/>
              </w:rPr>
              <w:t xml:space="preserve"> (далее -</w:t>
            </w:r>
            <w:r w:rsidRPr="002E0D1F">
              <w:rPr>
                <w:bCs/>
              </w:rPr>
              <w:t xml:space="preserve"> городские и сельские поселения Кондинского района)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jc w:val="center"/>
            </w:pPr>
            <w:r w:rsidRPr="002E0D1F">
              <w:lastRenderedPageBreak/>
              <w:t>Не позднее 20 календарных дней со дня утверждения федеральными органами исполнительной власти типовых административных регламентов предоставления массовых социально-значимых услуг</w:t>
            </w:r>
          </w:p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Утвержденный нормативный правовой акт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2E0D1F">
              <w:rPr>
                <w:rFonts w:eastAsia="Calibri"/>
              </w:rPr>
              <w:t>.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E0D1F">
              <w:rPr>
                <w:rFonts w:eastAsia="Calibri"/>
              </w:rPr>
              <w:t xml:space="preserve">Приведение реестра муниципальных услуг </w:t>
            </w:r>
            <w:r w:rsidRPr="002E0D1F">
              <w:t>муниципальног</w:t>
            </w:r>
            <w:r>
              <w:t xml:space="preserve">о образования Кондинский район </w:t>
            </w:r>
            <w:r w:rsidRPr="002E0D1F">
              <w:rPr>
                <w:rFonts w:eastAsia="Calibri"/>
              </w:rPr>
              <w:t xml:space="preserve">в соответствие </w:t>
            </w:r>
            <w:r>
              <w:rPr>
                <w:rFonts w:eastAsia="Calibri"/>
              </w:rPr>
              <w:t xml:space="preserve">                 </w:t>
            </w:r>
            <w:r w:rsidRPr="002E0D1F">
              <w:rPr>
                <w:rFonts w:eastAsia="Calibri"/>
              </w:rPr>
              <w:t xml:space="preserve">с Типовым </w:t>
            </w:r>
            <w:r w:rsidRPr="002E0D1F">
              <w:t xml:space="preserve">перечнем муниципальных услуг муниципальных образований Ханты-Мансийского автономного округа </w:t>
            </w:r>
            <w:r>
              <w:t>–</w:t>
            </w:r>
            <w:r w:rsidRPr="002E0D1F">
              <w:t xml:space="preserve"> Югры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t>Комитет экономического развития администрации 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Апрель 2022 года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Утвержденный нормативный правовой акт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2E0D1F">
              <w:rPr>
                <w:rFonts w:eastAsia="Calibri"/>
              </w:rPr>
              <w:t>.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Приведение реестра муниципальных услуг </w:t>
            </w:r>
            <w:r w:rsidRPr="002E0D1F">
              <w:t>городских и сельских поселений Кондинского района</w:t>
            </w:r>
            <w:r w:rsidRPr="002E0D1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       </w:t>
            </w:r>
            <w:r w:rsidRPr="002E0D1F">
              <w:rPr>
                <w:rFonts w:eastAsia="Calibri"/>
              </w:rPr>
              <w:t xml:space="preserve">в соответствие с Типовым </w:t>
            </w:r>
            <w:r w:rsidRPr="002E0D1F">
              <w:t>перечнем муниципальных услуг муниципальных образований</w:t>
            </w:r>
            <w:r>
              <w:t xml:space="preserve">            </w:t>
            </w:r>
            <w:r w:rsidRPr="002E0D1F">
              <w:t xml:space="preserve"> Ханты-Мансийского автономного округа </w:t>
            </w:r>
            <w:r>
              <w:t>–</w:t>
            </w:r>
            <w:r w:rsidRPr="002E0D1F">
              <w:t xml:space="preserve"> Югры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bCs/>
              </w:rPr>
              <w:t>Городские и сельские поселения 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Апрель-май 2022 года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Утвержденный нормативный правовой акт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2E0D1F">
              <w:rPr>
                <w:rFonts w:eastAsia="Calibri"/>
              </w:rPr>
              <w:t>.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ind w:left="-52" w:right="-52"/>
              <w:jc w:val="both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Назначение ответственных лиц за организацию процесса перевода </w:t>
            </w:r>
            <w:r w:rsidRPr="002E0D1F">
              <w:t xml:space="preserve">массовых социально-значимых услуг Кондинского района в электронный формат в поселении 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bCs/>
              </w:rPr>
              <w:t>Городские и сельские поселения 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До 15 марта 2022 года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Утвержденный правовой акт 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2E0D1F">
              <w:rPr>
                <w:rFonts w:eastAsia="Calibri"/>
              </w:rPr>
              <w:t xml:space="preserve">. </w:t>
            </w:r>
          </w:p>
        </w:tc>
        <w:tc>
          <w:tcPr>
            <w:tcW w:w="1359" w:type="pct"/>
          </w:tcPr>
          <w:p w:rsidR="002E0D1F" w:rsidRPr="002E0D1F" w:rsidRDefault="002E0D1F" w:rsidP="00912228">
            <w:pPr>
              <w:ind w:left="-52" w:right="-52"/>
              <w:jc w:val="both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Назначение ответственных лиц за предоставление </w:t>
            </w:r>
            <w:r w:rsidRPr="002E0D1F">
              <w:t>массовых социально-значимых услуг</w:t>
            </w:r>
            <w:r w:rsidRPr="002E0D1F">
              <w:rPr>
                <w:rFonts w:eastAsia="Calibri"/>
              </w:rPr>
              <w:t xml:space="preserve"> </w:t>
            </w:r>
            <w:r w:rsidRPr="002E0D1F">
              <w:t xml:space="preserve">в электронном формате (за регистрацию заявления на платформе государственных сервисов или ведомственной информационной системе; за оказание массовых </w:t>
            </w:r>
            <w:r w:rsidRPr="002E0D1F">
              <w:lastRenderedPageBreak/>
              <w:t>социально-значимых услуг)</w:t>
            </w:r>
          </w:p>
        </w:tc>
        <w:tc>
          <w:tcPr>
            <w:tcW w:w="1295" w:type="pct"/>
          </w:tcPr>
          <w:p w:rsidR="002E0D1F" w:rsidRPr="002E0D1F" w:rsidRDefault="002E0D1F" w:rsidP="00912228">
            <w:pPr>
              <w:ind w:left="-52" w:right="-52"/>
              <w:jc w:val="center"/>
            </w:pPr>
            <w:r w:rsidRPr="002E0D1F">
              <w:lastRenderedPageBreak/>
              <w:t>Комитет по инфо</w:t>
            </w:r>
            <w:r>
              <w:t xml:space="preserve">рмационным технологиям и связи </w:t>
            </w:r>
            <w:r w:rsidRPr="002E0D1F">
              <w:t>администрации Кондинского района/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городские и сельские поселения 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До 15 марта 2022 года</w:t>
            </w:r>
          </w:p>
        </w:tc>
        <w:tc>
          <w:tcPr>
            <w:tcW w:w="791" w:type="pct"/>
          </w:tcPr>
          <w:p w:rsid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Утвержденный правовой акт, внесены изменения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в должностные инструкции ответственных сотрудников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  <w:r w:rsidRPr="002E0D1F">
              <w:rPr>
                <w:rFonts w:eastAsia="Calibri"/>
              </w:rPr>
              <w:t>.</w:t>
            </w:r>
          </w:p>
        </w:tc>
        <w:tc>
          <w:tcPr>
            <w:tcW w:w="1359" w:type="pct"/>
          </w:tcPr>
          <w:p w:rsidR="002E0D1F" w:rsidRPr="00E22B2A" w:rsidRDefault="002E0D1F" w:rsidP="00464EDD">
            <w:pPr>
              <w:ind w:left="-52" w:right="-52"/>
              <w:jc w:val="both"/>
            </w:pPr>
            <w:r w:rsidRPr="002E0D1F">
              <w:t>Подключение к платформе государственных сервисов Министерств</w:t>
            </w:r>
            <w:r>
              <w:t>а</w:t>
            </w:r>
            <w:r w:rsidRPr="002E0D1F">
              <w:t xml:space="preserve"> цифрового развития, связи и массовых коммуникаций Российской Федерации, государственной информационной системе «Обеспечение градост</w:t>
            </w:r>
            <w:r w:rsidR="00464EDD">
              <w:t>роительной деятельности</w:t>
            </w:r>
            <w:r w:rsidR="00DA44FD">
              <w:t>»</w:t>
            </w:r>
            <w:r w:rsidRPr="002E0D1F">
              <w:t>, цифровой образовательной платформе</w:t>
            </w:r>
          </w:p>
        </w:tc>
        <w:tc>
          <w:tcPr>
            <w:tcW w:w="1295" w:type="pct"/>
          </w:tcPr>
          <w:p w:rsidR="00E22B2A" w:rsidRDefault="002E0D1F" w:rsidP="00912228">
            <w:pPr>
              <w:ind w:left="-52" w:right="-52"/>
              <w:jc w:val="center"/>
              <w:rPr>
                <w:bCs/>
              </w:rPr>
            </w:pPr>
            <w:r w:rsidRPr="002E0D1F">
              <w:rPr>
                <w:bCs/>
              </w:rPr>
              <w:t>Комитет по управлению муниципальным имуществом администрации Кондинского района</w:t>
            </w:r>
            <w:r w:rsidR="00E22B2A">
              <w:rPr>
                <w:rFonts w:eastAsia="Calibri"/>
              </w:rPr>
              <w:t>/</w:t>
            </w:r>
            <w:r w:rsidR="00E22B2A" w:rsidRPr="002E0D1F">
              <w:rPr>
                <w:bCs/>
              </w:rPr>
              <w:t xml:space="preserve">управление </w:t>
            </w:r>
            <w:r w:rsidRPr="002E0D1F">
              <w:rPr>
                <w:bCs/>
              </w:rPr>
              <w:t>архитектуры и градостроительства администрации Кондинского района</w:t>
            </w:r>
            <w:r w:rsidR="00E22B2A">
              <w:rPr>
                <w:rFonts w:eastAsia="Calibri"/>
              </w:rPr>
              <w:t>/</w:t>
            </w:r>
            <w:r w:rsidR="00E22B2A" w:rsidRPr="002E0D1F">
              <w:rPr>
                <w:bCs/>
              </w:rPr>
              <w:t xml:space="preserve">управление </w:t>
            </w:r>
          </w:p>
          <w:p w:rsidR="002E0D1F" w:rsidRPr="002E0D1F" w:rsidRDefault="002E0D1F" w:rsidP="00E22B2A">
            <w:pPr>
              <w:ind w:left="-52" w:right="-52"/>
              <w:jc w:val="center"/>
            </w:pPr>
            <w:r w:rsidRPr="002E0D1F">
              <w:rPr>
                <w:bCs/>
              </w:rPr>
              <w:t>по природным ресурсам и экологии ад</w:t>
            </w:r>
            <w:r w:rsidR="00E22B2A">
              <w:rPr>
                <w:bCs/>
              </w:rPr>
              <w:t>министрации Кондинского района/</w:t>
            </w:r>
            <w:r w:rsidR="00E22B2A" w:rsidRPr="002E0D1F">
              <w:rPr>
                <w:bCs/>
              </w:rPr>
              <w:t xml:space="preserve">управление </w:t>
            </w:r>
            <w:r w:rsidRPr="002E0D1F">
              <w:rPr>
                <w:bCs/>
              </w:rPr>
              <w:t>образования администрации Кондинского района/</w:t>
            </w:r>
            <w:r w:rsidR="00E22B2A" w:rsidRPr="002E0D1F">
              <w:rPr>
                <w:bCs/>
              </w:rPr>
              <w:t xml:space="preserve">городские </w:t>
            </w:r>
            <w:r w:rsidRPr="002E0D1F">
              <w:rPr>
                <w:bCs/>
              </w:rPr>
              <w:t>и сельские поселения 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>Для новых ведомств, рабочих мест, или ответственных лиц</w:t>
            </w:r>
          </w:p>
        </w:tc>
        <w:tc>
          <w:tcPr>
            <w:tcW w:w="791" w:type="pct"/>
          </w:tcPr>
          <w:p w:rsidR="00E22B2A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Рабочее место настроено </w:t>
            </w:r>
          </w:p>
          <w:p w:rsidR="00E22B2A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в соответствии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rPr>
                <w:rFonts w:eastAsia="Calibri"/>
              </w:rPr>
              <w:t xml:space="preserve">с инструкцией; установлено программное обеспечение </w:t>
            </w:r>
            <w:proofErr w:type="spellStart"/>
            <w:r w:rsidRPr="002E0D1F">
              <w:rPr>
                <w:rFonts w:eastAsia="Calibri"/>
                <w:lang w:val="en-US"/>
              </w:rPr>
              <w:t>VipNetClient</w:t>
            </w:r>
            <w:proofErr w:type="spellEnd"/>
            <w:r w:rsidRPr="002E0D1F">
              <w:rPr>
                <w:rFonts w:eastAsia="Calibri"/>
              </w:rPr>
              <w:t xml:space="preserve">; есть действующий </w:t>
            </w:r>
            <w:r w:rsidRPr="002E0D1F">
              <w:t xml:space="preserve">сертификат </w:t>
            </w:r>
            <w:proofErr w:type="gramStart"/>
            <w:r w:rsidRPr="002E0D1F">
              <w:t>ключа проверки электронной подписи органа власти</w:t>
            </w:r>
            <w:proofErr w:type="gramEnd"/>
            <w:r w:rsidRPr="002E0D1F">
              <w:t xml:space="preserve">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t xml:space="preserve">(или служебного пользования должностного лица органа власти)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t xml:space="preserve">в соответствии с административным регламентом предоставления услуги для подписания решения (результата)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t xml:space="preserve">по услуге;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t xml:space="preserve">сотрудник имеет подтвержденную учетную запись </w:t>
            </w:r>
          </w:p>
          <w:p w:rsidR="00DA44FD" w:rsidRDefault="002E0D1F" w:rsidP="00DA44FD">
            <w:pPr>
              <w:ind w:left="-52" w:right="-52"/>
              <w:jc w:val="center"/>
              <w:rPr>
                <w:rStyle w:val="extendedtext-short"/>
              </w:rPr>
            </w:pPr>
            <w:r w:rsidRPr="002E0D1F">
              <w:t xml:space="preserve">на </w:t>
            </w:r>
            <w:r w:rsidR="00DA44FD">
              <w:rPr>
                <w:rStyle w:val="extendedtext-short"/>
              </w:rPr>
              <w:t xml:space="preserve">Едином портале </w:t>
            </w:r>
            <w:proofErr w:type="gramStart"/>
            <w:r w:rsidR="00DA44FD">
              <w:rPr>
                <w:rStyle w:val="extendedtext-short"/>
              </w:rPr>
              <w:t>государственных</w:t>
            </w:r>
            <w:proofErr w:type="gramEnd"/>
            <w:r w:rsidR="00DA44FD">
              <w:rPr>
                <w:rStyle w:val="extendedtext-short"/>
              </w:rPr>
              <w:t xml:space="preserve"> </w:t>
            </w:r>
          </w:p>
          <w:p w:rsidR="002E0D1F" w:rsidRPr="002E0D1F" w:rsidRDefault="00DA44FD" w:rsidP="00DA44FD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Style w:val="extendedtext-short"/>
              </w:rPr>
              <w:t>и муниципальных услуг</w:t>
            </w:r>
            <w:r w:rsidR="002E0D1F" w:rsidRPr="002E0D1F">
              <w:rPr>
                <w:rFonts w:eastAsia="Calibri"/>
              </w:rPr>
              <w:t xml:space="preserve"> </w:t>
            </w:r>
          </w:p>
        </w:tc>
      </w:tr>
      <w:tr w:rsidR="002E0D1F" w:rsidRPr="002E0D1F" w:rsidTr="002E0D1F">
        <w:trPr>
          <w:trHeight w:val="68"/>
        </w:trPr>
        <w:tc>
          <w:tcPr>
            <w:tcW w:w="279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2E0D1F">
              <w:rPr>
                <w:rFonts w:eastAsia="Calibri"/>
              </w:rPr>
              <w:t>.</w:t>
            </w:r>
          </w:p>
        </w:tc>
        <w:tc>
          <w:tcPr>
            <w:tcW w:w="1359" w:type="pct"/>
          </w:tcPr>
          <w:p w:rsidR="002E0D1F" w:rsidRPr="00E22B2A" w:rsidRDefault="002E0D1F" w:rsidP="00E22B2A">
            <w:pPr>
              <w:jc w:val="both"/>
            </w:pPr>
            <w:r w:rsidRPr="002E0D1F">
              <w:rPr>
                <w:rFonts w:eastAsia="Calibri"/>
              </w:rPr>
              <w:t xml:space="preserve">Оказание методической, </w:t>
            </w:r>
            <w:r w:rsidRPr="002E0D1F">
              <w:rPr>
                <w:rFonts w:eastAsia="Calibri"/>
              </w:rPr>
              <w:lastRenderedPageBreak/>
              <w:t>консультационной, информационной поддержки в части п</w:t>
            </w:r>
            <w:r w:rsidRPr="002E0D1F">
              <w:t xml:space="preserve">еревода </w:t>
            </w:r>
            <w:r w:rsidR="00E22B2A" w:rsidRPr="002E0D1F">
              <w:t>массовых социально-значимых услуг</w:t>
            </w:r>
            <w:r w:rsidRPr="002E0D1F">
              <w:t xml:space="preserve"> в электронный формат</w:t>
            </w:r>
          </w:p>
        </w:tc>
        <w:tc>
          <w:tcPr>
            <w:tcW w:w="1295" w:type="pct"/>
          </w:tcPr>
          <w:p w:rsidR="00E22B2A" w:rsidRDefault="002E0D1F" w:rsidP="00912228">
            <w:pPr>
              <w:ind w:left="-52" w:right="-52"/>
              <w:jc w:val="center"/>
            </w:pPr>
            <w:r w:rsidRPr="002E0D1F">
              <w:lastRenderedPageBreak/>
              <w:t xml:space="preserve">Комитет экономического развития </w:t>
            </w:r>
            <w:r w:rsidRPr="002E0D1F">
              <w:lastRenderedPageBreak/>
              <w:t>ад</w:t>
            </w:r>
            <w:r w:rsidR="00E22B2A">
              <w:t>министрации Кондинского района/</w:t>
            </w:r>
            <w:r w:rsidR="00E22B2A" w:rsidRPr="002E0D1F">
              <w:t xml:space="preserve">комитет </w:t>
            </w:r>
          </w:p>
          <w:p w:rsidR="00E22B2A" w:rsidRDefault="002E0D1F" w:rsidP="00912228">
            <w:pPr>
              <w:ind w:left="-52" w:right="-52"/>
              <w:jc w:val="center"/>
            </w:pPr>
            <w:r w:rsidRPr="002E0D1F">
              <w:t xml:space="preserve">по информационным технологиям </w:t>
            </w:r>
          </w:p>
          <w:p w:rsidR="00E22B2A" w:rsidRDefault="00E22B2A" w:rsidP="00912228">
            <w:pPr>
              <w:ind w:left="-52" w:right="-52"/>
              <w:jc w:val="center"/>
            </w:pPr>
            <w:r>
              <w:t xml:space="preserve">и связи </w:t>
            </w:r>
            <w:r w:rsidR="002E0D1F" w:rsidRPr="002E0D1F">
              <w:t xml:space="preserve">администрации </w:t>
            </w:r>
          </w:p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t>Кондинского района</w:t>
            </w:r>
          </w:p>
        </w:tc>
        <w:tc>
          <w:tcPr>
            <w:tcW w:w="1276" w:type="pct"/>
          </w:tcPr>
          <w:p w:rsidR="002E0D1F" w:rsidRPr="002E0D1F" w:rsidRDefault="002E0D1F" w:rsidP="002E0D1F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791" w:type="pct"/>
          </w:tcPr>
          <w:p w:rsidR="002E0D1F" w:rsidRPr="002E0D1F" w:rsidRDefault="002E0D1F" w:rsidP="00912228">
            <w:pPr>
              <w:ind w:left="-52" w:right="-52"/>
              <w:jc w:val="center"/>
              <w:rPr>
                <w:rFonts w:eastAsia="Calibri"/>
              </w:rPr>
            </w:pPr>
            <w:r w:rsidRPr="002E0D1F">
              <w:rPr>
                <w:rFonts w:eastAsia="Calibri"/>
              </w:rPr>
              <w:t xml:space="preserve">Повышение </w:t>
            </w:r>
            <w:r w:rsidRPr="002E0D1F">
              <w:rPr>
                <w:rFonts w:eastAsia="Calibri"/>
              </w:rPr>
              <w:lastRenderedPageBreak/>
              <w:t xml:space="preserve">информированности структурных подразделений администрации Кондинского района, городских и сельских поселений Кондинского района </w:t>
            </w:r>
          </w:p>
        </w:tc>
      </w:tr>
    </w:tbl>
    <w:p w:rsidR="002E0D1F" w:rsidRPr="00493AAE" w:rsidRDefault="002E0D1F" w:rsidP="00493AAE">
      <w:pPr>
        <w:rPr>
          <w:color w:val="000000"/>
          <w:sz w:val="16"/>
          <w:szCs w:val="16"/>
        </w:rPr>
      </w:pPr>
    </w:p>
    <w:sectPr w:rsidR="002E0D1F" w:rsidRPr="00493AAE" w:rsidSect="002E0D1F">
      <w:headerReference w:type="first" r:id="rId11"/>
      <w:pgSz w:w="16838" w:h="11909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91" w:rsidRDefault="00C13C91">
      <w:r>
        <w:separator/>
      </w:r>
    </w:p>
  </w:endnote>
  <w:endnote w:type="continuationSeparator" w:id="0">
    <w:p w:rsidR="00C13C91" w:rsidRDefault="00C1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91" w:rsidRDefault="00C13C91">
      <w:r>
        <w:separator/>
      </w:r>
    </w:p>
  </w:footnote>
  <w:footnote w:type="continuationSeparator" w:id="0">
    <w:p w:rsidR="00C13C91" w:rsidRDefault="00C1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899811"/>
      <w:docPartObj>
        <w:docPartGallery w:val="Page Numbers (Top of Page)"/>
        <w:docPartUnique/>
      </w:docPartObj>
    </w:sdtPr>
    <w:sdtEndPr/>
    <w:sdtContent>
      <w:p w:rsidR="002E0D1F" w:rsidRDefault="002E0D1F" w:rsidP="002E0D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D1F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1975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4EDD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5C9"/>
    <w:rsid w:val="004869F5"/>
    <w:rsid w:val="00487E62"/>
    <w:rsid w:val="004916E9"/>
    <w:rsid w:val="00493AAE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3FA8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17C9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425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60A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9F7C4B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B7A0A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1CD9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503E"/>
    <w:rsid w:val="00B97C6E"/>
    <w:rsid w:val="00BA01F9"/>
    <w:rsid w:val="00BA06E1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CA"/>
    <w:rsid w:val="00C034D9"/>
    <w:rsid w:val="00C040BD"/>
    <w:rsid w:val="00C05B0A"/>
    <w:rsid w:val="00C077BC"/>
    <w:rsid w:val="00C11C22"/>
    <w:rsid w:val="00C124A6"/>
    <w:rsid w:val="00C13C91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5BB9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2E96"/>
    <w:rsid w:val="00CF3FB9"/>
    <w:rsid w:val="00CF4E1C"/>
    <w:rsid w:val="00CF567B"/>
    <w:rsid w:val="00CF77C1"/>
    <w:rsid w:val="00D005AA"/>
    <w:rsid w:val="00D00B2A"/>
    <w:rsid w:val="00D01FE8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2400"/>
    <w:rsid w:val="00DA2A05"/>
    <w:rsid w:val="00DA44FD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2B2A"/>
    <w:rsid w:val="00E255E7"/>
    <w:rsid w:val="00E25E80"/>
    <w:rsid w:val="00E309B2"/>
    <w:rsid w:val="00E3167A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462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0D1F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7">
    <w:name w:val="Balloon Text"/>
    <w:basedOn w:val="a"/>
    <w:link w:val="af8"/>
    <w:rsid w:val="00C34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34F4A"/>
    <w:rPr>
      <w:rFonts w:ascii="Tahoma" w:hAnsi="Tahoma" w:cs="Tahoma"/>
      <w:sz w:val="16"/>
      <w:szCs w:val="16"/>
    </w:rPr>
  </w:style>
  <w:style w:type="character" w:styleId="af9">
    <w:name w:val="Strong"/>
    <w:qFormat/>
    <w:rsid w:val="00C83598"/>
    <w:rPr>
      <w:b/>
      <w:bCs/>
    </w:rPr>
  </w:style>
  <w:style w:type="character" w:customStyle="1" w:styleId="af6">
    <w:name w:val="Без интервала Знак"/>
    <w:link w:val="af5"/>
    <w:uiPriority w:val="1"/>
    <w:locked/>
    <w:rsid w:val="002E0D1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basedOn w:val="a0"/>
    <w:rsid w:val="00DA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7">
    <w:name w:val="Balloon Text"/>
    <w:basedOn w:val="a"/>
    <w:link w:val="af8"/>
    <w:rsid w:val="00C34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34F4A"/>
    <w:rPr>
      <w:rFonts w:ascii="Tahoma" w:hAnsi="Tahoma" w:cs="Tahoma"/>
      <w:sz w:val="16"/>
      <w:szCs w:val="16"/>
    </w:rPr>
  </w:style>
  <w:style w:type="character" w:styleId="af9">
    <w:name w:val="Strong"/>
    <w:qFormat/>
    <w:rsid w:val="00C83598"/>
    <w:rPr>
      <w:b/>
      <w:bCs/>
    </w:rPr>
  </w:style>
  <w:style w:type="character" w:customStyle="1" w:styleId="af6">
    <w:name w:val="Без интервала Знак"/>
    <w:link w:val="af5"/>
    <w:uiPriority w:val="1"/>
    <w:locked/>
    <w:rsid w:val="002E0D1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basedOn w:val="a0"/>
    <w:rsid w:val="00DA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DCC4-BE63-4158-955A-A26B13DF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748</Words>
  <Characters>6221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5</cp:revision>
  <cp:lastPrinted>2022-03-02T06:14:00Z</cp:lastPrinted>
  <dcterms:created xsi:type="dcterms:W3CDTF">2022-03-02T06:14:00Z</dcterms:created>
  <dcterms:modified xsi:type="dcterms:W3CDTF">2022-03-02T10:28:00Z</dcterms:modified>
</cp:coreProperties>
</file>