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541E52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D2F9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D2F93" w:rsidRDefault="00782CF2" w:rsidP="005758B6">
            <w:pPr>
              <w:rPr>
                <w:color w:val="000000"/>
                <w:sz w:val="26"/>
                <w:szCs w:val="26"/>
              </w:rPr>
            </w:pPr>
            <w:r w:rsidRPr="002D2F93">
              <w:rPr>
                <w:color w:val="000000"/>
                <w:sz w:val="26"/>
                <w:szCs w:val="26"/>
              </w:rPr>
              <w:t>от</w:t>
            </w:r>
            <w:r w:rsidR="00B31CB7" w:rsidRPr="002D2F93">
              <w:rPr>
                <w:color w:val="000000"/>
                <w:sz w:val="26"/>
                <w:szCs w:val="26"/>
              </w:rPr>
              <w:t xml:space="preserve"> </w:t>
            </w:r>
            <w:r w:rsidR="007415F6" w:rsidRPr="002D2F93">
              <w:rPr>
                <w:color w:val="000000"/>
                <w:sz w:val="26"/>
                <w:szCs w:val="26"/>
              </w:rPr>
              <w:t>2</w:t>
            </w:r>
            <w:r w:rsidR="005758B6" w:rsidRPr="002D2F93">
              <w:rPr>
                <w:color w:val="000000"/>
                <w:sz w:val="26"/>
                <w:szCs w:val="26"/>
              </w:rPr>
              <w:t>9</w:t>
            </w:r>
            <w:r w:rsidR="000B4647" w:rsidRPr="002D2F93">
              <w:rPr>
                <w:color w:val="000000"/>
                <w:sz w:val="26"/>
                <w:szCs w:val="26"/>
              </w:rPr>
              <w:t xml:space="preserve"> </w:t>
            </w:r>
            <w:r w:rsidR="007415F6" w:rsidRPr="002D2F93">
              <w:rPr>
                <w:color w:val="000000"/>
                <w:sz w:val="26"/>
                <w:szCs w:val="26"/>
              </w:rPr>
              <w:t>мая</w:t>
            </w:r>
            <w:r w:rsidR="00D41BDC" w:rsidRPr="002D2F93">
              <w:rPr>
                <w:color w:val="000000"/>
                <w:sz w:val="26"/>
                <w:szCs w:val="26"/>
              </w:rPr>
              <w:t xml:space="preserve"> </w:t>
            </w:r>
            <w:r w:rsidR="002466BC" w:rsidRPr="002D2F93">
              <w:rPr>
                <w:color w:val="000000"/>
                <w:sz w:val="26"/>
                <w:szCs w:val="26"/>
              </w:rPr>
              <w:t>202</w:t>
            </w:r>
            <w:r w:rsidR="00A711B7" w:rsidRPr="002D2F93">
              <w:rPr>
                <w:color w:val="000000"/>
                <w:sz w:val="26"/>
                <w:szCs w:val="26"/>
              </w:rPr>
              <w:t>4</w:t>
            </w:r>
            <w:r w:rsidR="005C66B5" w:rsidRPr="002D2F9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D2F93" w:rsidRDefault="005C66B5" w:rsidP="00CF78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D2F93" w:rsidRDefault="005C66B5" w:rsidP="00CF783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D2F93" w:rsidRDefault="005C66B5" w:rsidP="00CF783D">
            <w:pPr>
              <w:jc w:val="right"/>
              <w:rPr>
                <w:color w:val="000000"/>
                <w:sz w:val="26"/>
                <w:szCs w:val="26"/>
              </w:rPr>
            </w:pPr>
            <w:r w:rsidRPr="002D2F93">
              <w:rPr>
                <w:color w:val="000000"/>
                <w:sz w:val="26"/>
                <w:szCs w:val="26"/>
              </w:rPr>
              <w:t xml:space="preserve">№ </w:t>
            </w:r>
            <w:r w:rsidR="002D2F93" w:rsidRPr="002D2F93">
              <w:rPr>
                <w:color w:val="000000"/>
                <w:sz w:val="26"/>
                <w:szCs w:val="26"/>
              </w:rPr>
              <w:t>338</w:t>
            </w:r>
            <w:r w:rsidRPr="002D2F93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2D2F9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D2F93" w:rsidRDefault="001A685C" w:rsidP="00CF78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D2F93" w:rsidRDefault="001A685C" w:rsidP="00CF783D">
            <w:pPr>
              <w:jc w:val="center"/>
              <w:rPr>
                <w:color w:val="000000"/>
                <w:sz w:val="26"/>
                <w:szCs w:val="26"/>
              </w:rPr>
            </w:pPr>
            <w:r w:rsidRPr="002D2F93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D2F93" w:rsidRDefault="001A685C" w:rsidP="00CF783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2D2F93" w:rsidRDefault="001A685C" w:rsidP="00CF783D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D2F93" w:rsidTr="00061354">
        <w:tc>
          <w:tcPr>
            <w:tcW w:w="5778" w:type="dxa"/>
          </w:tcPr>
          <w:p w:rsidR="002D2F93" w:rsidRPr="002D2F93" w:rsidRDefault="002D2F93" w:rsidP="002D2F9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2D2F93">
              <w:rPr>
                <w:rFonts w:ascii="Times New Roman" w:hAnsi="Times New Roman"/>
                <w:sz w:val="26"/>
                <w:szCs w:val="26"/>
              </w:rPr>
              <w:t xml:space="preserve">О проведении конкурса на формирование </w:t>
            </w:r>
          </w:p>
          <w:p w:rsidR="002D2F93" w:rsidRPr="002D2F93" w:rsidRDefault="002D2F93" w:rsidP="002D2F9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2D2F93">
              <w:rPr>
                <w:rFonts w:ascii="Times New Roman" w:hAnsi="Times New Roman"/>
                <w:sz w:val="26"/>
                <w:szCs w:val="26"/>
              </w:rPr>
              <w:t xml:space="preserve">резерва управленческих кадров </w:t>
            </w:r>
          </w:p>
          <w:p w:rsidR="002D2F93" w:rsidRPr="002D2F93" w:rsidRDefault="002D2F93" w:rsidP="002D2F9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2D2F93">
              <w:rPr>
                <w:rFonts w:ascii="Times New Roman" w:hAnsi="Times New Roman"/>
                <w:sz w:val="26"/>
                <w:szCs w:val="26"/>
              </w:rPr>
              <w:t xml:space="preserve">для замещения целевых управленческих должностей в муниципальных учреждениях </w:t>
            </w:r>
          </w:p>
          <w:p w:rsidR="00DA1B6F" w:rsidRPr="002D2F93" w:rsidRDefault="002D2F93" w:rsidP="002D2F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2F93">
              <w:rPr>
                <w:sz w:val="26"/>
                <w:szCs w:val="26"/>
              </w:rPr>
              <w:t>и на муниципальных предприятиях муниципального образования Кондинский район</w:t>
            </w:r>
          </w:p>
          <w:p w:rsidR="002D2F93" w:rsidRPr="002D2F93" w:rsidRDefault="002D2F93" w:rsidP="002D2F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D2F93" w:rsidRPr="002D2F93" w:rsidRDefault="002D2F93" w:rsidP="002D2F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/>
          <w:sz w:val="26"/>
          <w:szCs w:val="26"/>
        </w:rPr>
      </w:pPr>
      <w:r w:rsidRPr="002D2F93">
        <w:rPr>
          <w:sz w:val="26"/>
          <w:szCs w:val="26"/>
        </w:rPr>
        <w:t xml:space="preserve">На основании </w:t>
      </w:r>
      <w:hyperlink r:id="rId10" w:history="1">
        <w:proofErr w:type="gramStart"/>
        <w:r w:rsidRPr="002D2F93">
          <w:rPr>
            <w:sz w:val="26"/>
            <w:szCs w:val="26"/>
          </w:rPr>
          <w:t>Закон</w:t>
        </w:r>
        <w:proofErr w:type="gramEnd"/>
      </w:hyperlink>
      <w:r w:rsidRPr="002D2F93">
        <w:rPr>
          <w:sz w:val="26"/>
          <w:szCs w:val="26"/>
        </w:rPr>
        <w:t xml:space="preserve">а Ханты-Мансийского автономного округа – Югры </w:t>
      </w:r>
      <w:r>
        <w:rPr>
          <w:sz w:val="26"/>
          <w:szCs w:val="26"/>
        </w:rPr>
        <w:br/>
      </w:r>
      <w:r w:rsidRPr="002D2F93">
        <w:rPr>
          <w:sz w:val="26"/>
          <w:szCs w:val="26"/>
        </w:rPr>
        <w:t>от 30 декабря 2008 года № 172-оз «О резервах управленческих кадров в Ханты-Мансийском автономном округе – Югре», Порядка формирования резерва управленческих кадров</w:t>
      </w:r>
      <w:r w:rsidRPr="002D2F93">
        <w:rPr>
          <w:bCs/>
          <w:sz w:val="26"/>
          <w:szCs w:val="26"/>
        </w:rPr>
        <w:t xml:space="preserve"> </w:t>
      </w:r>
      <w:r w:rsidRPr="002D2F93">
        <w:rPr>
          <w:sz w:val="26"/>
          <w:szCs w:val="26"/>
        </w:rPr>
        <w:t xml:space="preserve">для замещения целевых управленческих должностей </w:t>
      </w:r>
      <w:r>
        <w:rPr>
          <w:sz w:val="26"/>
          <w:szCs w:val="26"/>
        </w:rPr>
        <w:br/>
      </w:r>
      <w:r w:rsidRPr="002D2F93">
        <w:rPr>
          <w:sz w:val="26"/>
          <w:szCs w:val="26"/>
        </w:rPr>
        <w:t xml:space="preserve">в муниципальных учреждениях и на муниципальных предприятиях муниципального образования Кондинский район, утвержденного постановлением администрации Кондинского района 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район», распоряжения администрации Кондинского района от 15 мая 2024 года </w:t>
      </w:r>
      <w:r>
        <w:rPr>
          <w:sz w:val="26"/>
          <w:szCs w:val="26"/>
        </w:rPr>
        <w:br/>
      </w:r>
      <w:r w:rsidRPr="002D2F93">
        <w:rPr>
          <w:sz w:val="26"/>
          <w:szCs w:val="26"/>
        </w:rPr>
        <w:t>№ 314-р «</w:t>
      </w:r>
      <w:r w:rsidRPr="002D2F93">
        <w:rPr>
          <w:rStyle w:val="af6"/>
          <w:rFonts w:ascii="Times New Roman" w:hAnsi="Times New Roman"/>
          <w:sz w:val="26"/>
          <w:szCs w:val="26"/>
        </w:rPr>
        <w:t xml:space="preserve">Об утверждении плана мероприятий («дорожной карты») по проведению организационных мероприятий в образовательных организациях»: </w:t>
      </w:r>
    </w:p>
    <w:p w:rsidR="002D2F93" w:rsidRPr="002D2F93" w:rsidRDefault="002D2F93" w:rsidP="002D2F93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2D2F93">
        <w:rPr>
          <w:rFonts w:ascii="Times New Roman" w:hAnsi="Times New Roman"/>
          <w:sz w:val="26"/>
          <w:szCs w:val="26"/>
        </w:rPr>
        <w:t xml:space="preserve">1. Объявить конкурс на формирование резерва управленческих кадров </w:t>
      </w:r>
      <w:r>
        <w:rPr>
          <w:rFonts w:ascii="Times New Roman" w:hAnsi="Times New Roman"/>
          <w:sz w:val="26"/>
          <w:szCs w:val="26"/>
        </w:rPr>
        <w:br/>
      </w:r>
      <w:r w:rsidRPr="002D2F93">
        <w:rPr>
          <w:rFonts w:ascii="Times New Roman" w:hAnsi="Times New Roman"/>
          <w:sz w:val="26"/>
          <w:szCs w:val="26"/>
        </w:rPr>
        <w:t>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(приложение).</w:t>
      </w:r>
    </w:p>
    <w:p w:rsidR="002D2F93" w:rsidRPr="002D2F93" w:rsidRDefault="002D2F93" w:rsidP="002D2F93">
      <w:pPr>
        <w:ind w:firstLine="708"/>
        <w:jc w:val="both"/>
        <w:rPr>
          <w:sz w:val="26"/>
          <w:szCs w:val="26"/>
        </w:rPr>
      </w:pPr>
      <w:r w:rsidRPr="002D2F93">
        <w:rPr>
          <w:sz w:val="26"/>
          <w:szCs w:val="26"/>
        </w:rPr>
        <w:t>2. Распоряжение разместить на официальном сайте органов местного самоуправления Кондинского района.</w:t>
      </w:r>
    </w:p>
    <w:p w:rsidR="002D2F93" w:rsidRPr="002D2F93" w:rsidRDefault="002D2F93" w:rsidP="002D2F93">
      <w:pPr>
        <w:ind w:firstLine="709"/>
        <w:jc w:val="both"/>
        <w:rPr>
          <w:sz w:val="26"/>
          <w:szCs w:val="26"/>
        </w:rPr>
      </w:pPr>
      <w:r w:rsidRPr="002D2F93"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распоряжения </w:t>
      </w:r>
      <w:r w:rsidRPr="002D2F93">
        <w:rPr>
          <w:sz w:val="26"/>
          <w:szCs w:val="26"/>
        </w:rPr>
        <w:t>возложить на первого заместителя главы района, курирующего вопросы кадровой политики.</w:t>
      </w:r>
    </w:p>
    <w:p w:rsidR="00B4523E" w:rsidRDefault="00B4523E" w:rsidP="00F134B8">
      <w:pPr>
        <w:jc w:val="both"/>
        <w:rPr>
          <w:color w:val="000000"/>
          <w:sz w:val="26"/>
          <w:szCs w:val="26"/>
        </w:rPr>
      </w:pPr>
    </w:p>
    <w:p w:rsidR="002D2F93" w:rsidRPr="002D2F93" w:rsidRDefault="002D2F93" w:rsidP="00F134B8">
      <w:pPr>
        <w:jc w:val="both"/>
        <w:rPr>
          <w:color w:val="000000"/>
          <w:sz w:val="26"/>
          <w:szCs w:val="26"/>
        </w:rPr>
      </w:pPr>
    </w:p>
    <w:p w:rsidR="004A3398" w:rsidRPr="002D2F93" w:rsidRDefault="004A3398" w:rsidP="00F134B8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57"/>
        <w:gridCol w:w="3320"/>
      </w:tblGrid>
      <w:tr w:rsidR="001A685C" w:rsidRPr="002D2F93" w:rsidTr="00A67FF2">
        <w:tc>
          <w:tcPr>
            <w:tcW w:w="4785" w:type="dxa"/>
          </w:tcPr>
          <w:p w:rsidR="00B320A0" w:rsidRPr="002D2F93" w:rsidRDefault="00B320A0" w:rsidP="00B320A0">
            <w:pPr>
              <w:rPr>
                <w:sz w:val="26"/>
                <w:szCs w:val="26"/>
              </w:rPr>
            </w:pPr>
            <w:proofErr w:type="gramStart"/>
            <w:r w:rsidRPr="002D2F93">
              <w:rPr>
                <w:sz w:val="26"/>
                <w:szCs w:val="26"/>
              </w:rPr>
              <w:t>Исполняющий</w:t>
            </w:r>
            <w:proofErr w:type="gramEnd"/>
            <w:r w:rsidRPr="002D2F93">
              <w:rPr>
                <w:sz w:val="26"/>
                <w:szCs w:val="26"/>
              </w:rPr>
              <w:t xml:space="preserve"> обязанности </w:t>
            </w:r>
          </w:p>
          <w:p w:rsidR="001A685C" w:rsidRPr="002D2F93" w:rsidRDefault="00B320A0" w:rsidP="00B320A0">
            <w:pPr>
              <w:rPr>
                <w:color w:val="000000"/>
                <w:sz w:val="26"/>
                <w:szCs w:val="26"/>
              </w:rPr>
            </w:pPr>
            <w:r w:rsidRPr="002D2F93">
              <w:rPr>
                <w:sz w:val="26"/>
                <w:szCs w:val="26"/>
              </w:rPr>
              <w:t xml:space="preserve">главы </w:t>
            </w:r>
            <w:r w:rsidR="000B0B18" w:rsidRPr="002D2F93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2D2F9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2D2F93" w:rsidRDefault="00BB3FFC" w:rsidP="00896DA0">
            <w:pPr>
              <w:jc w:val="right"/>
              <w:rPr>
                <w:sz w:val="26"/>
                <w:szCs w:val="26"/>
              </w:rPr>
            </w:pPr>
          </w:p>
          <w:p w:rsidR="001A685C" w:rsidRPr="002D2F93" w:rsidRDefault="00EE6082" w:rsidP="00896DA0">
            <w:pPr>
              <w:jc w:val="right"/>
              <w:rPr>
                <w:sz w:val="26"/>
                <w:szCs w:val="26"/>
              </w:rPr>
            </w:pPr>
            <w:r w:rsidRPr="002D2F93">
              <w:rPr>
                <w:sz w:val="26"/>
                <w:szCs w:val="26"/>
              </w:rPr>
              <w:t>С.П.Кулиниченко</w:t>
            </w:r>
          </w:p>
        </w:tc>
      </w:tr>
    </w:tbl>
    <w:p w:rsidR="004A3398" w:rsidRDefault="004A3398">
      <w:pPr>
        <w:rPr>
          <w:color w:val="000000"/>
          <w:sz w:val="16"/>
        </w:rPr>
      </w:pPr>
    </w:p>
    <w:p w:rsidR="004A3398" w:rsidRDefault="004A3398">
      <w:pPr>
        <w:rPr>
          <w:color w:val="000000"/>
          <w:sz w:val="16"/>
        </w:rPr>
      </w:pPr>
    </w:p>
    <w:p w:rsidR="00BE3D8F" w:rsidRDefault="0074257A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711B7">
        <w:rPr>
          <w:color w:val="000000"/>
          <w:sz w:val="16"/>
        </w:rPr>
        <w:t>2024</w:t>
      </w:r>
    </w:p>
    <w:p w:rsidR="00561DF7" w:rsidRPr="00953EC8" w:rsidRDefault="00561DF7" w:rsidP="00561DF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61DF7" w:rsidRPr="00953EC8" w:rsidRDefault="00561DF7" w:rsidP="00561DF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561DF7" w:rsidRDefault="007415F6" w:rsidP="00561DF7">
      <w:pPr>
        <w:tabs>
          <w:tab w:val="left" w:pos="4962"/>
        </w:tabs>
        <w:ind w:left="4962"/>
      </w:pPr>
      <w:r>
        <w:t>от 2</w:t>
      </w:r>
      <w:r w:rsidR="005758B6">
        <w:t>9</w:t>
      </w:r>
      <w:r w:rsidR="00561DF7">
        <w:t>.</w:t>
      </w:r>
      <w:r w:rsidR="002466BC">
        <w:t>0</w:t>
      </w:r>
      <w:r>
        <w:t>5</w:t>
      </w:r>
      <w:r w:rsidR="00561DF7">
        <w:t>.202</w:t>
      </w:r>
      <w:r w:rsidR="00A711B7">
        <w:t>4</w:t>
      </w:r>
      <w:r w:rsidR="00561DF7">
        <w:t xml:space="preserve"> № </w:t>
      </w:r>
      <w:r w:rsidR="002D2F93">
        <w:t>338</w:t>
      </w:r>
      <w:r w:rsidR="00561DF7">
        <w:t>-р</w:t>
      </w:r>
    </w:p>
    <w:p w:rsidR="002D2F93" w:rsidRDefault="002D2F93" w:rsidP="00561DF7">
      <w:pPr>
        <w:tabs>
          <w:tab w:val="left" w:pos="4962"/>
        </w:tabs>
        <w:ind w:left="4962"/>
      </w:pPr>
    </w:p>
    <w:p w:rsidR="002D2F93" w:rsidRPr="00674618" w:rsidRDefault="002D2F93" w:rsidP="002D2F93">
      <w:pPr>
        <w:shd w:val="clear" w:color="auto" w:fill="FFFFFF"/>
        <w:autoSpaceDE w:val="0"/>
        <w:autoSpaceDN w:val="0"/>
        <w:adjustRightInd w:val="0"/>
        <w:jc w:val="center"/>
      </w:pPr>
      <w:r w:rsidRPr="00674618">
        <w:rPr>
          <w:bCs/>
        </w:rPr>
        <w:t>Объявление</w:t>
      </w:r>
      <w:r w:rsidRPr="00674618">
        <w:t xml:space="preserve"> о проведении конкурса на формирование резерва </w:t>
      </w:r>
    </w:p>
    <w:p w:rsidR="002D2F93" w:rsidRPr="00674618" w:rsidRDefault="002D2F93" w:rsidP="002D2F93">
      <w:pPr>
        <w:shd w:val="clear" w:color="auto" w:fill="FFFFFF"/>
        <w:autoSpaceDE w:val="0"/>
        <w:autoSpaceDN w:val="0"/>
        <w:adjustRightInd w:val="0"/>
        <w:jc w:val="center"/>
      </w:pPr>
      <w:r w:rsidRPr="00674618">
        <w:t xml:space="preserve">управленческих кадров для замещения целевых управленческих должностей </w:t>
      </w:r>
    </w:p>
    <w:p w:rsidR="002D2F93" w:rsidRPr="00674618" w:rsidRDefault="002D2F93" w:rsidP="002D2F93">
      <w:pPr>
        <w:shd w:val="clear" w:color="auto" w:fill="FFFFFF"/>
        <w:autoSpaceDE w:val="0"/>
        <w:autoSpaceDN w:val="0"/>
        <w:adjustRightInd w:val="0"/>
        <w:jc w:val="center"/>
      </w:pPr>
      <w:r w:rsidRPr="00674618">
        <w:t xml:space="preserve">в муниципальных учреждениях и на муниципальных предприятиях </w:t>
      </w:r>
    </w:p>
    <w:p w:rsidR="002D2F93" w:rsidRPr="00674618" w:rsidRDefault="002D2F93" w:rsidP="002D2F93">
      <w:pPr>
        <w:shd w:val="clear" w:color="auto" w:fill="FFFFFF"/>
        <w:autoSpaceDE w:val="0"/>
        <w:autoSpaceDN w:val="0"/>
        <w:adjustRightInd w:val="0"/>
        <w:jc w:val="center"/>
      </w:pPr>
      <w:r w:rsidRPr="00674618">
        <w:t>муниципального образования Кондинский район</w:t>
      </w:r>
    </w:p>
    <w:p w:rsidR="002D2F93" w:rsidRPr="00674618" w:rsidRDefault="002D2F93" w:rsidP="002D2F93">
      <w:pPr>
        <w:jc w:val="center"/>
      </w:pPr>
    </w:p>
    <w:p w:rsidR="002D2F93" w:rsidRDefault="002D2F93" w:rsidP="002D2F93">
      <w:pPr>
        <w:ind w:firstLine="708"/>
        <w:jc w:val="both"/>
        <w:rPr>
          <w:bCs/>
          <w:kern w:val="28"/>
        </w:rPr>
      </w:pPr>
      <w:r>
        <w:t xml:space="preserve">1. </w:t>
      </w:r>
      <w:r w:rsidRPr="00674618">
        <w:t>Администрация Кондинского района объявляет конкурс</w:t>
      </w:r>
      <w:r>
        <w:t xml:space="preserve"> </w:t>
      </w:r>
      <w:r w:rsidRPr="00674618">
        <w:t xml:space="preserve">на формирование резерва управленческих кадров для замещения целевых управленческих должностей </w:t>
      </w:r>
      <w:r w:rsidR="00541E52">
        <w:br/>
      </w:r>
      <w:r w:rsidRPr="00674618">
        <w:t>в муниципальных учреждениях и на муниципальных предприятиях муниципального образования Кондинский район</w:t>
      </w:r>
      <w:r w:rsidRPr="00674618">
        <w:rPr>
          <w:bCs/>
          <w:kern w:val="28"/>
        </w:rPr>
        <w:t xml:space="preserve"> (далее </w:t>
      </w:r>
      <w:r w:rsidR="00541E52">
        <w:rPr>
          <w:bCs/>
          <w:kern w:val="28"/>
        </w:rPr>
        <w:t>-</w:t>
      </w:r>
      <w:r w:rsidRPr="00674618">
        <w:rPr>
          <w:bCs/>
          <w:kern w:val="28"/>
        </w:rPr>
        <w:t xml:space="preserve"> Конкурс</w:t>
      </w:r>
      <w:r>
        <w:rPr>
          <w:bCs/>
          <w:kern w:val="28"/>
        </w:rPr>
        <w:t>, резерв управленческих кадров</w:t>
      </w:r>
      <w:r w:rsidRPr="00674618">
        <w:rPr>
          <w:bCs/>
          <w:kern w:val="28"/>
        </w:rPr>
        <w:t>):</w:t>
      </w:r>
    </w:p>
    <w:p w:rsidR="002D2F93" w:rsidRDefault="002D2F93" w:rsidP="002D2F93">
      <w:pPr>
        <w:ind w:firstLine="708"/>
        <w:jc w:val="both"/>
        <w:rPr>
          <w:bCs/>
          <w:kern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213"/>
        <w:gridCol w:w="3486"/>
        <w:gridCol w:w="3567"/>
      </w:tblGrid>
      <w:tr w:rsidR="002D2F93" w:rsidRPr="00674618" w:rsidTr="00541E52">
        <w:trPr>
          <w:trHeight w:val="68"/>
        </w:trPr>
        <w:tc>
          <w:tcPr>
            <w:tcW w:w="298" w:type="pct"/>
            <w:shd w:val="clear" w:color="auto" w:fill="auto"/>
          </w:tcPr>
          <w:p w:rsidR="002D2F93" w:rsidRPr="00674618" w:rsidRDefault="002D2F93" w:rsidP="00541E52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 xml:space="preserve">№ </w:t>
            </w:r>
            <w:proofErr w:type="gramStart"/>
            <w:r w:rsidRPr="00674618">
              <w:rPr>
                <w:rFonts w:eastAsia="Calibri"/>
                <w:bCs/>
              </w:rPr>
              <w:t>п</w:t>
            </w:r>
            <w:proofErr w:type="gramEnd"/>
            <w:r w:rsidRPr="00674618">
              <w:rPr>
                <w:rFonts w:eastAsia="Calibri"/>
                <w:bCs/>
              </w:rPr>
              <w:t>/п</w:t>
            </w:r>
          </w:p>
        </w:tc>
        <w:tc>
          <w:tcPr>
            <w:tcW w:w="1123" w:type="pct"/>
            <w:shd w:val="clear" w:color="auto" w:fill="auto"/>
          </w:tcPr>
          <w:p w:rsidR="002D2F93" w:rsidRPr="00674618" w:rsidRDefault="002D2F93" w:rsidP="00541E52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>Наименование должности</w:t>
            </w:r>
          </w:p>
        </w:tc>
        <w:tc>
          <w:tcPr>
            <w:tcW w:w="1769" w:type="pct"/>
            <w:shd w:val="clear" w:color="auto" w:fill="auto"/>
          </w:tcPr>
          <w:p w:rsidR="002D2F93" w:rsidRPr="00674618" w:rsidRDefault="002D2F93" w:rsidP="00541E52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>Квалификационные требования к уровню профессионального образования, к стажу</w:t>
            </w:r>
          </w:p>
        </w:tc>
        <w:tc>
          <w:tcPr>
            <w:tcW w:w="1810" w:type="pct"/>
            <w:shd w:val="clear" w:color="auto" w:fill="auto"/>
          </w:tcPr>
          <w:p w:rsidR="002D2F93" w:rsidRPr="00674618" w:rsidRDefault="002D2F93" w:rsidP="00541E52">
            <w:pPr>
              <w:jc w:val="center"/>
              <w:rPr>
                <w:rFonts w:eastAsia="Calibri"/>
              </w:rPr>
            </w:pPr>
            <w:r w:rsidRPr="00674618">
              <w:rPr>
                <w:rFonts w:eastAsia="Calibri"/>
              </w:rPr>
              <w:t xml:space="preserve">Квалификационные требования </w:t>
            </w:r>
          </w:p>
          <w:p w:rsidR="002D2F93" w:rsidRPr="00674618" w:rsidRDefault="002D2F93" w:rsidP="00541E52">
            <w:pPr>
              <w:jc w:val="center"/>
              <w:rPr>
                <w:rFonts w:eastAsia="Calibri"/>
              </w:rPr>
            </w:pPr>
            <w:r w:rsidRPr="00674618">
              <w:rPr>
                <w:rFonts w:eastAsia="Calibri"/>
              </w:rPr>
              <w:t xml:space="preserve">к профессиональным знаниям </w:t>
            </w:r>
          </w:p>
          <w:p w:rsidR="002D2F93" w:rsidRPr="00674618" w:rsidRDefault="002D2F93" w:rsidP="00541E52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</w:rPr>
              <w:t>и навыкам</w:t>
            </w:r>
          </w:p>
        </w:tc>
      </w:tr>
      <w:tr w:rsidR="002D2F93" w:rsidRPr="00674618" w:rsidTr="002D2F9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2D2F93" w:rsidRPr="00674618" w:rsidRDefault="002D2F93" w:rsidP="00541E52">
            <w:pPr>
              <w:ind w:left="34"/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</w:rPr>
              <w:t>Учреждения образования</w:t>
            </w:r>
          </w:p>
        </w:tc>
      </w:tr>
      <w:tr w:rsidR="002D2F93" w:rsidRPr="00674618" w:rsidTr="00541E52">
        <w:trPr>
          <w:trHeight w:val="68"/>
        </w:trPr>
        <w:tc>
          <w:tcPr>
            <w:tcW w:w="298" w:type="pct"/>
            <w:shd w:val="clear" w:color="auto" w:fill="auto"/>
          </w:tcPr>
          <w:p w:rsidR="002D2F93" w:rsidRPr="00674618" w:rsidRDefault="002D2F93" w:rsidP="00541E5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1.1.</w:t>
            </w:r>
          </w:p>
        </w:tc>
        <w:tc>
          <w:tcPr>
            <w:tcW w:w="1123" w:type="pct"/>
            <w:shd w:val="clear" w:color="auto" w:fill="auto"/>
          </w:tcPr>
          <w:p w:rsidR="002D2F93" w:rsidRPr="00622684" w:rsidRDefault="002D2F93" w:rsidP="00541E52">
            <w:pPr>
              <w:rPr>
                <w:rFonts w:eastAsia="Calibri"/>
              </w:rPr>
            </w:pPr>
            <w:r w:rsidRPr="00622684">
              <w:rPr>
                <w:rFonts w:cs="Arial"/>
                <w:szCs w:val="26"/>
              </w:rPr>
              <w:t xml:space="preserve">Заведующий муниципальным </w:t>
            </w:r>
            <w:r>
              <w:rPr>
                <w:rFonts w:cs="Arial"/>
                <w:szCs w:val="26"/>
              </w:rPr>
              <w:t xml:space="preserve">автономным </w:t>
            </w:r>
            <w:r w:rsidRPr="00622684">
              <w:rPr>
                <w:rFonts w:cs="Arial"/>
                <w:szCs w:val="26"/>
              </w:rPr>
              <w:t xml:space="preserve">дошкольным образовательным учреждением </w:t>
            </w:r>
            <w:r>
              <w:rPr>
                <w:rFonts w:cs="Arial"/>
                <w:szCs w:val="26"/>
              </w:rPr>
              <w:t>«Центр развития реб</w:t>
            </w:r>
            <w:r w:rsidR="00541E52">
              <w:rPr>
                <w:rFonts w:cs="Arial"/>
                <w:szCs w:val="26"/>
              </w:rPr>
              <w:t>ё</w:t>
            </w:r>
            <w:r>
              <w:rPr>
                <w:rFonts w:cs="Arial"/>
                <w:szCs w:val="26"/>
              </w:rPr>
              <w:t xml:space="preserve">нка - </w:t>
            </w:r>
            <w:r w:rsidRPr="00622684">
              <w:rPr>
                <w:rFonts w:cs="Arial"/>
                <w:szCs w:val="26"/>
              </w:rPr>
              <w:t>детский сад</w:t>
            </w:r>
            <w:r>
              <w:rPr>
                <w:rFonts w:cs="Arial"/>
                <w:szCs w:val="26"/>
              </w:rPr>
              <w:t xml:space="preserve"> «Чебурашка»</w:t>
            </w:r>
          </w:p>
        </w:tc>
        <w:tc>
          <w:tcPr>
            <w:tcW w:w="1769" w:type="pct"/>
            <w:shd w:val="clear" w:color="auto" w:fill="auto"/>
          </w:tcPr>
          <w:p w:rsidR="002D2F93" w:rsidRPr="00622684" w:rsidRDefault="002D2F93" w:rsidP="00541E52">
            <w:pPr>
              <w:pStyle w:val="22"/>
              <w:tabs>
                <w:tab w:val="left" w:pos="426"/>
              </w:tabs>
              <w:spacing w:after="0" w:line="240" w:lineRule="auto"/>
              <w:jc w:val="both"/>
            </w:pPr>
            <w:proofErr w:type="gramStart"/>
            <w:r w:rsidRPr="00622684"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</w:t>
            </w:r>
            <w:r w:rsidR="00541E52">
              <w:br/>
            </w:r>
            <w:r w:rsidRPr="00622684">
              <w:t>на педагогич</w:t>
            </w:r>
            <w:r w:rsidR="00541E52">
              <w:t>еских должностях не менее 5 лет</w:t>
            </w:r>
            <w:r w:rsidRPr="00622684">
              <w:t xml:space="preserve"> или высшее профессиональное образование и дополнительное профессиональное образование в области государственного </w:t>
            </w:r>
            <w:r w:rsidR="00541E52">
              <w:br/>
            </w:r>
            <w:r w:rsidRPr="00622684">
              <w:t xml:space="preserve">и муниципального управления или менеджмента и экономики и стаж работы на педагогических или руководящих должностях </w:t>
            </w:r>
            <w:r w:rsidR="00541E52">
              <w:br/>
            </w:r>
            <w:r w:rsidRPr="00622684">
              <w:t>не менее 5 лет</w:t>
            </w:r>
            <w:proofErr w:type="gramEnd"/>
          </w:p>
        </w:tc>
        <w:tc>
          <w:tcPr>
            <w:tcW w:w="1810" w:type="pct"/>
            <w:shd w:val="clear" w:color="auto" w:fill="auto"/>
          </w:tcPr>
          <w:p w:rsidR="002D2F93" w:rsidRPr="00622684" w:rsidRDefault="002D2F93" w:rsidP="00443D9C">
            <w:pPr>
              <w:tabs>
                <w:tab w:val="left" w:pos="426"/>
              </w:tabs>
              <w:jc w:val="both"/>
            </w:pPr>
            <w:proofErr w:type="gramStart"/>
            <w:r w:rsidRPr="00622684">
              <w:t xml:space="preserve">Должен руководствоваться Международной конвенцией </w:t>
            </w:r>
            <w:r w:rsidR="00541E52">
              <w:br/>
            </w:r>
            <w:r w:rsidRPr="00622684">
              <w:t xml:space="preserve">о правах ребенка, </w:t>
            </w:r>
            <w:r w:rsidRPr="00622684">
              <w:rPr>
                <w:rFonts w:eastAsia="Calibri"/>
              </w:rPr>
              <w:t>Федеральным законом Российской Федерации</w:t>
            </w:r>
            <w:r>
              <w:rPr>
                <w:rFonts w:eastAsia="Calibri"/>
              </w:rPr>
              <w:t xml:space="preserve"> </w:t>
            </w:r>
            <w:r w:rsidRPr="00622684">
              <w:rPr>
                <w:rFonts w:eastAsia="Calibri"/>
              </w:rPr>
              <w:t xml:space="preserve">от 29 декабря 2012 года </w:t>
            </w:r>
            <w:r w:rsidRPr="00622684">
              <w:rPr>
                <w:rFonts w:eastAsia="Calibri"/>
              </w:rPr>
              <w:br/>
              <w:t>№ 273-ФЗ «Об образовании»</w:t>
            </w:r>
            <w:r w:rsidRPr="00622684">
              <w:t xml:space="preserve">, законодательством и нормативными документами </w:t>
            </w:r>
            <w:r w:rsidR="00443D9C">
              <w:br/>
            </w:r>
            <w:r w:rsidRPr="00622684">
              <w:t xml:space="preserve">по вопросам дошкольного образования; основами трудового законодательства; основными направлениями современного отечественного </w:t>
            </w:r>
            <w:r w:rsidR="00443D9C">
              <w:br/>
            </w:r>
            <w:r w:rsidRPr="00622684">
              <w:t xml:space="preserve">и зарубежного дошкольного образования; программами развития образования </w:t>
            </w:r>
            <w:r w:rsidR="00443D9C">
              <w:t>-</w:t>
            </w:r>
            <w:r w:rsidRPr="00622684">
              <w:t xml:space="preserve"> федеральной и национально-региональной; основами теории управления и менеджмента; нормативными документами по организации финансово-хозяйственной деятельнос</w:t>
            </w:r>
            <w:r w:rsidR="00541E52">
              <w:t xml:space="preserve">ти </w:t>
            </w:r>
            <w:r w:rsidR="00443D9C">
              <w:br/>
            </w:r>
            <w:r w:rsidR="00541E52">
              <w:t>в образовательном учреждении</w:t>
            </w:r>
            <w:proofErr w:type="gramEnd"/>
          </w:p>
        </w:tc>
      </w:tr>
    </w:tbl>
    <w:p w:rsidR="002D2F93" w:rsidRDefault="002D2F93" w:rsidP="002D2F93">
      <w:pPr>
        <w:pStyle w:val="ad"/>
        <w:autoSpaceDE w:val="0"/>
        <w:autoSpaceDN w:val="0"/>
        <w:adjustRightInd w:val="0"/>
        <w:ind w:firstLine="709"/>
        <w:jc w:val="both"/>
      </w:pPr>
    </w:p>
    <w:p w:rsidR="002D2F93" w:rsidRPr="00674618" w:rsidRDefault="002D2F93" w:rsidP="002D2F9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674618">
        <w:t xml:space="preserve">Для участия в Конкурсе кандидаты представляют в управление кадровой политики администрации Кондинского района </w:t>
      </w:r>
      <w:r w:rsidR="00443D9C">
        <w:t>(далее -</w:t>
      </w:r>
      <w:r>
        <w:t xml:space="preserve"> управление кадровой политики) </w:t>
      </w:r>
      <w:r w:rsidRPr="00674618">
        <w:t>лично либо посредством почтового отправления следующие документы:</w:t>
      </w:r>
    </w:p>
    <w:p w:rsidR="002D2F93" w:rsidRPr="00674618" w:rsidRDefault="002D2F93" w:rsidP="002D2F93">
      <w:pPr>
        <w:shd w:val="clear" w:color="auto" w:fill="FFFFFF"/>
        <w:ind w:firstLine="709"/>
        <w:jc w:val="both"/>
      </w:pPr>
      <w:r>
        <w:t>2.</w:t>
      </w:r>
      <w:r w:rsidRPr="00674618">
        <w:t>1. Заявление об участии в Конкурсе.</w:t>
      </w:r>
    </w:p>
    <w:p w:rsidR="002D2F93" w:rsidRPr="00674618" w:rsidRDefault="002D2F93" w:rsidP="002D2F93">
      <w:pPr>
        <w:shd w:val="clear" w:color="auto" w:fill="FFFFFF"/>
        <w:ind w:firstLine="709"/>
        <w:jc w:val="both"/>
      </w:pPr>
      <w:r>
        <w:t>2.</w:t>
      </w:r>
      <w:r w:rsidRPr="00674618">
        <w:t xml:space="preserve">2. </w:t>
      </w:r>
      <w:proofErr w:type="gramStart"/>
      <w:r w:rsidRPr="00674618">
        <w:t>Собственноручно заполненную и подписанную анкету по форме, утвержденной распоряжением Правительства Российской Федерации от 26 мая 2005 года № 667-р</w:t>
      </w:r>
      <w:r>
        <w:t xml:space="preserve"> </w:t>
      </w:r>
      <w:r w:rsidR="00443D9C">
        <w:br/>
      </w:r>
      <w:r w:rsidRPr="00674618">
        <w:t xml:space="preserve"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</w:t>
      </w:r>
      <w:r w:rsidR="00443D9C">
        <w:br/>
      </w:r>
      <w:r w:rsidRPr="00674618">
        <w:t>или</w:t>
      </w:r>
      <w:r>
        <w:t xml:space="preserve"> </w:t>
      </w:r>
      <w:r w:rsidRPr="00674618">
        <w:t>на муниципальную службу в Российской Федерации».</w:t>
      </w:r>
      <w:proofErr w:type="gramEnd"/>
    </w:p>
    <w:p w:rsidR="002D2F93" w:rsidRPr="00674618" w:rsidRDefault="002D2F93" w:rsidP="002D2F93">
      <w:pPr>
        <w:shd w:val="clear" w:color="auto" w:fill="FFFFFF"/>
        <w:ind w:firstLine="709"/>
        <w:jc w:val="both"/>
      </w:pPr>
      <w:r>
        <w:t>2.</w:t>
      </w:r>
      <w:r w:rsidRPr="00674618">
        <w:t>3. Согласие на обработку персональных данных.</w:t>
      </w:r>
    </w:p>
    <w:p w:rsidR="002D2F93" w:rsidRPr="00674618" w:rsidRDefault="002D2F93" w:rsidP="002D2F93">
      <w:pPr>
        <w:shd w:val="clear" w:color="auto" w:fill="FFFFFF"/>
        <w:ind w:firstLine="709"/>
        <w:jc w:val="both"/>
      </w:pPr>
      <w:r>
        <w:lastRenderedPageBreak/>
        <w:t>2.</w:t>
      </w:r>
      <w:r w:rsidRPr="00674618">
        <w:t>4. Копию паспорта или иного документа, удостоверяющего личность кандидата (соответствующий документ предъявляется лично по прибытии на Конкурс).</w:t>
      </w:r>
    </w:p>
    <w:p w:rsidR="002D2F93" w:rsidRPr="00674618" w:rsidRDefault="002D2F93" w:rsidP="002D2F93">
      <w:pPr>
        <w:shd w:val="clear" w:color="auto" w:fill="FFFFFF"/>
        <w:ind w:firstLine="709"/>
        <w:jc w:val="both"/>
      </w:pPr>
      <w:r>
        <w:t>2.</w:t>
      </w:r>
      <w:r w:rsidRPr="00674618">
        <w:t>5. Копии документов об образовании и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(службы).</w:t>
      </w:r>
    </w:p>
    <w:p w:rsidR="002D2F93" w:rsidRPr="00674618" w:rsidRDefault="002D2F93" w:rsidP="002D2F93">
      <w:pPr>
        <w:shd w:val="clear" w:color="auto" w:fill="FFFFFF"/>
        <w:ind w:firstLine="709"/>
        <w:jc w:val="both"/>
      </w:pPr>
      <w:r>
        <w:t>2.</w:t>
      </w:r>
      <w:r w:rsidRPr="00674618">
        <w:t>6. 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(службы).</w:t>
      </w:r>
    </w:p>
    <w:p w:rsidR="002D2F93" w:rsidRPr="00674618" w:rsidRDefault="002D2F93" w:rsidP="002D2F93">
      <w:pPr>
        <w:shd w:val="clear" w:color="auto" w:fill="FFFFFF"/>
        <w:ind w:firstLine="709"/>
        <w:jc w:val="both"/>
      </w:pPr>
      <w:r>
        <w:t>2.</w:t>
      </w:r>
      <w:r w:rsidRPr="00674618">
        <w:t>7. Копии документов воинского учета - для военнообязанных и лиц, подлежащих призыву на военную службу.</w:t>
      </w:r>
    </w:p>
    <w:p w:rsidR="002D2F93" w:rsidRPr="00674618" w:rsidRDefault="002D2F93" w:rsidP="002D2F93">
      <w:pPr>
        <w:shd w:val="clear" w:color="auto" w:fill="FFFFFF"/>
        <w:ind w:firstLine="709"/>
        <w:jc w:val="both"/>
      </w:pPr>
      <w:r>
        <w:t>2.</w:t>
      </w:r>
      <w:r w:rsidRPr="00674618">
        <w:t>8. Документ об отсутствии медицинских противопоказаний к выполнению трудовых обязанностей в сфере деятельности предприятия, учреждения в случаях, предусмотренных законодательством.</w:t>
      </w:r>
    </w:p>
    <w:p w:rsidR="002D2F93" w:rsidRPr="002D2F93" w:rsidRDefault="002D2F93" w:rsidP="002D2F93">
      <w:pPr>
        <w:ind w:firstLine="709"/>
        <w:jc w:val="both"/>
      </w:pPr>
      <w:r>
        <w:t xml:space="preserve">3. Документы, перечисленные в пункте 2, представляются кандидатом в срок </w:t>
      </w:r>
      <w:r w:rsidR="00443D9C">
        <w:br/>
      </w:r>
      <w:r>
        <w:t xml:space="preserve">не позднее 30 дней со дня размещения </w:t>
      </w:r>
      <w:r w:rsidRPr="00674618">
        <w:t>на официальном сайте органов местного самоуправления Кондинского района</w:t>
      </w:r>
      <w:r w:rsidR="00443D9C">
        <w:t xml:space="preserve"> (далее -</w:t>
      </w:r>
      <w:r>
        <w:t xml:space="preserve"> официальный сайт) информации о начале приема документов (с 30 мая 2024 года по 28 июня 2024 года включительно). Днем приема документов считается день </w:t>
      </w:r>
      <w:r w:rsidRPr="002D2F93">
        <w:t>их поступления в управлен</w:t>
      </w:r>
      <w:r w:rsidR="00443D9C">
        <w:t>ие кадровой политики</w:t>
      </w:r>
      <w:r w:rsidRPr="002D2F93">
        <w:t xml:space="preserve">. </w:t>
      </w:r>
    </w:p>
    <w:p w:rsidR="002D2F93" w:rsidRPr="002D2F93" w:rsidRDefault="002D2F93" w:rsidP="002D2F93">
      <w:pPr>
        <w:ind w:firstLine="709"/>
        <w:jc w:val="both"/>
      </w:pPr>
      <w:r w:rsidRPr="002D2F93">
        <w:t xml:space="preserve">4. Документы предоставляются в управление кадровой политики по адресу: </w:t>
      </w:r>
      <w:r w:rsidR="00443D9C">
        <w:br/>
        <w:t>ул. Титова</w:t>
      </w:r>
      <w:r w:rsidRPr="002D2F93">
        <w:t xml:space="preserve">, д. 26, </w:t>
      </w:r>
      <w:r w:rsidR="00443D9C" w:rsidRPr="002D2F93">
        <w:t xml:space="preserve">кабинет № 206, 210, </w:t>
      </w:r>
      <w:r w:rsidRPr="002D2F93">
        <w:t xml:space="preserve">пгт. Междуреченский, Кондинский район, </w:t>
      </w:r>
      <w:r w:rsidR="00443D9C">
        <w:t>Ханты-Мансийский автономный округ – Югра</w:t>
      </w:r>
      <w:r w:rsidRPr="002D2F93">
        <w:t xml:space="preserve">, Тюменская область, 628200, время приема документов: с 08:30 до 17:12 (перерыв с 12:00 до 13:30) ежедневно, кроме субботы, воскресенья. Телефон/факс для справок: 8(34677)34-830, 8(34677)32-355, адрес электронной почты: </w:t>
      </w:r>
      <w:hyperlink r:id="rId11" w:history="1">
        <w:r w:rsidRPr="002D2F93">
          <w:rPr>
            <w:rStyle w:val="af7"/>
            <w:color w:val="auto"/>
            <w:u w:val="none"/>
            <w:lang w:val="en-US"/>
          </w:rPr>
          <w:t>kadry</w:t>
        </w:r>
        <w:r w:rsidRPr="002D2F93">
          <w:rPr>
            <w:rStyle w:val="af7"/>
            <w:color w:val="auto"/>
            <w:u w:val="none"/>
          </w:rPr>
          <w:t>@</w:t>
        </w:r>
        <w:r w:rsidRPr="002D2F93">
          <w:rPr>
            <w:rStyle w:val="af7"/>
            <w:color w:val="auto"/>
            <w:u w:val="none"/>
            <w:lang w:val="en-US"/>
          </w:rPr>
          <w:t>admkonda</w:t>
        </w:r>
        <w:r w:rsidRPr="002D2F93">
          <w:rPr>
            <w:rStyle w:val="af7"/>
            <w:color w:val="auto"/>
            <w:u w:val="none"/>
          </w:rPr>
          <w:t>.</w:t>
        </w:r>
        <w:r w:rsidRPr="002D2F93">
          <w:rPr>
            <w:rStyle w:val="af7"/>
            <w:color w:val="auto"/>
            <w:u w:val="none"/>
            <w:lang w:val="en-US"/>
          </w:rPr>
          <w:t>ru</w:t>
        </w:r>
      </w:hyperlink>
      <w:r w:rsidRPr="002D2F93">
        <w:t xml:space="preserve"> и регистрируются в журнале учета в день их поступления.</w:t>
      </w:r>
    </w:p>
    <w:p w:rsidR="002D2F93" w:rsidRPr="002D2F93" w:rsidRDefault="002D2F93" w:rsidP="002D2F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D2F93">
        <w:t xml:space="preserve">5. Представление документов не в полном объеме и их оформление с нарушением требований, установленных пунктом 2, является основанием для отказа в их приеме </w:t>
      </w:r>
      <w:r w:rsidR="00443D9C">
        <w:br/>
      </w:r>
      <w:r w:rsidRPr="002D2F93">
        <w:t>и регистрации.</w:t>
      </w:r>
    </w:p>
    <w:p w:rsidR="002D2F93" w:rsidRPr="002D2F93" w:rsidRDefault="002D2F93" w:rsidP="002D2F93">
      <w:pPr>
        <w:ind w:firstLine="709"/>
        <w:jc w:val="both"/>
      </w:pPr>
      <w:r w:rsidRPr="002D2F93">
        <w:t xml:space="preserve">6. Дата проведения первого этапа Конкурса определена </w:t>
      </w:r>
      <w:r w:rsidR="00443D9C">
        <w:t>-</w:t>
      </w:r>
      <w:r w:rsidRPr="002D2F93">
        <w:t xml:space="preserve"> 01 июля 2024 года. Время проведения первого этапа Конкурса - 10:00 (проверка наличия необходимых документов </w:t>
      </w:r>
      <w:r w:rsidR="00443D9C">
        <w:br/>
      </w:r>
      <w:r w:rsidRPr="002D2F93">
        <w:t xml:space="preserve">и предварительная оценка их соответствия необходимым требованиям на основе анализа представленных кандидатами документов проводится без участия кандидатов). Место проведения первого этапа Конкурса - ул. Титова, д. 26, </w:t>
      </w:r>
      <w:r w:rsidR="00443D9C" w:rsidRPr="002D2F93">
        <w:t xml:space="preserve">кабинет № 210, </w:t>
      </w:r>
      <w:r w:rsidR="00443D9C">
        <w:br/>
      </w:r>
      <w:r w:rsidRPr="002D2F93">
        <w:t>пгт. Междуреченский, Кондинский район, Ханты-Мансийский автономный округ – Югра, Тюменская область, 628200.</w:t>
      </w:r>
    </w:p>
    <w:p w:rsidR="002D2F93" w:rsidRPr="00674618" w:rsidRDefault="002D2F93" w:rsidP="002D2F93">
      <w:pPr>
        <w:ind w:firstLine="709"/>
        <w:jc w:val="both"/>
      </w:pPr>
      <w:r w:rsidRPr="002D2F93">
        <w:t xml:space="preserve">7. </w:t>
      </w:r>
      <w:proofErr w:type="gramStart"/>
      <w:r w:rsidRPr="002D2F93">
        <w:t xml:space="preserve">На основании результатов рассмотрения документов кандидата конкурсной комиссией принимается решение о допуске к участию во втором этапе Конкурса </w:t>
      </w:r>
      <w:r w:rsidR="00443D9C">
        <w:br/>
      </w:r>
      <w:r w:rsidRPr="002D2F93">
        <w:t>или об отказе в допуске кандидата, в случае несоответствия квалификационным требованиям или установления в ходе проверки обстоятельств</w:t>
      </w:r>
      <w:r w:rsidRPr="00674618">
        <w:t>, препятствующих в соответствии</w:t>
      </w:r>
      <w:r>
        <w:t xml:space="preserve"> </w:t>
      </w:r>
      <w:r w:rsidR="00443D9C">
        <w:br/>
      </w:r>
      <w:r w:rsidRPr="00674618">
        <w:t>с законодательством Российской Федерации и Ханты-Мансийского автономного</w:t>
      </w:r>
      <w:r>
        <w:t xml:space="preserve"> </w:t>
      </w:r>
      <w:r w:rsidR="00443D9C">
        <w:br/>
      </w:r>
      <w:r w:rsidRPr="00674618">
        <w:t xml:space="preserve">округа </w:t>
      </w:r>
      <w:r>
        <w:t>–</w:t>
      </w:r>
      <w:r w:rsidRPr="00674618">
        <w:t xml:space="preserve"> Югры включению кандидата в резерв управленческих кадров.</w:t>
      </w:r>
      <w:proofErr w:type="gramEnd"/>
    </w:p>
    <w:p w:rsidR="002D2F93" w:rsidRDefault="002D2F93" w:rsidP="002D2F93">
      <w:pPr>
        <w:ind w:firstLine="709"/>
        <w:jc w:val="both"/>
        <w:rPr>
          <w:rFonts w:cs="Arial"/>
          <w:szCs w:val="28"/>
        </w:rPr>
      </w:pPr>
      <w:r>
        <w:rPr>
          <w:rFonts w:cs="Arial"/>
          <w:szCs w:val="26"/>
        </w:rPr>
        <w:t>Управление кадровой политики уведомляет кандидатов о дате, времени и месте проведения конкурса не менее чем за 5 рабочих дней до дня его проведения посредством использования доступных сре</w:t>
      </w:r>
      <w:proofErr w:type="gramStart"/>
      <w:r>
        <w:rPr>
          <w:rFonts w:cs="Arial"/>
          <w:szCs w:val="26"/>
        </w:rPr>
        <w:t>дств св</w:t>
      </w:r>
      <w:proofErr w:type="gramEnd"/>
      <w:r>
        <w:rPr>
          <w:rFonts w:cs="Arial"/>
          <w:szCs w:val="26"/>
        </w:rPr>
        <w:t xml:space="preserve">язи (по телефону, электронной почте, факсимильной связи) и размещает в указанный срок соответствующую информацию для кандидатов </w:t>
      </w:r>
      <w:r w:rsidR="00443D9C">
        <w:rPr>
          <w:rFonts w:cs="Arial"/>
          <w:szCs w:val="26"/>
        </w:rPr>
        <w:br/>
      </w:r>
      <w:r>
        <w:rPr>
          <w:rFonts w:cs="Arial"/>
          <w:szCs w:val="26"/>
        </w:rPr>
        <w:t>на своем официальном сайте.</w:t>
      </w:r>
    </w:p>
    <w:p w:rsidR="002D2F93" w:rsidRDefault="002D2F93" w:rsidP="002D2F93">
      <w:pPr>
        <w:ind w:firstLine="709"/>
        <w:jc w:val="both"/>
        <w:rPr>
          <w:rFonts w:cs="Arial"/>
          <w:szCs w:val="28"/>
        </w:rPr>
      </w:pPr>
      <w:r w:rsidRPr="00D64012">
        <w:rPr>
          <w:rFonts w:cs="Arial"/>
          <w:szCs w:val="28"/>
        </w:rPr>
        <w:t>Кандидату, не допущенному к участию во втором этапе конкурса, направляется уведомление о принятом решении в течение 5 рабочих дней со дня окончания первого этапа Конкурса.</w:t>
      </w:r>
    </w:p>
    <w:p w:rsidR="002D2F93" w:rsidRPr="00D64012" w:rsidRDefault="002D2F93" w:rsidP="002D2F93">
      <w:pPr>
        <w:ind w:firstLine="709"/>
        <w:jc w:val="both"/>
        <w:rPr>
          <w:rFonts w:cs="Arial"/>
          <w:szCs w:val="28"/>
        </w:rPr>
      </w:pPr>
      <w:r w:rsidRPr="00D64012">
        <w:rPr>
          <w:rFonts w:cs="Arial"/>
          <w:szCs w:val="28"/>
        </w:rPr>
        <w:t xml:space="preserve">Если после проведения первого этапа Конкурса не остается кандидатов на включение в резерв управленческих кадров, комиссия признает Конкурс несостоявшимся, </w:t>
      </w:r>
      <w:r w:rsidR="00443D9C">
        <w:rPr>
          <w:rFonts w:cs="Arial"/>
          <w:szCs w:val="28"/>
        </w:rPr>
        <w:br/>
      </w:r>
      <w:r w:rsidRPr="00D64012">
        <w:rPr>
          <w:rFonts w:cs="Arial"/>
          <w:szCs w:val="28"/>
        </w:rPr>
        <w:t>о чем кандидаты уведомляются в письменной форме в течение 5 рабочих дней.</w:t>
      </w:r>
    </w:p>
    <w:p w:rsidR="002D2F93" w:rsidRPr="00674618" w:rsidRDefault="002D2F93" w:rsidP="002D2F93">
      <w:pPr>
        <w:ind w:firstLine="709"/>
        <w:jc w:val="both"/>
      </w:pPr>
      <w:r>
        <w:lastRenderedPageBreak/>
        <w:t>8</w:t>
      </w:r>
      <w:r w:rsidRPr="00674618">
        <w:t>. Конкурс проводится в порядке, определенным постановлением администрации Кондинского района от 09 января 2019 года № 2 «О резерве управленческих кадров</w:t>
      </w:r>
      <w:r>
        <w:t xml:space="preserve"> </w:t>
      </w:r>
      <w:r w:rsidRPr="00674618">
        <w:t>для замещения целевых управленческих должностей в муниципальных учреждениях</w:t>
      </w:r>
      <w:r>
        <w:t xml:space="preserve"> </w:t>
      </w:r>
      <w:r w:rsidR="00443D9C">
        <w:br/>
      </w:r>
      <w:r w:rsidRPr="00674618">
        <w:t>и на муниципальных предприятиях муниципального образования Кондинский район».</w:t>
      </w:r>
    </w:p>
    <w:p w:rsidR="002D2F93" w:rsidRPr="00D64012" w:rsidRDefault="002D2F93" w:rsidP="002D2F93">
      <w:pPr>
        <w:ind w:firstLine="709"/>
        <w:jc w:val="both"/>
        <w:rPr>
          <w:rFonts w:cs="Arial"/>
          <w:szCs w:val="28"/>
        </w:rPr>
      </w:pPr>
      <w:r>
        <w:t>9</w:t>
      </w:r>
      <w:r w:rsidRPr="00674618">
        <w:t xml:space="preserve">. </w:t>
      </w:r>
      <w:r w:rsidRPr="00D64012">
        <w:rPr>
          <w:rFonts w:cs="Arial"/>
          <w:szCs w:val="28"/>
        </w:rPr>
        <w:t xml:space="preserve">При проведении второго этапа Конкурса комиссией осуществляется оценка профессионального уровня кандидатов, уровня знаний правовых актов Российской Федерации, </w:t>
      </w:r>
      <w:r w:rsidR="00443D9C">
        <w:rPr>
          <w:rFonts w:cs="Arial"/>
          <w:szCs w:val="28"/>
        </w:rPr>
        <w:t>Ханты-Мансийского автономного округа – Югры</w:t>
      </w:r>
      <w:r w:rsidRPr="00D64012">
        <w:rPr>
          <w:rFonts w:cs="Arial"/>
          <w:szCs w:val="28"/>
        </w:rPr>
        <w:t xml:space="preserve">, органов местного самоуправления в соответствующей сфере деятельности; знания в смежных областях, важных для успешного руководства (экономика, финансы, менеджмент, юриспруденция </w:t>
      </w:r>
      <w:r w:rsidR="00443D9C">
        <w:rPr>
          <w:rFonts w:cs="Arial"/>
          <w:szCs w:val="28"/>
        </w:rPr>
        <w:br/>
      </w:r>
      <w:r w:rsidRPr="00D64012">
        <w:rPr>
          <w:rFonts w:cs="Arial"/>
          <w:szCs w:val="28"/>
        </w:rPr>
        <w:t xml:space="preserve">и др.); владение современными методами и технологиями управления; наличие навыков стратегического планирования управленческой деятельности, системного подхода </w:t>
      </w:r>
      <w:r w:rsidR="00443D9C">
        <w:rPr>
          <w:rFonts w:cs="Arial"/>
          <w:szCs w:val="28"/>
        </w:rPr>
        <w:br/>
      </w:r>
      <w:r w:rsidRPr="00D64012">
        <w:rPr>
          <w:rFonts w:cs="Arial"/>
          <w:szCs w:val="28"/>
        </w:rPr>
        <w:t>к решению задач, ведения деловых переговоров, публичных выступлений.</w:t>
      </w:r>
    </w:p>
    <w:p w:rsidR="002D2F93" w:rsidRDefault="002D2F93" w:rsidP="002D2F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>
        <w:rPr>
          <w:rFonts w:cs="Arial"/>
          <w:szCs w:val="26"/>
        </w:rPr>
        <w:t xml:space="preserve">10. При проведении второго этапа Конкурса проводятся оценочные мероприятия, </w:t>
      </w:r>
      <w:r w:rsidR="00443D9C">
        <w:rPr>
          <w:rFonts w:cs="Arial"/>
          <w:szCs w:val="26"/>
        </w:rPr>
        <w:br/>
      </w:r>
      <w:r>
        <w:rPr>
          <w:rFonts w:cs="Arial"/>
          <w:szCs w:val="26"/>
        </w:rPr>
        <w:t xml:space="preserve">где используются не противоречащие действующему законодательству методы оценки профессиональных и личностных качеств кандидатов, включая тестирование </w:t>
      </w:r>
      <w:r w:rsidR="00443D9C">
        <w:rPr>
          <w:rFonts w:cs="Arial"/>
          <w:szCs w:val="26"/>
        </w:rPr>
        <w:br/>
      </w:r>
      <w:r>
        <w:rPr>
          <w:rFonts w:cs="Arial"/>
          <w:szCs w:val="26"/>
        </w:rPr>
        <w:t>и индивидуальное собеседование.</w:t>
      </w:r>
    </w:p>
    <w:p w:rsidR="002D2F93" w:rsidRPr="00443D9C" w:rsidRDefault="002D2F93" w:rsidP="002D2F93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Style w:val="af6"/>
          <w:rFonts w:ascii="Times New Roman" w:hAnsi="Times New Roman"/>
          <w:sz w:val="24"/>
          <w:szCs w:val="24"/>
        </w:rPr>
      </w:pPr>
      <w:r>
        <w:rPr>
          <w:bCs/>
          <w:lang w:eastAsia="x-none"/>
        </w:rPr>
        <w:t xml:space="preserve">11. </w:t>
      </w:r>
      <w:r w:rsidRPr="008954B4">
        <w:rPr>
          <w:bCs/>
          <w:lang w:val="x-none" w:eastAsia="x-none"/>
        </w:rPr>
        <w:t xml:space="preserve">Тестирование проводится по вопросам, утвержденным распоряжением администрации Кондинского района </w:t>
      </w:r>
      <w:r w:rsidRPr="008954B4">
        <w:rPr>
          <w:rStyle w:val="af9"/>
          <w:b w:val="0"/>
          <w:shd w:val="clear" w:color="auto" w:fill="FFFFFF"/>
        </w:rPr>
        <w:t>от 12 января 2024 года № 16-р</w:t>
      </w:r>
      <w:r w:rsidRPr="008954B4">
        <w:rPr>
          <w:b/>
          <w:shd w:val="clear" w:color="auto" w:fill="FFFFFF"/>
        </w:rPr>
        <w:t> </w:t>
      </w:r>
      <w:r w:rsidRPr="008954B4">
        <w:rPr>
          <w:shd w:val="clear" w:color="auto" w:fill="FFFFFF"/>
        </w:rPr>
        <w:t xml:space="preserve">«Об утверждении перечня вопросов для включения в тестовые задания кандидатов при проведении конкурсного отбора на формирование </w:t>
      </w:r>
      <w:r w:rsidRPr="00443D9C">
        <w:rPr>
          <w:shd w:val="clear" w:color="auto" w:fill="FFFFFF"/>
        </w:rPr>
        <w:t xml:space="preserve">резерва управленческих кадров для замещения целевых управленческих должностей муниципальной службы, резерва управленческих кадров для замещения целевых управленческих должностей в муниципальных учреждениях и на муниципальных предприятиях муниципального образования Кондинский район, кадрового резерва для замещения вакантных должностей муниципальной службы», которые размещены на официальном сайте в разделе </w:t>
      </w:r>
      <w:hyperlink r:id="rId12" w:history="1">
        <w:r w:rsidRPr="00443D9C">
          <w:rPr>
            <w:rStyle w:val="af6"/>
            <w:rFonts w:ascii="Times New Roman" w:hAnsi="Times New Roman"/>
            <w:sz w:val="24"/>
            <w:szCs w:val="24"/>
          </w:rPr>
          <w:t>Главная</w:t>
        </w:r>
      </w:hyperlink>
      <w:r w:rsidRPr="00443D9C">
        <w:rPr>
          <w:rStyle w:val="af6"/>
          <w:rFonts w:ascii="Times New Roman" w:hAnsi="Times New Roman"/>
          <w:sz w:val="24"/>
          <w:szCs w:val="24"/>
        </w:rPr>
        <w:t>/ </w:t>
      </w:r>
      <w:hyperlink r:id="rId13" w:history="1">
        <w:r w:rsidRPr="00443D9C">
          <w:rPr>
            <w:rStyle w:val="af6"/>
            <w:rFonts w:ascii="Times New Roman" w:hAnsi="Times New Roman"/>
            <w:sz w:val="24"/>
            <w:szCs w:val="24"/>
          </w:rPr>
          <w:t>Муниципальная служба</w:t>
        </w:r>
      </w:hyperlink>
      <w:r w:rsidRPr="00443D9C">
        <w:rPr>
          <w:rStyle w:val="af6"/>
          <w:rFonts w:ascii="Times New Roman" w:hAnsi="Times New Roman"/>
          <w:sz w:val="24"/>
          <w:szCs w:val="24"/>
        </w:rPr>
        <w:t xml:space="preserve">/ Нормативно-правовое регулирование </w:t>
      </w:r>
      <w:hyperlink r:id="rId14" w:history="1">
        <w:r w:rsidRPr="00443D9C">
          <w:rPr>
            <w:rStyle w:val="af7"/>
            <w:color w:val="auto"/>
            <w:u w:val="none"/>
          </w:rPr>
          <w:t>https://admkonda.ru/ms-ruk-npr.html</w:t>
        </w:r>
      </w:hyperlink>
      <w:r w:rsidRPr="00443D9C">
        <w:rPr>
          <w:rStyle w:val="af6"/>
          <w:rFonts w:ascii="Times New Roman" w:hAnsi="Times New Roman"/>
          <w:sz w:val="24"/>
          <w:szCs w:val="24"/>
        </w:rPr>
        <w:t>.</w:t>
      </w:r>
    </w:p>
    <w:p w:rsidR="002D2F93" w:rsidRPr="00443D9C" w:rsidRDefault="002D2F93" w:rsidP="002D2F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3D9C">
        <w:t xml:space="preserve">12. Тестовые задания обязательны для всех кандидатов и предусматривают прохождения следующих оценочных мероприятий: </w:t>
      </w:r>
    </w:p>
    <w:p w:rsidR="002D2F93" w:rsidRPr="008954B4" w:rsidRDefault="002D2F93" w:rsidP="002D2F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3D9C">
        <w:t>12.1. Оценку уровня знаний законодательства о противодействии</w:t>
      </w:r>
      <w:r w:rsidRPr="008954B4">
        <w:t xml:space="preserve"> коррупции. </w:t>
      </w:r>
    </w:p>
    <w:p w:rsidR="002D2F93" w:rsidRPr="008954B4" w:rsidRDefault="002D2F93" w:rsidP="002D2F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54B4">
        <w:t>1</w:t>
      </w:r>
      <w:r>
        <w:t>2</w:t>
      </w:r>
      <w:r w:rsidRPr="008954B4">
        <w:t>.2. Оценку уровня знания государственн</w:t>
      </w:r>
      <w:r w:rsidR="000F22B2">
        <w:t>ого языка Российской Федерации -</w:t>
      </w:r>
      <w:bookmarkStart w:id="0" w:name="_GoBack"/>
      <w:bookmarkEnd w:id="0"/>
      <w:r w:rsidRPr="008954B4">
        <w:t xml:space="preserve"> русского языка.</w:t>
      </w:r>
    </w:p>
    <w:p w:rsidR="002D2F93" w:rsidRPr="008954B4" w:rsidRDefault="002D2F93" w:rsidP="002D2F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54B4">
        <w:t>1</w:t>
      </w:r>
      <w:r>
        <w:t>2</w:t>
      </w:r>
      <w:r w:rsidRPr="008954B4">
        <w:t>.3 Оценку уровня знаний и навыков использования информационно-коммуникационных технологий.</w:t>
      </w:r>
    </w:p>
    <w:p w:rsidR="00561DF7" w:rsidRDefault="00561DF7">
      <w:pPr>
        <w:rPr>
          <w:color w:val="000000"/>
          <w:sz w:val="16"/>
        </w:rPr>
      </w:pPr>
    </w:p>
    <w:sectPr w:rsidR="00561DF7" w:rsidSect="002D2F93">
      <w:head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9C" w:rsidRDefault="00443D9C">
      <w:r>
        <w:separator/>
      </w:r>
    </w:p>
  </w:endnote>
  <w:endnote w:type="continuationSeparator" w:id="0">
    <w:p w:rsidR="00443D9C" w:rsidRDefault="0044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9C" w:rsidRDefault="00443D9C">
      <w:r>
        <w:separator/>
      </w:r>
    </w:p>
  </w:footnote>
  <w:footnote w:type="continuationSeparator" w:id="0">
    <w:p w:rsidR="00443D9C" w:rsidRDefault="0044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9C" w:rsidRDefault="00443D9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22B2">
      <w:rPr>
        <w:noProof/>
      </w:rPr>
      <w:t>2</w:t>
    </w:r>
    <w:r>
      <w:fldChar w:fldCharType="end"/>
    </w:r>
  </w:p>
  <w:p w:rsidR="00443D9C" w:rsidRDefault="00443D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EAA33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634457"/>
    <w:multiLevelType w:val="multilevel"/>
    <w:tmpl w:val="0344B8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97E51B7"/>
    <w:multiLevelType w:val="hybridMultilevel"/>
    <w:tmpl w:val="5C4A1C78"/>
    <w:lvl w:ilvl="0" w:tplc="4180583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336FB"/>
    <w:multiLevelType w:val="hybridMultilevel"/>
    <w:tmpl w:val="E756746C"/>
    <w:lvl w:ilvl="0" w:tplc="76E4A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04D4"/>
    <w:multiLevelType w:val="hybridMultilevel"/>
    <w:tmpl w:val="D6DEAB6A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C95763"/>
    <w:multiLevelType w:val="hybridMultilevel"/>
    <w:tmpl w:val="96DC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2273B"/>
    <w:multiLevelType w:val="hybridMultilevel"/>
    <w:tmpl w:val="6428DD14"/>
    <w:lvl w:ilvl="0" w:tplc="FFFFFFFF">
      <w:start w:val="1"/>
      <w:numFmt w:val="bullet"/>
      <w:pStyle w:val="01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D61C6"/>
    <w:multiLevelType w:val="hybridMultilevel"/>
    <w:tmpl w:val="3B407FAC"/>
    <w:lvl w:ilvl="0" w:tplc="A278678E">
      <w:start w:val="1"/>
      <w:numFmt w:val="decimal"/>
      <w:lvlText w:val="7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6746B"/>
    <w:multiLevelType w:val="hybridMultilevel"/>
    <w:tmpl w:val="F86E6108"/>
    <w:lvl w:ilvl="0" w:tplc="15D4E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3E2A17"/>
    <w:multiLevelType w:val="hybridMultilevel"/>
    <w:tmpl w:val="EA08D18C"/>
    <w:lvl w:ilvl="0" w:tplc="15D4E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A1280"/>
    <w:multiLevelType w:val="multilevel"/>
    <w:tmpl w:val="F5F207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685C2B"/>
    <w:multiLevelType w:val="multilevel"/>
    <w:tmpl w:val="DF509752"/>
    <w:lvl w:ilvl="0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9">
    <w:nsid w:val="3BF71FC4"/>
    <w:multiLevelType w:val="hybridMultilevel"/>
    <w:tmpl w:val="832C8EFC"/>
    <w:lvl w:ilvl="0" w:tplc="79B44D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27999"/>
    <w:multiLevelType w:val="multilevel"/>
    <w:tmpl w:val="52560E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490C23AD"/>
    <w:multiLevelType w:val="hybridMultilevel"/>
    <w:tmpl w:val="CCA6909C"/>
    <w:lvl w:ilvl="0" w:tplc="F58ED974">
      <w:start w:val="1"/>
      <w:numFmt w:val="decimal"/>
      <w:lvlText w:val="3.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CE3803"/>
    <w:multiLevelType w:val="hybridMultilevel"/>
    <w:tmpl w:val="55C4C9D6"/>
    <w:lvl w:ilvl="0" w:tplc="28FEF3EC">
      <w:start w:val="1"/>
      <w:numFmt w:val="decimal"/>
      <w:lvlText w:val="10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D36603"/>
    <w:multiLevelType w:val="hybridMultilevel"/>
    <w:tmpl w:val="A7E6BDD4"/>
    <w:lvl w:ilvl="0" w:tplc="15D4E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668703B"/>
    <w:multiLevelType w:val="hybridMultilevel"/>
    <w:tmpl w:val="ADEA87AA"/>
    <w:lvl w:ilvl="0" w:tplc="CDD4F138">
      <w:start w:val="1"/>
      <w:numFmt w:val="decimal"/>
      <w:lvlText w:val="13.%1. "/>
      <w:lvlJc w:val="left"/>
      <w:pPr>
        <w:ind w:left="1571" w:hanging="360"/>
      </w:pPr>
      <w:rPr>
        <w:b w:val="0"/>
        <w:i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AD4FA7"/>
    <w:multiLevelType w:val="multilevel"/>
    <w:tmpl w:val="82A2E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8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28">
    <w:nsid w:val="6B6E1A1F"/>
    <w:multiLevelType w:val="hybridMultilevel"/>
    <w:tmpl w:val="47AA95F0"/>
    <w:lvl w:ilvl="0" w:tplc="18640DB6">
      <w:start w:val="1"/>
      <w:numFmt w:val="decimal"/>
      <w:lvlText w:val="9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B15C5D"/>
    <w:multiLevelType w:val="hybridMultilevel"/>
    <w:tmpl w:val="C1AA43D4"/>
    <w:lvl w:ilvl="0" w:tplc="8496D62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C2DDC"/>
    <w:multiLevelType w:val="hybridMultilevel"/>
    <w:tmpl w:val="52724536"/>
    <w:lvl w:ilvl="0" w:tplc="34921A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9"/>
  </w:num>
  <w:num w:numId="4">
    <w:abstractNumId w:val="32"/>
  </w:num>
  <w:num w:numId="5">
    <w:abstractNumId w:val="25"/>
  </w:num>
  <w:num w:numId="6">
    <w:abstractNumId w:val="22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11"/>
  </w:num>
  <w:num w:numId="20">
    <w:abstractNumId w:val="19"/>
  </w:num>
  <w:num w:numId="21">
    <w:abstractNumId w:val="3"/>
  </w:num>
  <w:num w:numId="22">
    <w:abstractNumId w:val="13"/>
  </w:num>
  <w:num w:numId="23">
    <w:abstractNumId w:val="0"/>
  </w:num>
  <w:num w:numId="24">
    <w:abstractNumId w:val="21"/>
  </w:num>
  <w:num w:numId="25">
    <w:abstractNumId w:val="16"/>
  </w:num>
  <w:num w:numId="26">
    <w:abstractNumId w:val="30"/>
  </w:num>
  <w:num w:numId="27">
    <w:abstractNumId w:val="31"/>
  </w:num>
  <w:num w:numId="28">
    <w:abstractNumId w:val="4"/>
  </w:num>
  <w:num w:numId="29">
    <w:abstractNumId w:val="1"/>
  </w:num>
  <w:num w:numId="30">
    <w:abstractNumId w:val="20"/>
  </w:num>
  <w:num w:numId="31">
    <w:abstractNumId w:val="2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250F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538B"/>
    <w:rsid w:val="00055F43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514D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4647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2B2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80C"/>
    <w:rsid w:val="001B5D6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AF4"/>
    <w:rsid w:val="002229E5"/>
    <w:rsid w:val="00223201"/>
    <w:rsid w:val="00225864"/>
    <w:rsid w:val="002270D0"/>
    <w:rsid w:val="002302D2"/>
    <w:rsid w:val="002327B7"/>
    <w:rsid w:val="0023564F"/>
    <w:rsid w:val="00235D3E"/>
    <w:rsid w:val="00237740"/>
    <w:rsid w:val="00240AE3"/>
    <w:rsid w:val="002466BC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3F69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5B71"/>
    <w:rsid w:val="002D1D26"/>
    <w:rsid w:val="002D2F93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65FC"/>
    <w:rsid w:val="00360526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C1"/>
    <w:rsid w:val="00384FDB"/>
    <w:rsid w:val="00385143"/>
    <w:rsid w:val="00385640"/>
    <w:rsid w:val="003866C8"/>
    <w:rsid w:val="0038688B"/>
    <w:rsid w:val="00387636"/>
    <w:rsid w:val="00387E1B"/>
    <w:rsid w:val="00395B4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6AFB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25FE"/>
    <w:rsid w:val="00443D9C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43F0"/>
    <w:rsid w:val="0047587E"/>
    <w:rsid w:val="0047668A"/>
    <w:rsid w:val="00476AFF"/>
    <w:rsid w:val="004775D7"/>
    <w:rsid w:val="00477FF5"/>
    <w:rsid w:val="004813DD"/>
    <w:rsid w:val="00481791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3398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C76F0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D88"/>
    <w:rsid w:val="004F40D6"/>
    <w:rsid w:val="004F4945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4EDE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5AA2"/>
    <w:rsid w:val="00526424"/>
    <w:rsid w:val="00526988"/>
    <w:rsid w:val="00527945"/>
    <w:rsid w:val="00531C9F"/>
    <w:rsid w:val="005338AB"/>
    <w:rsid w:val="00541E52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1DF7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8B6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4AB1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B7AC3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17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7219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D8D"/>
    <w:rsid w:val="00650F4A"/>
    <w:rsid w:val="00653BE4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41C"/>
    <w:rsid w:val="006C74B0"/>
    <w:rsid w:val="006C7B7A"/>
    <w:rsid w:val="006D1FF8"/>
    <w:rsid w:val="006D2680"/>
    <w:rsid w:val="006D37E5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5F6"/>
    <w:rsid w:val="00741986"/>
    <w:rsid w:val="00741B4F"/>
    <w:rsid w:val="0074257A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360D"/>
    <w:rsid w:val="007A57B6"/>
    <w:rsid w:val="007A5D43"/>
    <w:rsid w:val="007A6725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CFD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0348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5CA"/>
    <w:rsid w:val="008D3C17"/>
    <w:rsid w:val="008D4B1F"/>
    <w:rsid w:val="008D54A8"/>
    <w:rsid w:val="008D5B3D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BAC"/>
    <w:rsid w:val="0093698B"/>
    <w:rsid w:val="00936D22"/>
    <w:rsid w:val="00936D2F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4A72"/>
    <w:rsid w:val="009550C3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1B7"/>
    <w:rsid w:val="00A71ABC"/>
    <w:rsid w:val="00A738AA"/>
    <w:rsid w:val="00A74EAB"/>
    <w:rsid w:val="00A7546F"/>
    <w:rsid w:val="00A77163"/>
    <w:rsid w:val="00A77ECE"/>
    <w:rsid w:val="00A8207D"/>
    <w:rsid w:val="00A82858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5DC"/>
    <w:rsid w:val="00B629AC"/>
    <w:rsid w:val="00B62D2C"/>
    <w:rsid w:val="00B632F5"/>
    <w:rsid w:val="00B64550"/>
    <w:rsid w:val="00B65B9F"/>
    <w:rsid w:val="00B65EA7"/>
    <w:rsid w:val="00B679D3"/>
    <w:rsid w:val="00B70497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5FE3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1623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47CA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B70"/>
    <w:rsid w:val="00CE7D37"/>
    <w:rsid w:val="00CF17FB"/>
    <w:rsid w:val="00CF1ECA"/>
    <w:rsid w:val="00CF3FB9"/>
    <w:rsid w:val="00CF567B"/>
    <w:rsid w:val="00CF77C1"/>
    <w:rsid w:val="00CF783D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67654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171F"/>
    <w:rsid w:val="00DB3687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082"/>
    <w:rsid w:val="00EE64FE"/>
    <w:rsid w:val="00EE66EB"/>
    <w:rsid w:val="00EE6C89"/>
    <w:rsid w:val="00EE7A40"/>
    <w:rsid w:val="00EF2BCB"/>
    <w:rsid w:val="00EF3014"/>
    <w:rsid w:val="00EF3DA9"/>
    <w:rsid w:val="00EF6BC3"/>
    <w:rsid w:val="00EF7FDB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69B"/>
    <w:rsid w:val="00F20DA4"/>
    <w:rsid w:val="00F21A59"/>
    <w:rsid w:val="00F2288C"/>
    <w:rsid w:val="00F24027"/>
    <w:rsid w:val="00F25DD9"/>
    <w:rsid w:val="00F27352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47433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4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E3D8F"/>
    <w:rPr>
      <w:sz w:val="24"/>
      <w:szCs w:val="24"/>
    </w:rPr>
  </w:style>
  <w:style w:type="paragraph" w:styleId="af">
    <w:name w:val="Plain Text"/>
    <w:basedOn w:val="a"/>
    <w:link w:val="af0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CE3468"/>
    <w:rPr>
      <w:rFonts w:ascii="Courier New" w:hAnsi="Courier New" w:cs="Courier New"/>
    </w:rPr>
  </w:style>
  <w:style w:type="paragraph" w:styleId="af1">
    <w:name w:val="List Paragraph"/>
    <w:basedOn w:val="a"/>
    <w:qFormat/>
    <w:rsid w:val="00DB3687"/>
    <w:pPr>
      <w:ind w:left="720"/>
      <w:contextualSpacing/>
      <w:jc w:val="both"/>
    </w:pPr>
    <w:rPr>
      <w:rFonts w:eastAsia="Gulim" w:cs="Gulim"/>
      <w:color w:val="000000"/>
    </w:rPr>
  </w:style>
  <w:style w:type="paragraph" w:customStyle="1" w:styleId="01">
    <w:name w:val="_Текст0_Список 1 уровня"/>
    <w:link w:val="010"/>
    <w:rsid w:val="00DB3687"/>
    <w:pPr>
      <w:numPr>
        <w:numId w:val="19"/>
      </w:numPr>
      <w:spacing w:after="120"/>
      <w:jc w:val="both"/>
    </w:pPr>
    <w:rPr>
      <w:rFonts w:ascii="Arial" w:hAnsi="Arial"/>
      <w:sz w:val="24"/>
      <w:szCs w:val="24"/>
    </w:rPr>
  </w:style>
  <w:style w:type="character" w:customStyle="1" w:styleId="010">
    <w:name w:val="_Текст0_Список 1 уровня Знак"/>
    <w:link w:val="01"/>
    <w:rsid w:val="00DB3687"/>
    <w:rPr>
      <w:rFonts w:ascii="Arial" w:hAnsi="Arial"/>
      <w:sz w:val="24"/>
      <w:szCs w:val="24"/>
    </w:rPr>
  </w:style>
  <w:style w:type="paragraph" w:styleId="af2">
    <w:name w:val="Body Text"/>
    <w:basedOn w:val="a"/>
    <w:link w:val="af3"/>
    <w:rsid w:val="00DB3687"/>
    <w:pPr>
      <w:spacing w:after="120"/>
    </w:pPr>
  </w:style>
  <w:style w:type="character" w:customStyle="1" w:styleId="af3">
    <w:name w:val="Основной текст Знак"/>
    <w:link w:val="af2"/>
    <w:rsid w:val="00DB3687"/>
    <w:rPr>
      <w:sz w:val="24"/>
      <w:szCs w:val="24"/>
    </w:rPr>
  </w:style>
  <w:style w:type="character" w:customStyle="1" w:styleId="20">
    <w:name w:val="Заголовок №2_"/>
    <w:link w:val="21"/>
    <w:uiPriority w:val="99"/>
    <w:rsid w:val="00DB3687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DB3687"/>
    <w:rPr>
      <w:i/>
      <w:i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B3687"/>
    <w:pPr>
      <w:shd w:val="clear" w:color="auto" w:fill="FFFFFF"/>
      <w:spacing w:after="420" w:line="240" w:lineRule="atLeast"/>
      <w:ind w:hanging="460"/>
      <w:outlineLvl w:val="1"/>
    </w:pPr>
    <w:rPr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DB3687"/>
    <w:pPr>
      <w:shd w:val="clear" w:color="auto" w:fill="FFFFFF"/>
      <w:spacing w:before="420" w:line="322" w:lineRule="exact"/>
      <w:ind w:firstLine="580"/>
      <w:jc w:val="both"/>
    </w:pPr>
    <w:rPr>
      <w:i/>
      <w:iCs/>
      <w:sz w:val="27"/>
      <w:szCs w:val="27"/>
    </w:rPr>
  </w:style>
  <w:style w:type="character" w:customStyle="1" w:styleId="a7">
    <w:name w:val="Верхний колонтитул Знак"/>
    <w:link w:val="a6"/>
    <w:uiPriority w:val="99"/>
    <w:rsid w:val="00DB3687"/>
    <w:rPr>
      <w:sz w:val="24"/>
      <w:szCs w:val="24"/>
    </w:rPr>
  </w:style>
  <w:style w:type="character" w:styleId="af4">
    <w:name w:val="Emphasis"/>
    <w:qFormat/>
    <w:rsid w:val="0008514D"/>
    <w:rPr>
      <w:i/>
      <w:iCs/>
    </w:rPr>
  </w:style>
  <w:style w:type="character" w:customStyle="1" w:styleId="extended-textshort">
    <w:name w:val="extended-text__short"/>
    <w:rsid w:val="006C74B0"/>
  </w:style>
  <w:style w:type="paragraph" w:styleId="af5">
    <w:name w:val="No Spacing"/>
    <w:link w:val="af6"/>
    <w:uiPriority w:val="1"/>
    <w:qFormat/>
    <w:rsid w:val="00CE7B70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2D2F93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2D2F93"/>
    <w:pPr>
      <w:spacing w:after="120" w:line="480" w:lineRule="auto"/>
    </w:pPr>
  </w:style>
  <w:style w:type="character" w:customStyle="1" w:styleId="23">
    <w:name w:val="Основной текст 2 Знак"/>
    <w:aliases w:val="Знак Знак"/>
    <w:link w:val="22"/>
    <w:rsid w:val="002D2F93"/>
    <w:rPr>
      <w:sz w:val="24"/>
      <w:szCs w:val="24"/>
    </w:rPr>
  </w:style>
  <w:style w:type="character" w:styleId="af7">
    <w:name w:val="Hyperlink"/>
    <w:uiPriority w:val="99"/>
    <w:unhideWhenUsed/>
    <w:rsid w:val="002D2F93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2D2F93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2D2F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konda.ru/munitcipal-naya-sluzhba-0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mkond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dry@admkonda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B440E791A11B05838760D14F96A95A51321E80A404D8D07F430F0A0C206CB9B669CDD3F426F9781E44D9DX12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dmkonda.ru/ms-ruk-np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719E-070E-4F17-B8E1-6E1D1FB9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2024-05-29T05:05:00Z</dcterms:created>
  <dcterms:modified xsi:type="dcterms:W3CDTF">2024-05-29T05:16:00Z</dcterms:modified>
</cp:coreProperties>
</file>