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066C76" w:rsidP="00B95DD1">
      <w:pPr>
        <w:pStyle w:val="a4"/>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3pt;visibility:visible">
            <v:imagedata r:id="rId9"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532544" w:rsidTr="006C741C">
        <w:tc>
          <w:tcPr>
            <w:tcW w:w="3369" w:type="dxa"/>
            <w:tcBorders>
              <w:top w:val="nil"/>
              <w:left w:val="nil"/>
              <w:bottom w:val="nil"/>
              <w:right w:val="nil"/>
            </w:tcBorders>
          </w:tcPr>
          <w:p w:rsidR="005C66B5" w:rsidRPr="00532544" w:rsidRDefault="00782CF2" w:rsidP="00DA12C5">
            <w:pPr>
              <w:rPr>
                <w:color w:val="000000"/>
                <w:sz w:val="28"/>
                <w:szCs w:val="28"/>
              </w:rPr>
            </w:pPr>
            <w:r w:rsidRPr="00532544">
              <w:rPr>
                <w:color w:val="000000"/>
                <w:sz w:val="28"/>
                <w:szCs w:val="28"/>
              </w:rPr>
              <w:t>от</w:t>
            </w:r>
            <w:r w:rsidR="00B31CB7" w:rsidRPr="00532544">
              <w:rPr>
                <w:color w:val="000000"/>
                <w:sz w:val="28"/>
                <w:szCs w:val="28"/>
              </w:rPr>
              <w:t xml:space="preserve"> </w:t>
            </w:r>
            <w:r w:rsidR="00DA12C5" w:rsidRPr="00532544">
              <w:rPr>
                <w:color w:val="000000"/>
                <w:sz w:val="28"/>
                <w:szCs w:val="28"/>
              </w:rPr>
              <w:t>0</w:t>
            </w:r>
            <w:r w:rsidR="002D783B" w:rsidRPr="00532544">
              <w:rPr>
                <w:color w:val="000000"/>
                <w:sz w:val="28"/>
                <w:szCs w:val="28"/>
              </w:rPr>
              <w:t>1</w:t>
            </w:r>
            <w:r w:rsidR="006773C0" w:rsidRPr="00532544">
              <w:rPr>
                <w:color w:val="000000"/>
                <w:sz w:val="28"/>
                <w:szCs w:val="28"/>
              </w:rPr>
              <w:t xml:space="preserve"> </w:t>
            </w:r>
            <w:r w:rsidR="00DA12C5" w:rsidRPr="00532544">
              <w:rPr>
                <w:color w:val="000000"/>
                <w:sz w:val="28"/>
                <w:szCs w:val="28"/>
              </w:rPr>
              <w:t>августа</w:t>
            </w:r>
            <w:r w:rsidR="00CD75BE" w:rsidRPr="00532544">
              <w:rPr>
                <w:color w:val="000000"/>
                <w:sz w:val="28"/>
                <w:szCs w:val="28"/>
              </w:rPr>
              <w:t xml:space="preserve"> </w:t>
            </w:r>
            <w:r w:rsidR="00287578" w:rsidRPr="00532544">
              <w:rPr>
                <w:color w:val="000000"/>
                <w:sz w:val="28"/>
                <w:szCs w:val="28"/>
              </w:rPr>
              <w:t>202</w:t>
            </w:r>
            <w:r w:rsidR="001A792B" w:rsidRPr="00532544">
              <w:rPr>
                <w:color w:val="000000"/>
                <w:sz w:val="28"/>
                <w:szCs w:val="28"/>
              </w:rPr>
              <w:t>4</w:t>
            </w:r>
            <w:r w:rsidR="005C66B5" w:rsidRPr="00532544">
              <w:rPr>
                <w:color w:val="000000"/>
                <w:sz w:val="28"/>
                <w:szCs w:val="28"/>
              </w:rPr>
              <w:t xml:space="preserve"> года</w:t>
            </w:r>
          </w:p>
        </w:tc>
        <w:tc>
          <w:tcPr>
            <w:tcW w:w="3074" w:type="dxa"/>
            <w:tcBorders>
              <w:top w:val="nil"/>
              <w:left w:val="nil"/>
              <w:bottom w:val="nil"/>
              <w:right w:val="nil"/>
            </w:tcBorders>
          </w:tcPr>
          <w:p w:rsidR="005C66B5" w:rsidRPr="00532544" w:rsidRDefault="005C66B5" w:rsidP="00F862D9">
            <w:pPr>
              <w:jc w:val="center"/>
              <w:rPr>
                <w:color w:val="000000"/>
                <w:sz w:val="28"/>
                <w:szCs w:val="28"/>
              </w:rPr>
            </w:pPr>
          </w:p>
        </w:tc>
        <w:tc>
          <w:tcPr>
            <w:tcW w:w="2029" w:type="dxa"/>
            <w:tcBorders>
              <w:top w:val="nil"/>
              <w:left w:val="nil"/>
              <w:bottom w:val="nil"/>
              <w:right w:val="nil"/>
            </w:tcBorders>
          </w:tcPr>
          <w:p w:rsidR="005C66B5" w:rsidRPr="00532544" w:rsidRDefault="005C66B5" w:rsidP="00F862D9">
            <w:pPr>
              <w:jc w:val="right"/>
              <w:rPr>
                <w:color w:val="000000"/>
                <w:sz w:val="28"/>
                <w:szCs w:val="28"/>
              </w:rPr>
            </w:pPr>
          </w:p>
        </w:tc>
        <w:tc>
          <w:tcPr>
            <w:tcW w:w="1417" w:type="dxa"/>
            <w:tcBorders>
              <w:top w:val="nil"/>
              <w:left w:val="nil"/>
              <w:bottom w:val="nil"/>
              <w:right w:val="nil"/>
            </w:tcBorders>
          </w:tcPr>
          <w:p w:rsidR="005C66B5" w:rsidRPr="00532544" w:rsidRDefault="005C66B5" w:rsidP="00935C9F">
            <w:pPr>
              <w:jc w:val="right"/>
              <w:rPr>
                <w:color w:val="000000"/>
                <w:sz w:val="28"/>
                <w:szCs w:val="28"/>
              </w:rPr>
            </w:pPr>
            <w:r w:rsidRPr="00532544">
              <w:rPr>
                <w:color w:val="000000"/>
                <w:sz w:val="28"/>
                <w:szCs w:val="28"/>
              </w:rPr>
              <w:t xml:space="preserve">№ </w:t>
            </w:r>
            <w:r w:rsidR="00532544" w:rsidRPr="00532544">
              <w:rPr>
                <w:color w:val="000000"/>
                <w:sz w:val="28"/>
                <w:szCs w:val="28"/>
              </w:rPr>
              <w:t>477</w:t>
            </w:r>
            <w:r w:rsidRPr="00532544">
              <w:rPr>
                <w:color w:val="000000"/>
                <w:sz w:val="28"/>
                <w:szCs w:val="28"/>
              </w:rPr>
              <w:t>-р</w:t>
            </w:r>
          </w:p>
        </w:tc>
      </w:tr>
      <w:tr w:rsidR="001A685C" w:rsidRPr="00532544" w:rsidTr="006C741C">
        <w:tc>
          <w:tcPr>
            <w:tcW w:w="3369" w:type="dxa"/>
            <w:tcBorders>
              <w:top w:val="nil"/>
              <w:left w:val="nil"/>
              <w:bottom w:val="nil"/>
              <w:right w:val="nil"/>
            </w:tcBorders>
          </w:tcPr>
          <w:p w:rsidR="001A685C" w:rsidRPr="00532544" w:rsidRDefault="001A685C" w:rsidP="00F862D9">
            <w:pPr>
              <w:rPr>
                <w:color w:val="000000"/>
                <w:sz w:val="28"/>
                <w:szCs w:val="28"/>
              </w:rPr>
            </w:pPr>
          </w:p>
        </w:tc>
        <w:tc>
          <w:tcPr>
            <w:tcW w:w="3074" w:type="dxa"/>
            <w:tcBorders>
              <w:top w:val="nil"/>
              <w:left w:val="nil"/>
              <w:bottom w:val="nil"/>
              <w:right w:val="nil"/>
            </w:tcBorders>
          </w:tcPr>
          <w:p w:rsidR="001A685C" w:rsidRPr="00532544" w:rsidRDefault="001A685C" w:rsidP="00F862D9">
            <w:pPr>
              <w:jc w:val="center"/>
              <w:rPr>
                <w:color w:val="000000"/>
                <w:sz w:val="28"/>
                <w:szCs w:val="28"/>
              </w:rPr>
            </w:pPr>
            <w:r w:rsidRPr="00532544">
              <w:rPr>
                <w:color w:val="000000"/>
                <w:sz w:val="28"/>
                <w:szCs w:val="28"/>
              </w:rPr>
              <w:t>пгт. Междуреченский</w:t>
            </w:r>
          </w:p>
        </w:tc>
        <w:tc>
          <w:tcPr>
            <w:tcW w:w="3446" w:type="dxa"/>
            <w:gridSpan w:val="2"/>
            <w:tcBorders>
              <w:top w:val="nil"/>
              <w:left w:val="nil"/>
              <w:bottom w:val="nil"/>
              <w:right w:val="nil"/>
            </w:tcBorders>
          </w:tcPr>
          <w:p w:rsidR="001A685C" w:rsidRPr="00532544" w:rsidRDefault="001A685C" w:rsidP="00F862D9">
            <w:pPr>
              <w:jc w:val="right"/>
              <w:rPr>
                <w:color w:val="000000"/>
                <w:sz w:val="28"/>
                <w:szCs w:val="28"/>
              </w:rPr>
            </w:pPr>
          </w:p>
        </w:tc>
      </w:tr>
    </w:tbl>
    <w:p w:rsidR="001A685C" w:rsidRPr="00532544" w:rsidRDefault="001A685C" w:rsidP="00F862D9">
      <w:pPr>
        <w:jc w:val="both"/>
        <w:rPr>
          <w:color w:val="000000"/>
          <w:sz w:val="28"/>
          <w:szCs w:val="28"/>
        </w:rPr>
      </w:pPr>
    </w:p>
    <w:tbl>
      <w:tblPr>
        <w:tblW w:w="0" w:type="auto"/>
        <w:tblLook w:val="04A0" w:firstRow="1" w:lastRow="0" w:firstColumn="1" w:lastColumn="0" w:noHBand="0" w:noVBand="1"/>
      </w:tblPr>
      <w:tblGrid>
        <w:gridCol w:w="5920"/>
      </w:tblGrid>
      <w:tr w:rsidR="00DA1B6F" w:rsidRPr="00532544" w:rsidTr="00347628">
        <w:tc>
          <w:tcPr>
            <w:tcW w:w="5920" w:type="dxa"/>
          </w:tcPr>
          <w:p w:rsidR="00532544" w:rsidRPr="00532544" w:rsidRDefault="00532544" w:rsidP="00532544">
            <w:pPr>
              <w:shd w:val="clear" w:color="auto" w:fill="FFFFFF"/>
              <w:autoSpaceDE w:val="0"/>
              <w:autoSpaceDN w:val="0"/>
              <w:adjustRightInd w:val="0"/>
              <w:rPr>
                <w:sz w:val="28"/>
                <w:szCs w:val="28"/>
              </w:rPr>
            </w:pPr>
            <w:r w:rsidRPr="00532544">
              <w:rPr>
                <w:sz w:val="28"/>
                <w:szCs w:val="28"/>
              </w:rPr>
              <w:t xml:space="preserve">О перечне мер поддержки участников </w:t>
            </w:r>
          </w:p>
          <w:p w:rsidR="00532544" w:rsidRPr="00532544" w:rsidRDefault="00532544" w:rsidP="00532544">
            <w:pPr>
              <w:shd w:val="clear" w:color="auto" w:fill="FFFFFF"/>
              <w:autoSpaceDE w:val="0"/>
              <w:autoSpaceDN w:val="0"/>
              <w:adjustRightInd w:val="0"/>
              <w:rPr>
                <w:sz w:val="28"/>
                <w:szCs w:val="28"/>
              </w:rPr>
            </w:pPr>
            <w:r w:rsidRPr="00532544">
              <w:rPr>
                <w:sz w:val="28"/>
                <w:szCs w:val="28"/>
              </w:rPr>
              <w:t xml:space="preserve">добровольческой (волонтерской) деятельности, </w:t>
            </w:r>
          </w:p>
          <w:p w:rsidR="00532544" w:rsidRPr="00532544" w:rsidRDefault="00532544" w:rsidP="00532544">
            <w:pPr>
              <w:shd w:val="clear" w:color="auto" w:fill="FFFFFF"/>
              <w:autoSpaceDE w:val="0"/>
              <w:autoSpaceDN w:val="0"/>
              <w:adjustRightInd w:val="0"/>
              <w:rPr>
                <w:sz w:val="28"/>
                <w:szCs w:val="28"/>
              </w:rPr>
            </w:pPr>
            <w:proofErr w:type="gramStart"/>
            <w:r w:rsidRPr="00532544">
              <w:rPr>
                <w:sz w:val="28"/>
                <w:szCs w:val="28"/>
              </w:rPr>
              <w:t>оказываемых</w:t>
            </w:r>
            <w:proofErr w:type="gramEnd"/>
            <w:r w:rsidRPr="00532544">
              <w:rPr>
                <w:sz w:val="28"/>
                <w:szCs w:val="28"/>
              </w:rPr>
              <w:t xml:space="preserve"> органами местного </w:t>
            </w:r>
          </w:p>
          <w:p w:rsidR="00532544" w:rsidRPr="00532544" w:rsidRDefault="00532544" w:rsidP="00532544">
            <w:pPr>
              <w:shd w:val="clear" w:color="auto" w:fill="FFFFFF"/>
              <w:autoSpaceDE w:val="0"/>
              <w:autoSpaceDN w:val="0"/>
              <w:adjustRightInd w:val="0"/>
              <w:rPr>
                <w:sz w:val="28"/>
                <w:szCs w:val="28"/>
              </w:rPr>
            </w:pPr>
            <w:r w:rsidRPr="00532544">
              <w:rPr>
                <w:sz w:val="28"/>
                <w:szCs w:val="28"/>
              </w:rPr>
              <w:t>самоуправления Кондинского района</w:t>
            </w:r>
          </w:p>
          <w:p w:rsidR="00935C9F" w:rsidRPr="00532544" w:rsidRDefault="00935C9F" w:rsidP="00935C9F">
            <w:pPr>
              <w:rPr>
                <w:sz w:val="28"/>
                <w:szCs w:val="28"/>
              </w:rPr>
            </w:pPr>
          </w:p>
        </w:tc>
      </w:tr>
    </w:tbl>
    <w:p w:rsidR="00532544" w:rsidRPr="00532544" w:rsidRDefault="00532544" w:rsidP="00532544">
      <w:pPr>
        <w:shd w:val="clear" w:color="auto" w:fill="FFFFFF"/>
        <w:autoSpaceDE w:val="0"/>
        <w:autoSpaceDN w:val="0"/>
        <w:adjustRightInd w:val="0"/>
        <w:ind w:firstLine="709"/>
        <w:jc w:val="both"/>
        <w:rPr>
          <w:sz w:val="28"/>
          <w:szCs w:val="28"/>
        </w:rPr>
      </w:pPr>
      <w:r w:rsidRPr="00532544">
        <w:rPr>
          <w:sz w:val="28"/>
          <w:szCs w:val="28"/>
        </w:rPr>
        <w:t xml:space="preserve">В рамках реализации положений статьи 17.4 Федерального закона </w:t>
      </w:r>
      <w:r>
        <w:rPr>
          <w:sz w:val="28"/>
          <w:szCs w:val="28"/>
        </w:rPr>
        <w:t xml:space="preserve">                    </w:t>
      </w:r>
      <w:r w:rsidRPr="00532544">
        <w:rPr>
          <w:sz w:val="28"/>
          <w:szCs w:val="28"/>
        </w:rPr>
        <w:t>от 11 августа 1995 года №</w:t>
      </w:r>
      <w:r>
        <w:rPr>
          <w:sz w:val="28"/>
          <w:szCs w:val="28"/>
        </w:rPr>
        <w:t xml:space="preserve"> </w:t>
      </w:r>
      <w:r w:rsidRPr="00532544">
        <w:rPr>
          <w:sz w:val="28"/>
          <w:szCs w:val="28"/>
        </w:rPr>
        <w:t xml:space="preserve">135-ФЗ «О благотворительной деятельности </w:t>
      </w:r>
      <w:r>
        <w:rPr>
          <w:sz w:val="28"/>
          <w:szCs w:val="28"/>
        </w:rPr>
        <w:t xml:space="preserve">                        </w:t>
      </w:r>
      <w:r w:rsidRPr="00532544">
        <w:rPr>
          <w:sz w:val="28"/>
          <w:szCs w:val="28"/>
        </w:rPr>
        <w:t>и добровольчестве (волонтерстве)», в соответствии с методическими рекомендациями по реализации мер поддержки участников добровольческой (волонтерской) деятельности органами государственной власти и органами местного самоуправления, разработанными Федеральным агентством по делам молодежи (</w:t>
      </w:r>
      <w:proofErr w:type="spellStart"/>
      <w:r w:rsidRPr="00532544">
        <w:rPr>
          <w:sz w:val="28"/>
          <w:szCs w:val="28"/>
        </w:rPr>
        <w:t>Росмолодежь</w:t>
      </w:r>
      <w:proofErr w:type="spellEnd"/>
      <w:r w:rsidRPr="00532544">
        <w:rPr>
          <w:sz w:val="28"/>
          <w:szCs w:val="28"/>
        </w:rPr>
        <w:t xml:space="preserve">) </w:t>
      </w:r>
      <w:bookmarkStart w:id="0" w:name="_GoBack"/>
      <w:bookmarkEnd w:id="0"/>
      <w:r w:rsidRPr="00532544">
        <w:rPr>
          <w:sz w:val="28"/>
          <w:szCs w:val="28"/>
        </w:rPr>
        <w:t xml:space="preserve">совместно с Ассоциацией волонтерских центров: </w:t>
      </w:r>
    </w:p>
    <w:p w:rsidR="00532544" w:rsidRPr="00532544" w:rsidRDefault="00532544" w:rsidP="00532544">
      <w:pPr>
        <w:shd w:val="clear" w:color="auto" w:fill="FFFFFF"/>
        <w:autoSpaceDE w:val="0"/>
        <w:autoSpaceDN w:val="0"/>
        <w:adjustRightInd w:val="0"/>
        <w:ind w:firstLine="709"/>
        <w:jc w:val="both"/>
        <w:rPr>
          <w:sz w:val="28"/>
          <w:szCs w:val="28"/>
        </w:rPr>
      </w:pPr>
      <w:r w:rsidRPr="00532544">
        <w:rPr>
          <w:sz w:val="28"/>
          <w:szCs w:val="28"/>
        </w:rPr>
        <w:t>1. Утвердить перечень мер поддержки участников добровольческой (волонтерской) деятельности, оказываемых органами местного самоуправления Кондинского района (приложение).</w:t>
      </w:r>
    </w:p>
    <w:p w:rsidR="00532544" w:rsidRPr="00532544" w:rsidRDefault="00532544" w:rsidP="00532544">
      <w:pPr>
        <w:shd w:val="clear" w:color="auto" w:fill="FFFFFF"/>
        <w:autoSpaceDE w:val="0"/>
        <w:autoSpaceDN w:val="0"/>
        <w:adjustRightInd w:val="0"/>
        <w:ind w:firstLine="709"/>
        <w:jc w:val="both"/>
        <w:rPr>
          <w:sz w:val="28"/>
          <w:szCs w:val="28"/>
        </w:rPr>
      </w:pPr>
      <w:r w:rsidRPr="00532544">
        <w:rPr>
          <w:sz w:val="28"/>
          <w:szCs w:val="28"/>
        </w:rPr>
        <w:t>2. Распоряжение разместить на официальном сайте органов местного самоуправления Кондинского района.</w:t>
      </w:r>
    </w:p>
    <w:p w:rsidR="00532544" w:rsidRPr="00532544" w:rsidRDefault="00532544" w:rsidP="00532544">
      <w:pPr>
        <w:shd w:val="clear" w:color="auto" w:fill="FFFFFF"/>
        <w:autoSpaceDE w:val="0"/>
        <w:autoSpaceDN w:val="0"/>
        <w:adjustRightInd w:val="0"/>
        <w:ind w:firstLine="709"/>
        <w:jc w:val="both"/>
        <w:rPr>
          <w:sz w:val="28"/>
          <w:szCs w:val="28"/>
        </w:rPr>
      </w:pPr>
      <w:r w:rsidRPr="00532544">
        <w:rPr>
          <w:sz w:val="28"/>
          <w:szCs w:val="28"/>
        </w:rPr>
        <w:t>3. Распоряжение вступает в силу после его подписания.</w:t>
      </w:r>
    </w:p>
    <w:p w:rsidR="00532544" w:rsidRPr="00532544" w:rsidRDefault="00532544" w:rsidP="006F459A">
      <w:pPr>
        <w:widowControl w:val="0"/>
        <w:tabs>
          <w:tab w:val="left" w:pos="1141"/>
        </w:tabs>
        <w:autoSpaceDE w:val="0"/>
        <w:autoSpaceDN w:val="0"/>
        <w:adjustRightInd w:val="0"/>
        <w:ind w:right="-1" w:firstLine="709"/>
        <w:jc w:val="both"/>
        <w:rPr>
          <w:sz w:val="28"/>
          <w:szCs w:val="28"/>
        </w:rPr>
      </w:pPr>
      <w:r w:rsidRPr="00532544">
        <w:rPr>
          <w:sz w:val="28"/>
          <w:szCs w:val="28"/>
        </w:rPr>
        <w:t xml:space="preserve">4. </w:t>
      </w:r>
      <w:proofErr w:type="gramStart"/>
      <w:r w:rsidRPr="00532544">
        <w:rPr>
          <w:sz w:val="28"/>
          <w:szCs w:val="28"/>
        </w:rPr>
        <w:t>Контроль за</w:t>
      </w:r>
      <w:proofErr w:type="gramEnd"/>
      <w:r w:rsidRPr="00532544">
        <w:rPr>
          <w:sz w:val="28"/>
          <w:szCs w:val="28"/>
        </w:rPr>
        <w:t xml:space="preserve"> выполнением распоряжения возложить на первого заместителя главы района А.В. Кривоногова.</w:t>
      </w:r>
    </w:p>
    <w:p w:rsidR="00532544" w:rsidRPr="00532544" w:rsidRDefault="00532544" w:rsidP="00532544">
      <w:pPr>
        <w:shd w:val="clear" w:color="auto" w:fill="FFFFFF"/>
        <w:autoSpaceDE w:val="0"/>
        <w:autoSpaceDN w:val="0"/>
        <w:adjustRightInd w:val="0"/>
        <w:ind w:firstLine="709"/>
        <w:jc w:val="both"/>
        <w:rPr>
          <w:sz w:val="28"/>
          <w:szCs w:val="28"/>
        </w:rPr>
      </w:pPr>
      <w:r w:rsidRPr="00532544">
        <w:rPr>
          <w:sz w:val="28"/>
          <w:szCs w:val="28"/>
        </w:rPr>
        <w:t xml:space="preserve"> </w:t>
      </w:r>
    </w:p>
    <w:p w:rsidR="002821C0" w:rsidRPr="00532544" w:rsidRDefault="002821C0" w:rsidP="00F862D9">
      <w:pPr>
        <w:jc w:val="both"/>
        <w:rPr>
          <w:sz w:val="28"/>
          <w:szCs w:val="28"/>
        </w:rPr>
      </w:pPr>
    </w:p>
    <w:p w:rsidR="0089011F" w:rsidRPr="00532544" w:rsidRDefault="0089011F" w:rsidP="00F862D9">
      <w:pPr>
        <w:jc w:val="both"/>
        <w:rPr>
          <w:color w:val="000000"/>
          <w:sz w:val="28"/>
          <w:szCs w:val="28"/>
        </w:rPr>
      </w:pPr>
    </w:p>
    <w:tbl>
      <w:tblPr>
        <w:tblW w:w="0" w:type="auto"/>
        <w:tblLook w:val="01E0" w:firstRow="1" w:lastRow="1" w:firstColumn="1" w:lastColumn="1" w:noHBand="0" w:noVBand="0"/>
      </w:tblPr>
      <w:tblGrid>
        <w:gridCol w:w="4670"/>
        <w:gridCol w:w="1868"/>
        <w:gridCol w:w="3316"/>
      </w:tblGrid>
      <w:tr w:rsidR="001A685C" w:rsidRPr="00532544" w:rsidTr="00A67FF2">
        <w:tc>
          <w:tcPr>
            <w:tcW w:w="4785" w:type="dxa"/>
          </w:tcPr>
          <w:p w:rsidR="001A685C" w:rsidRPr="00532544" w:rsidRDefault="001A685C" w:rsidP="00F862D9">
            <w:pPr>
              <w:jc w:val="both"/>
              <w:rPr>
                <w:color w:val="000000"/>
                <w:sz w:val="28"/>
                <w:szCs w:val="28"/>
              </w:rPr>
            </w:pPr>
            <w:r w:rsidRPr="00532544">
              <w:rPr>
                <w:sz w:val="28"/>
                <w:szCs w:val="28"/>
              </w:rPr>
              <w:t xml:space="preserve">Глава </w:t>
            </w:r>
            <w:r w:rsidR="000B0B18" w:rsidRPr="00532544">
              <w:rPr>
                <w:sz w:val="28"/>
                <w:szCs w:val="28"/>
              </w:rPr>
              <w:t>района</w:t>
            </w:r>
          </w:p>
        </w:tc>
        <w:tc>
          <w:tcPr>
            <w:tcW w:w="1920" w:type="dxa"/>
          </w:tcPr>
          <w:p w:rsidR="001A685C" w:rsidRPr="00532544" w:rsidRDefault="001A685C" w:rsidP="00F862D9">
            <w:pPr>
              <w:jc w:val="center"/>
              <w:rPr>
                <w:color w:val="000000"/>
                <w:sz w:val="28"/>
                <w:szCs w:val="28"/>
              </w:rPr>
            </w:pPr>
          </w:p>
        </w:tc>
        <w:tc>
          <w:tcPr>
            <w:tcW w:w="3363" w:type="dxa"/>
            <w:tcBorders>
              <w:left w:val="nil"/>
            </w:tcBorders>
          </w:tcPr>
          <w:p w:rsidR="001A685C" w:rsidRPr="00532544" w:rsidRDefault="00201047" w:rsidP="00B8499A">
            <w:pPr>
              <w:jc w:val="right"/>
              <w:rPr>
                <w:sz w:val="28"/>
                <w:szCs w:val="28"/>
              </w:rPr>
            </w:pPr>
            <w:r w:rsidRPr="00532544">
              <w:rPr>
                <w:sz w:val="28"/>
                <w:szCs w:val="28"/>
              </w:rPr>
              <w:t>А.В.Зяблицев</w:t>
            </w:r>
          </w:p>
        </w:tc>
      </w:tr>
    </w:tbl>
    <w:p w:rsidR="004821B0" w:rsidRPr="00532544" w:rsidRDefault="004821B0">
      <w:pPr>
        <w:rPr>
          <w:color w:val="000000"/>
          <w:sz w:val="28"/>
          <w:szCs w:val="28"/>
        </w:rPr>
      </w:pPr>
    </w:p>
    <w:p w:rsidR="00AB3E28" w:rsidRDefault="00AB3E28">
      <w:pPr>
        <w:rPr>
          <w:color w:val="000000"/>
          <w:sz w:val="16"/>
        </w:rPr>
      </w:pPr>
    </w:p>
    <w:p w:rsidR="006406FD" w:rsidRDefault="006406FD">
      <w:pPr>
        <w:rPr>
          <w:color w:val="000000"/>
          <w:sz w:val="16"/>
        </w:rPr>
      </w:pPr>
    </w:p>
    <w:p w:rsidR="006406FD" w:rsidRDefault="006406FD">
      <w:pPr>
        <w:rPr>
          <w:color w:val="000000"/>
          <w:sz w:val="16"/>
        </w:rPr>
      </w:pPr>
    </w:p>
    <w:p w:rsidR="006406FD" w:rsidRDefault="006406FD">
      <w:pPr>
        <w:rPr>
          <w:color w:val="000000"/>
          <w:sz w:val="16"/>
        </w:rPr>
      </w:pPr>
    </w:p>
    <w:p w:rsidR="006406FD" w:rsidRDefault="006406FD">
      <w:pPr>
        <w:rPr>
          <w:color w:val="000000"/>
          <w:sz w:val="16"/>
        </w:rPr>
      </w:pPr>
    </w:p>
    <w:p w:rsidR="006406FD" w:rsidRDefault="006406FD">
      <w:pPr>
        <w:rPr>
          <w:color w:val="000000"/>
          <w:sz w:val="16"/>
        </w:rPr>
      </w:pPr>
    </w:p>
    <w:p w:rsidR="00C93C6B" w:rsidRDefault="00C93C6B">
      <w:pPr>
        <w:rPr>
          <w:color w:val="000000"/>
          <w:sz w:val="16"/>
        </w:rPr>
      </w:pPr>
    </w:p>
    <w:p w:rsidR="00C93C6B" w:rsidRDefault="00C93C6B">
      <w:pPr>
        <w:rPr>
          <w:color w:val="000000"/>
          <w:sz w:val="16"/>
        </w:rPr>
      </w:pPr>
    </w:p>
    <w:p w:rsidR="00B8281F" w:rsidRDefault="00B8281F">
      <w:pPr>
        <w:rPr>
          <w:color w:val="000000"/>
          <w:sz w:val="16"/>
        </w:rPr>
      </w:pPr>
    </w:p>
    <w:p w:rsidR="00E1559D" w:rsidRDefault="000C6663" w:rsidP="00E1559D">
      <w:pPr>
        <w:rPr>
          <w:color w:val="000000"/>
          <w:sz w:val="16"/>
        </w:rPr>
      </w:pPr>
      <w:r>
        <w:rPr>
          <w:color w:val="000000"/>
          <w:sz w:val="16"/>
        </w:rPr>
        <w:t>са</w:t>
      </w:r>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1A792B">
        <w:rPr>
          <w:color w:val="000000"/>
          <w:sz w:val="16"/>
        </w:rPr>
        <w:t>2024</w:t>
      </w:r>
    </w:p>
    <w:p w:rsidR="002821C0" w:rsidRPr="00953EC8" w:rsidRDefault="002821C0" w:rsidP="002821C0">
      <w:pPr>
        <w:shd w:val="clear" w:color="auto" w:fill="FFFFFF"/>
        <w:tabs>
          <w:tab w:val="left" w:pos="4962"/>
        </w:tabs>
        <w:autoSpaceDE w:val="0"/>
        <w:autoSpaceDN w:val="0"/>
        <w:adjustRightInd w:val="0"/>
        <w:ind w:left="4962"/>
      </w:pPr>
      <w:r w:rsidRPr="00953EC8">
        <w:lastRenderedPageBreak/>
        <w:t>Приложение</w:t>
      </w:r>
    </w:p>
    <w:p w:rsidR="002821C0" w:rsidRPr="00953EC8" w:rsidRDefault="002821C0" w:rsidP="002821C0">
      <w:pPr>
        <w:shd w:val="clear" w:color="auto" w:fill="FFFFFF"/>
        <w:tabs>
          <w:tab w:val="left" w:pos="4962"/>
        </w:tabs>
        <w:autoSpaceDE w:val="0"/>
        <w:autoSpaceDN w:val="0"/>
        <w:adjustRightInd w:val="0"/>
        <w:ind w:left="4962"/>
      </w:pPr>
      <w:r w:rsidRPr="00953EC8">
        <w:t xml:space="preserve">к </w:t>
      </w:r>
      <w:r>
        <w:t>распоряжению</w:t>
      </w:r>
      <w:r w:rsidRPr="00953EC8">
        <w:t xml:space="preserve"> администрации района</w:t>
      </w:r>
    </w:p>
    <w:p w:rsidR="00F7516F" w:rsidRDefault="00DA12C5" w:rsidP="002821C0">
      <w:pPr>
        <w:tabs>
          <w:tab w:val="left" w:pos="4962"/>
        </w:tabs>
        <w:ind w:left="4962"/>
      </w:pPr>
      <w:r>
        <w:t>от 0</w:t>
      </w:r>
      <w:r w:rsidR="002D783B">
        <w:t>1</w:t>
      </w:r>
      <w:r w:rsidR="00B25BCF">
        <w:t>.0</w:t>
      </w:r>
      <w:r>
        <w:t>8</w:t>
      </w:r>
      <w:r w:rsidR="002821C0">
        <w:t xml:space="preserve">.2024 № </w:t>
      </w:r>
      <w:r w:rsidR="006406FD">
        <w:t>477</w:t>
      </w:r>
      <w:r w:rsidR="002821C0">
        <w:t>-р</w:t>
      </w:r>
    </w:p>
    <w:p w:rsidR="00532544" w:rsidRPr="006406FD" w:rsidRDefault="00532544" w:rsidP="00532544">
      <w:pPr>
        <w:jc w:val="center"/>
      </w:pPr>
    </w:p>
    <w:p w:rsidR="00532544" w:rsidRPr="006406FD" w:rsidRDefault="00532544" w:rsidP="00532544">
      <w:pPr>
        <w:jc w:val="center"/>
      </w:pPr>
      <w:r w:rsidRPr="006406FD">
        <w:t xml:space="preserve">Перечень мер </w:t>
      </w:r>
    </w:p>
    <w:p w:rsidR="00532544" w:rsidRPr="006406FD" w:rsidRDefault="00532544" w:rsidP="00532544">
      <w:pPr>
        <w:jc w:val="center"/>
      </w:pPr>
      <w:r w:rsidRPr="006406FD">
        <w:t>поддержки участников добровольческой (волонтерской) деятельности, оказываемых органами местного самоуправления Кондинского района</w:t>
      </w:r>
    </w:p>
    <w:p w:rsidR="00532544" w:rsidRPr="006406FD" w:rsidRDefault="00532544" w:rsidP="00532544">
      <w:pPr>
        <w:jc w:val="center"/>
      </w:pPr>
    </w:p>
    <w:tbl>
      <w:tblPr>
        <w:tblW w:w="10349" w:type="dxa"/>
        <w:jc w:val="right"/>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5"/>
        <w:gridCol w:w="4111"/>
      </w:tblGrid>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w:t>
            </w:r>
          </w:p>
          <w:p w:rsidR="00532544" w:rsidRPr="006406FD" w:rsidRDefault="00532544" w:rsidP="00D83B1E">
            <w:pPr>
              <w:jc w:val="center"/>
            </w:pPr>
            <w:proofErr w:type="gramStart"/>
            <w:r w:rsidRPr="006406FD">
              <w:t>п</w:t>
            </w:r>
            <w:proofErr w:type="gramEnd"/>
            <w:r w:rsidRPr="006406FD">
              <w:t>/п</w:t>
            </w:r>
          </w:p>
        </w:tc>
        <w:tc>
          <w:tcPr>
            <w:tcW w:w="5635" w:type="dxa"/>
            <w:shd w:val="clear" w:color="auto" w:fill="auto"/>
          </w:tcPr>
          <w:p w:rsidR="00532544" w:rsidRPr="006406FD" w:rsidRDefault="00532544" w:rsidP="00D83B1E">
            <w:pPr>
              <w:jc w:val="center"/>
            </w:pPr>
            <w:r w:rsidRPr="006406FD">
              <w:t>Описание</w:t>
            </w:r>
          </w:p>
        </w:tc>
        <w:tc>
          <w:tcPr>
            <w:tcW w:w="4111" w:type="dxa"/>
            <w:shd w:val="clear" w:color="auto" w:fill="auto"/>
          </w:tcPr>
          <w:p w:rsidR="00532544" w:rsidRPr="006406FD" w:rsidRDefault="00532544" w:rsidP="00D83B1E">
            <w:pPr>
              <w:jc w:val="center"/>
            </w:pPr>
            <w:r w:rsidRPr="006406FD">
              <w:t xml:space="preserve">Органы власти и организации, предоставляющие меры поддержки </w:t>
            </w:r>
          </w:p>
        </w:tc>
      </w:tr>
      <w:tr w:rsidR="00532544" w:rsidRPr="006406FD" w:rsidTr="00D83B1E">
        <w:trPr>
          <w:trHeight w:val="68"/>
          <w:jc w:val="right"/>
        </w:trPr>
        <w:tc>
          <w:tcPr>
            <w:tcW w:w="10349" w:type="dxa"/>
            <w:gridSpan w:val="3"/>
            <w:shd w:val="clear" w:color="auto" w:fill="auto"/>
          </w:tcPr>
          <w:p w:rsidR="00532544" w:rsidRPr="006406FD" w:rsidRDefault="006406FD" w:rsidP="00D83B1E">
            <w:pPr>
              <w:jc w:val="center"/>
            </w:pPr>
            <w:r>
              <w:t>Ф</w:t>
            </w:r>
            <w:r w:rsidR="00532544" w:rsidRPr="006406FD">
              <w:t>инансовая поддержка, в том числе предоставление грантов и субсидий</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w:t>
            </w:r>
          </w:p>
        </w:tc>
        <w:tc>
          <w:tcPr>
            <w:tcW w:w="5635" w:type="dxa"/>
            <w:shd w:val="clear" w:color="auto" w:fill="auto"/>
          </w:tcPr>
          <w:p w:rsidR="00532544" w:rsidRPr="006406FD" w:rsidRDefault="00532544" w:rsidP="006406FD">
            <w:pPr>
              <w:jc w:val="both"/>
              <w:rPr>
                <w:lang w:eastAsia="en-US"/>
              </w:rPr>
            </w:pPr>
            <w:r w:rsidRPr="006406FD">
              <w:t>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sidRPr="006406FD">
              <w:rPr>
                <w:rFonts w:eastAsia="Calibri"/>
              </w:rPr>
              <w:t xml:space="preserve">, </w:t>
            </w:r>
            <w:r w:rsidRPr="006406FD">
              <w:rPr>
                <w:rFonts w:eastAsia="Calibri"/>
                <w:color w:val="000000"/>
              </w:rPr>
              <w:t xml:space="preserve">направленных  на вовлечение молодежи </w:t>
            </w:r>
            <w:r w:rsidR="006406FD">
              <w:rPr>
                <w:rFonts w:eastAsia="Calibri"/>
                <w:color w:val="000000"/>
              </w:rPr>
              <w:t xml:space="preserve"> </w:t>
            </w:r>
            <w:r w:rsidRPr="006406FD">
              <w:rPr>
                <w:rFonts w:eastAsia="Calibri"/>
                <w:color w:val="000000"/>
              </w:rPr>
              <w:t>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4111" w:type="dxa"/>
            <w:shd w:val="clear" w:color="auto" w:fill="auto"/>
          </w:tcPr>
          <w:p w:rsidR="00532544" w:rsidRPr="006406FD" w:rsidRDefault="00532544" w:rsidP="006406FD">
            <w:pPr>
              <w:widowControl w:val="0"/>
              <w:autoSpaceDE w:val="0"/>
              <w:autoSpaceDN w:val="0"/>
              <w:jc w:val="both"/>
            </w:pPr>
            <w:r w:rsidRPr="006406FD">
              <w:t>Администрация Кондинского района, отдел молодежной политики администрации Кондинского района</w:t>
            </w:r>
          </w:p>
        </w:tc>
      </w:tr>
      <w:tr w:rsidR="00532544" w:rsidRPr="006406FD" w:rsidTr="00D83B1E">
        <w:trPr>
          <w:trHeight w:val="68"/>
          <w:jc w:val="right"/>
        </w:trPr>
        <w:tc>
          <w:tcPr>
            <w:tcW w:w="10349" w:type="dxa"/>
            <w:gridSpan w:val="3"/>
            <w:shd w:val="clear" w:color="auto" w:fill="auto"/>
          </w:tcPr>
          <w:p w:rsidR="00532544" w:rsidRPr="006406FD" w:rsidRDefault="006406FD" w:rsidP="00D83B1E">
            <w:pPr>
              <w:widowControl w:val="0"/>
              <w:autoSpaceDE w:val="0"/>
              <w:autoSpaceDN w:val="0"/>
              <w:jc w:val="center"/>
            </w:pPr>
            <w:r>
              <w:t>О</w:t>
            </w:r>
            <w:r w:rsidR="00532544" w:rsidRPr="006406FD">
              <w:t>рганизационная поддержка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2.</w:t>
            </w:r>
          </w:p>
        </w:tc>
        <w:tc>
          <w:tcPr>
            <w:tcW w:w="5635" w:type="dxa"/>
            <w:shd w:val="clear" w:color="auto" w:fill="auto"/>
          </w:tcPr>
          <w:p w:rsidR="00532544" w:rsidRPr="006406FD" w:rsidRDefault="00532544" w:rsidP="006406FD">
            <w:pPr>
              <w:jc w:val="both"/>
            </w:pPr>
            <w:r w:rsidRPr="006406FD">
              <w:t xml:space="preserve">Предоставление помещений для организации </w:t>
            </w:r>
            <w:r w:rsidR="006406FD">
              <w:t xml:space="preserve">              </w:t>
            </w:r>
            <w:r w:rsidRPr="006406FD">
              <w:t>и проведения мероприятий добровольческих (волонтерских) организаций</w:t>
            </w:r>
          </w:p>
        </w:tc>
        <w:tc>
          <w:tcPr>
            <w:tcW w:w="4111" w:type="dxa"/>
            <w:shd w:val="clear" w:color="auto" w:fill="auto"/>
          </w:tcPr>
          <w:p w:rsidR="00532544" w:rsidRPr="006406FD" w:rsidRDefault="00532544" w:rsidP="006406FD">
            <w:pPr>
              <w:pStyle w:val="headertext"/>
              <w:spacing w:before="0" w:beforeAutospacing="0" w:after="0" w:afterAutospacing="0"/>
              <w:jc w:val="both"/>
              <w:rPr>
                <w:highlight w:val="yellow"/>
              </w:rPr>
            </w:pPr>
            <w:r w:rsidRPr="006406FD">
              <w:t xml:space="preserve">Органы местного самоуправления </w:t>
            </w:r>
            <w:r w:rsidR="006406FD">
              <w:t xml:space="preserve">               </w:t>
            </w:r>
            <w:r w:rsidRPr="006406FD">
              <w:t xml:space="preserve">и муниципальные учреждения Кондинского района </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3.</w:t>
            </w:r>
          </w:p>
        </w:tc>
        <w:tc>
          <w:tcPr>
            <w:tcW w:w="5635" w:type="dxa"/>
            <w:shd w:val="clear" w:color="auto" w:fill="auto"/>
          </w:tcPr>
          <w:p w:rsidR="00532544" w:rsidRPr="006406FD" w:rsidRDefault="00532544" w:rsidP="006406FD">
            <w:pPr>
              <w:pStyle w:val="1"/>
              <w:jc w:val="both"/>
              <w:rPr>
                <w:rFonts w:ascii="Times New Roman" w:hAnsi="Times New Roman"/>
                <w:sz w:val="24"/>
                <w:lang w:val="ru-RU"/>
              </w:rPr>
            </w:pPr>
            <w:r w:rsidRPr="006406FD">
              <w:rPr>
                <w:rFonts w:ascii="Times New Roman" w:hAnsi="Times New Roman"/>
                <w:sz w:val="24"/>
                <w:lang w:val="ru-RU"/>
              </w:rPr>
              <w:t xml:space="preserve">Оказание содействия в работе с органами власти </w:t>
            </w:r>
            <w:r w:rsidR="006406FD">
              <w:rPr>
                <w:rFonts w:ascii="Times New Roman" w:hAnsi="Times New Roman"/>
                <w:sz w:val="24"/>
                <w:lang w:val="ru-RU"/>
              </w:rPr>
              <w:t xml:space="preserve">                     </w:t>
            </w:r>
            <w:r w:rsidRPr="006406FD">
              <w:rPr>
                <w:rFonts w:ascii="Times New Roman" w:hAnsi="Times New Roman"/>
                <w:sz w:val="24"/>
                <w:lang w:val="ru-RU"/>
              </w:rPr>
              <w:t>и образовательными организациями</w:t>
            </w:r>
          </w:p>
        </w:tc>
        <w:tc>
          <w:tcPr>
            <w:tcW w:w="4111" w:type="dxa"/>
            <w:shd w:val="clear" w:color="auto" w:fill="auto"/>
          </w:tcPr>
          <w:p w:rsidR="00532544" w:rsidRPr="006406FD" w:rsidRDefault="00532544" w:rsidP="006406FD">
            <w:pPr>
              <w:pStyle w:val="headertext"/>
              <w:spacing w:before="0" w:beforeAutospacing="0" w:after="0" w:afterAutospacing="0"/>
              <w:jc w:val="both"/>
            </w:pPr>
            <w:r w:rsidRPr="006406FD">
              <w:t>Органы местного самоуправления</w:t>
            </w:r>
            <w:r w:rsidR="006406FD">
              <w:t xml:space="preserve">                  </w:t>
            </w:r>
            <w:r w:rsidRPr="006406FD">
              <w:t xml:space="preserve"> и муниципальные учреждения Кондинского района,</w:t>
            </w:r>
            <w:r w:rsidR="006406FD">
              <w:t xml:space="preserve"> о</w:t>
            </w:r>
            <w:r w:rsidRPr="006406FD">
              <w:t>тдел молодежной политики администрации Кондинского района,</w:t>
            </w:r>
          </w:p>
          <w:p w:rsidR="00532544" w:rsidRPr="006406FD" w:rsidRDefault="00532544" w:rsidP="006406FD">
            <w:pPr>
              <w:pStyle w:val="headertext"/>
              <w:spacing w:before="0" w:beforeAutospacing="0" w:after="0" w:afterAutospacing="0"/>
              <w:jc w:val="both"/>
              <w:rPr>
                <w:highlight w:val="yellow"/>
              </w:rPr>
            </w:pPr>
            <w:r w:rsidRPr="006406FD">
              <w:t>Добровольческий Штаб Кондинского района #МЫВМЕСТЕ</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4.</w:t>
            </w:r>
          </w:p>
        </w:tc>
        <w:tc>
          <w:tcPr>
            <w:tcW w:w="5635" w:type="dxa"/>
            <w:shd w:val="clear" w:color="auto" w:fill="auto"/>
          </w:tcPr>
          <w:p w:rsidR="00532544" w:rsidRPr="006406FD" w:rsidRDefault="00532544" w:rsidP="006406FD">
            <w:pPr>
              <w:pStyle w:val="1"/>
              <w:jc w:val="both"/>
              <w:rPr>
                <w:rFonts w:ascii="Times New Roman" w:hAnsi="Times New Roman"/>
                <w:sz w:val="24"/>
                <w:lang w:val="ru-RU"/>
              </w:rPr>
            </w:pPr>
            <w:r w:rsidRPr="006406FD">
              <w:rPr>
                <w:rFonts w:ascii="Times New Roman" w:hAnsi="Times New Roman"/>
                <w:sz w:val="24"/>
                <w:lang w:val="ru-RU"/>
              </w:rPr>
              <w:t>Организационная помощь при проведении мероприятий</w:t>
            </w:r>
          </w:p>
        </w:tc>
        <w:tc>
          <w:tcPr>
            <w:tcW w:w="4111" w:type="dxa"/>
            <w:shd w:val="clear" w:color="auto" w:fill="auto"/>
          </w:tcPr>
          <w:p w:rsidR="00532544" w:rsidRPr="006406FD" w:rsidRDefault="00532544" w:rsidP="006406FD">
            <w:pPr>
              <w:pStyle w:val="headertext"/>
              <w:spacing w:before="0" w:beforeAutospacing="0" w:after="0" w:afterAutospacing="0"/>
              <w:jc w:val="both"/>
              <w:rPr>
                <w:highlight w:val="yellow"/>
              </w:rPr>
            </w:pPr>
            <w:r w:rsidRPr="006406FD">
              <w:t xml:space="preserve">Органы местного самоуправления </w:t>
            </w:r>
            <w:r w:rsidR="006406FD">
              <w:t xml:space="preserve">                 </w:t>
            </w:r>
            <w:r w:rsidRPr="006406FD">
              <w:t>и муниципальные учреждения Кондинского района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5.</w:t>
            </w:r>
          </w:p>
        </w:tc>
        <w:tc>
          <w:tcPr>
            <w:tcW w:w="5635" w:type="dxa"/>
            <w:shd w:val="clear" w:color="auto" w:fill="auto"/>
          </w:tcPr>
          <w:p w:rsidR="00532544" w:rsidRPr="006406FD" w:rsidRDefault="00532544" w:rsidP="006406FD">
            <w:pPr>
              <w:pStyle w:val="1"/>
              <w:jc w:val="both"/>
              <w:rPr>
                <w:rFonts w:ascii="Times New Roman" w:hAnsi="Times New Roman"/>
                <w:sz w:val="24"/>
                <w:lang w:val="ru-RU"/>
              </w:rPr>
            </w:pPr>
            <w:r w:rsidRPr="006406FD">
              <w:rPr>
                <w:rFonts w:ascii="Times New Roman" w:hAnsi="Times New Roman"/>
                <w:sz w:val="24"/>
                <w:lang w:val="ru-RU"/>
              </w:rPr>
              <w:t xml:space="preserve">Привлечение сотрудников </w:t>
            </w:r>
            <w:r w:rsidR="006406FD">
              <w:rPr>
                <w:rFonts w:ascii="Times New Roman" w:hAnsi="Times New Roman"/>
                <w:sz w:val="24"/>
                <w:lang w:val="ru-RU"/>
              </w:rPr>
              <w:t>м</w:t>
            </w:r>
            <w:r w:rsidRPr="006406FD">
              <w:rPr>
                <w:rFonts w:ascii="Times New Roman" w:hAnsi="Times New Roman"/>
                <w:sz w:val="24"/>
                <w:lang w:val="ru-RU"/>
              </w:rPr>
              <w:t>униципального ресурсного центра поддержки социально ориентированных некоммерческих организаций, социальных предпринимателей, добровольчества (волонтерства) на базе муниципального автономного учреждения «Районный центр молодежных инициатив «Ориентир», а также иных участников добровольческой (волонтер</w:t>
            </w:r>
            <w:r w:rsidRPr="006406FD">
              <w:rPr>
                <w:rFonts w:ascii="Times New Roman" w:hAnsi="Times New Roman"/>
                <w:sz w:val="24"/>
                <w:lang w:val="ru-RU"/>
              </w:rPr>
              <w:t>с</w:t>
            </w:r>
            <w:r w:rsidRPr="006406FD">
              <w:rPr>
                <w:rFonts w:ascii="Times New Roman" w:hAnsi="Times New Roman"/>
                <w:sz w:val="24"/>
                <w:lang w:val="ru-RU"/>
              </w:rPr>
              <w:t xml:space="preserve">кой) деятельности в роли экспертов при принятии профильных нормативных правовых актов </w:t>
            </w:r>
            <w:r w:rsidR="006406FD">
              <w:rPr>
                <w:rFonts w:ascii="Times New Roman" w:hAnsi="Times New Roman"/>
                <w:sz w:val="24"/>
                <w:lang w:val="ru-RU"/>
              </w:rPr>
              <w:t xml:space="preserve">                             </w:t>
            </w:r>
            <w:r w:rsidRPr="006406FD">
              <w:rPr>
                <w:rFonts w:ascii="Times New Roman" w:hAnsi="Times New Roman"/>
                <w:sz w:val="24"/>
                <w:lang w:val="ru-RU"/>
              </w:rPr>
              <w:t>в Кондинском районе</w:t>
            </w:r>
          </w:p>
        </w:tc>
        <w:tc>
          <w:tcPr>
            <w:tcW w:w="4111" w:type="dxa"/>
            <w:shd w:val="clear" w:color="auto" w:fill="auto"/>
          </w:tcPr>
          <w:p w:rsidR="00532544" w:rsidRPr="006406FD" w:rsidRDefault="00532544" w:rsidP="006406FD">
            <w:pPr>
              <w:jc w:val="both"/>
            </w:pPr>
            <w:r w:rsidRPr="006406FD">
              <w:t>Отдел молодежной политики администрации Кондинского района, муниципальное автономное учреждение «Районный центр молодежных инициатив «Ориентир»,</w:t>
            </w:r>
          </w:p>
          <w:p w:rsidR="00532544" w:rsidRPr="006406FD" w:rsidRDefault="00532544" w:rsidP="006406FD">
            <w:pPr>
              <w:pStyle w:val="headertext"/>
              <w:spacing w:before="0" w:beforeAutospacing="0" w:after="0" w:afterAutospacing="0"/>
              <w:jc w:val="both"/>
            </w:pPr>
            <w:r w:rsidRPr="006406FD">
              <w:t>Добровольческий Штаб Кондинского района #МЫВМЕСТЕ</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6.</w:t>
            </w:r>
          </w:p>
        </w:tc>
        <w:tc>
          <w:tcPr>
            <w:tcW w:w="5635" w:type="dxa"/>
            <w:shd w:val="clear" w:color="auto" w:fill="auto"/>
          </w:tcPr>
          <w:p w:rsidR="00532544" w:rsidRPr="006406FD" w:rsidRDefault="00532544" w:rsidP="006406FD">
            <w:pPr>
              <w:jc w:val="both"/>
            </w:pPr>
            <w:r w:rsidRPr="006406FD">
              <w:t>Оформление рекомендательных писем/</w:t>
            </w:r>
            <w:r w:rsidR="006406FD">
              <w:t xml:space="preserve"> </w:t>
            </w:r>
            <w:r w:rsidRPr="006406FD">
              <w:t xml:space="preserve">характеристики добровольцев (волонтеров) </w:t>
            </w:r>
          </w:p>
        </w:tc>
        <w:tc>
          <w:tcPr>
            <w:tcW w:w="4111" w:type="dxa"/>
            <w:shd w:val="clear" w:color="auto" w:fill="auto"/>
          </w:tcPr>
          <w:p w:rsidR="00532544" w:rsidRPr="006406FD" w:rsidRDefault="00532544" w:rsidP="006406FD">
            <w:pPr>
              <w:pStyle w:val="headertext"/>
              <w:spacing w:before="0" w:beforeAutospacing="0" w:after="0" w:afterAutospacing="0"/>
              <w:jc w:val="both"/>
            </w:pPr>
            <w:r w:rsidRPr="006406FD">
              <w:t>Отдел молодежной политики администрации Кондинского района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7.</w:t>
            </w:r>
          </w:p>
        </w:tc>
        <w:tc>
          <w:tcPr>
            <w:tcW w:w="5635" w:type="dxa"/>
            <w:shd w:val="clear" w:color="auto" w:fill="auto"/>
          </w:tcPr>
          <w:p w:rsidR="00532544" w:rsidRPr="006406FD" w:rsidRDefault="00532544" w:rsidP="006406FD">
            <w:pPr>
              <w:jc w:val="both"/>
            </w:pPr>
            <w:r w:rsidRPr="006406FD">
              <w:t xml:space="preserve">Приглашение добровольцев (волонтеров) к участию в мероприятиях, приемах главы региона или </w:t>
            </w:r>
            <w:r w:rsidRPr="006406FD">
              <w:lastRenderedPageBreak/>
              <w:t>муниципального образования</w:t>
            </w:r>
          </w:p>
        </w:tc>
        <w:tc>
          <w:tcPr>
            <w:tcW w:w="4111" w:type="dxa"/>
            <w:shd w:val="clear" w:color="auto" w:fill="auto"/>
          </w:tcPr>
          <w:p w:rsidR="00532544" w:rsidRPr="006406FD" w:rsidRDefault="00532544" w:rsidP="006406FD">
            <w:pPr>
              <w:pStyle w:val="headertext"/>
              <w:spacing w:before="0" w:beforeAutospacing="0" w:after="0" w:afterAutospacing="0"/>
              <w:jc w:val="both"/>
            </w:pPr>
            <w:r w:rsidRPr="006406FD">
              <w:lastRenderedPageBreak/>
              <w:t xml:space="preserve">Органы местного самоуправления </w:t>
            </w:r>
            <w:r w:rsidR="006406FD">
              <w:t xml:space="preserve">                 </w:t>
            </w:r>
            <w:r w:rsidRPr="006406FD">
              <w:t xml:space="preserve">и муниципальные учреждения </w:t>
            </w:r>
            <w:r w:rsidRPr="006406FD">
              <w:lastRenderedPageBreak/>
              <w:t>Кондинского района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lastRenderedPageBreak/>
              <w:t>8.</w:t>
            </w:r>
          </w:p>
        </w:tc>
        <w:tc>
          <w:tcPr>
            <w:tcW w:w="5635" w:type="dxa"/>
            <w:shd w:val="clear" w:color="auto" w:fill="auto"/>
          </w:tcPr>
          <w:p w:rsidR="00532544" w:rsidRPr="006406FD" w:rsidRDefault="00532544" w:rsidP="006406FD">
            <w:pPr>
              <w:jc w:val="both"/>
            </w:pPr>
            <w:r w:rsidRPr="006406FD">
              <w:t xml:space="preserve">Организация тематических встреч добровольцев (волонтеров) с деятелями культуры, спорта </w:t>
            </w:r>
            <w:r w:rsidR="006406FD">
              <w:t xml:space="preserve">                        </w:t>
            </w:r>
            <w:r w:rsidRPr="006406FD">
              <w:t>и молодежной политики, общественными деятелями</w:t>
            </w:r>
          </w:p>
        </w:tc>
        <w:tc>
          <w:tcPr>
            <w:tcW w:w="4111" w:type="dxa"/>
            <w:shd w:val="clear" w:color="auto" w:fill="auto"/>
          </w:tcPr>
          <w:p w:rsidR="00532544" w:rsidRPr="006406FD" w:rsidRDefault="00532544" w:rsidP="006406FD">
            <w:pPr>
              <w:pStyle w:val="headertext"/>
              <w:spacing w:before="0" w:beforeAutospacing="0" w:after="0" w:afterAutospacing="0"/>
              <w:jc w:val="both"/>
            </w:pPr>
            <w:r w:rsidRPr="006406FD">
              <w:t xml:space="preserve">Органы местного самоуправления </w:t>
            </w:r>
            <w:r w:rsidR="006406FD">
              <w:t xml:space="preserve">                </w:t>
            </w:r>
            <w:r w:rsidRPr="006406FD">
              <w:t xml:space="preserve">и муниципальные учреждения Кондинского района, </w:t>
            </w:r>
            <w:r w:rsidR="006406FD">
              <w:t>о</w:t>
            </w:r>
            <w:r w:rsidRPr="006406FD">
              <w:t>тдел молодежной политики администрации Кондинского района,</w:t>
            </w:r>
          </w:p>
          <w:p w:rsidR="00532544" w:rsidRPr="006406FD" w:rsidRDefault="00532544" w:rsidP="006406FD">
            <w:pPr>
              <w:pStyle w:val="headertext"/>
              <w:spacing w:before="0" w:beforeAutospacing="0" w:after="0" w:afterAutospacing="0"/>
              <w:jc w:val="both"/>
            </w:pPr>
            <w:r w:rsidRPr="006406FD">
              <w:t>Добровольческий Штаб Кондинского района #МЫВМЕСТЕ</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9.</w:t>
            </w:r>
          </w:p>
        </w:tc>
        <w:tc>
          <w:tcPr>
            <w:tcW w:w="5635" w:type="dxa"/>
            <w:shd w:val="clear" w:color="auto" w:fill="auto"/>
          </w:tcPr>
          <w:p w:rsidR="00532544" w:rsidRPr="006406FD" w:rsidRDefault="00532544" w:rsidP="006406FD">
            <w:pPr>
              <w:jc w:val="both"/>
            </w:pPr>
            <w:r w:rsidRPr="006406FD">
              <w:t>Проведение Слета волонтерских объединений Кондинского района</w:t>
            </w:r>
          </w:p>
        </w:tc>
        <w:tc>
          <w:tcPr>
            <w:tcW w:w="4111" w:type="dxa"/>
            <w:shd w:val="clear" w:color="auto" w:fill="auto"/>
          </w:tcPr>
          <w:p w:rsidR="00532544" w:rsidRPr="006406FD" w:rsidRDefault="006406FD" w:rsidP="006406FD">
            <w:pPr>
              <w:jc w:val="both"/>
            </w:pPr>
            <w:r>
              <w:t>У</w:t>
            </w:r>
            <w:r w:rsidRPr="006406FD">
              <w:t>правление образования администрации Кондинского района,</w:t>
            </w:r>
            <w:r>
              <w:t xml:space="preserve"> о</w:t>
            </w:r>
            <w:r w:rsidR="00532544" w:rsidRPr="006406FD">
              <w:t xml:space="preserve">тдел молодежной политики администрации Кондинского района, </w:t>
            </w:r>
          </w:p>
          <w:p w:rsidR="00532544" w:rsidRPr="006406FD" w:rsidRDefault="00532544" w:rsidP="006406FD">
            <w:pPr>
              <w:pStyle w:val="headertext"/>
              <w:spacing w:before="0" w:beforeAutospacing="0" w:after="0" w:afterAutospacing="0"/>
              <w:jc w:val="both"/>
            </w:pPr>
            <w:r w:rsidRPr="006406FD">
              <w:t>Добровольческий Штаб Кондинского района #МЫВМЕСТЕ</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10.</w:t>
            </w:r>
          </w:p>
        </w:tc>
        <w:tc>
          <w:tcPr>
            <w:tcW w:w="5635" w:type="dxa"/>
            <w:shd w:val="clear" w:color="auto" w:fill="auto"/>
          </w:tcPr>
          <w:p w:rsidR="00532544" w:rsidRPr="006406FD" w:rsidRDefault="00532544" w:rsidP="006406FD">
            <w:pPr>
              <w:jc w:val="both"/>
            </w:pPr>
            <w:r w:rsidRPr="006406FD">
              <w:t xml:space="preserve">Проведение конкурса «Волонтеры Конды» </w:t>
            </w:r>
            <w:r w:rsidR="006406FD">
              <w:t xml:space="preserve">                           </w:t>
            </w:r>
            <w:r w:rsidRPr="006406FD">
              <w:t>по выявлению лучшей волонтерской практики</w:t>
            </w:r>
          </w:p>
        </w:tc>
        <w:tc>
          <w:tcPr>
            <w:tcW w:w="4111" w:type="dxa"/>
            <w:shd w:val="clear" w:color="auto" w:fill="auto"/>
          </w:tcPr>
          <w:p w:rsidR="00532544" w:rsidRPr="006406FD" w:rsidRDefault="006406FD" w:rsidP="006406FD">
            <w:pPr>
              <w:jc w:val="both"/>
            </w:pPr>
            <w:r w:rsidRPr="006406FD">
              <w:t>Управление образования администрации Кондинского района</w:t>
            </w:r>
            <w:r>
              <w:t>, о</w:t>
            </w:r>
            <w:r w:rsidR="00532544" w:rsidRPr="006406FD">
              <w:t xml:space="preserve">тдел молодежной политики администрации Кондинского района, </w:t>
            </w:r>
          </w:p>
          <w:p w:rsidR="00532544" w:rsidRPr="006406FD" w:rsidRDefault="00532544" w:rsidP="006406FD">
            <w:pPr>
              <w:jc w:val="both"/>
            </w:pPr>
            <w:r w:rsidRPr="006406FD">
              <w:t>Добровольческий Штаб Кондинского района #МЫВМЕСТЕ</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11.</w:t>
            </w:r>
          </w:p>
        </w:tc>
        <w:tc>
          <w:tcPr>
            <w:tcW w:w="5635" w:type="dxa"/>
            <w:shd w:val="clear" w:color="auto" w:fill="auto"/>
          </w:tcPr>
          <w:p w:rsidR="00532544" w:rsidRPr="006406FD" w:rsidRDefault="00532544" w:rsidP="006406FD">
            <w:pPr>
              <w:jc w:val="both"/>
            </w:pPr>
            <w:r w:rsidRPr="006406FD">
              <w:t xml:space="preserve">Награждение за активную гражданскую позицию, личный вклад в добровольческое (волонтерское) движение, общественную деятельность и в связи </w:t>
            </w:r>
            <w:r w:rsidR="00C92DC9">
              <w:t xml:space="preserve">                </w:t>
            </w:r>
            <w:r w:rsidRPr="006406FD">
              <w:t>с празднованием Дня волонтера</w:t>
            </w:r>
          </w:p>
        </w:tc>
        <w:tc>
          <w:tcPr>
            <w:tcW w:w="4111" w:type="dxa"/>
            <w:shd w:val="clear" w:color="auto" w:fill="auto"/>
          </w:tcPr>
          <w:p w:rsidR="00532544" w:rsidRPr="006406FD" w:rsidRDefault="00532544" w:rsidP="006406FD">
            <w:pPr>
              <w:jc w:val="both"/>
            </w:pPr>
            <w:r w:rsidRPr="006406FD">
              <w:t>Администрация Кондинского района, отдел молодежной политики администрации Кондинского района</w:t>
            </w:r>
          </w:p>
        </w:tc>
      </w:tr>
      <w:tr w:rsidR="00532544" w:rsidRPr="006406FD" w:rsidTr="00D83B1E">
        <w:trPr>
          <w:trHeight w:val="68"/>
          <w:jc w:val="right"/>
        </w:trPr>
        <w:tc>
          <w:tcPr>
            <w:tcW w:w="10349" w:type="dxa"/>
            <w:gridSpan w:val="3"/>
            <w:shd w:val="clear" w:color="auto" w:fill="auto"/>
          </w:tcPr>
          <w:p w:rsidR="00532544" w:rsidRPr="006406FD" w:rsidRDefault="006406FD" w:rsidP="00D83B1E">
            <w:pPr>
              <w:pStyle w:val="headertext"/>
              <w:spacing w:before="0" w:beforeAutospacing="0" w:after="0" w:afterAutospacing="0"/>
              <w:jc w:val="center"/>
            </w:pPr>
            <w:r>
              <w:rPr>
                <w:spacing w:val="-2"/>
              </w:rPr>
              <w:t>И</w:t>
            </w:r>
            <w:r w:rsidR="00532544" w:rsidRPr="006406FD">
              <w:rPr>
                <w:spacing w:val="-2"/>
              </w:rPr>
              <w:t>нформационная поддержка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12.</w:t>
            </w:r>
          </w:p>
        </w:tc>
        <w:tc>
          <w:tcPr>
            <w:tcW w:w="5635" w:type="dxa"/>
            <w:shd w:val="clear" w:color="auto" w:fill="auto"/>
          </w:tcPr>
          <w:p w:rsidR="00532544" w:rsidRPr="006406FD" w:rsidRDefault="00532544" w:rsidP="006406FD">
            <w:pPr>
              <w:jc w:val="both"/>
            </w:pPr>
            <w:r w:rsidRPr="006406FD">
              <w:t>Размещение информации о текущих добровольческих (волонтерских) проектах, мероприятиях, программах, акциях, лучших практиках, об активистах, реализующих социально значимые проекты, представителях некоммерческих организаций и/или добровольческих (волонтерских) объединений, являющихся победителями федеральных, региональных и муниципальных конкурсов на официальных информационных ресурсах</w:t>
            </w:r>
          </w:p>
        </w:tc>
        <w:tc>
          <w:tcPr>
            <w:tcW w:w="4111" w:type="dxa"/>
            <w:shd w:val="clear" w:color="auto" w:fill="auto"/>
          </w:tcPr>
          <w:p w:rsidR="00532544" w:rsidRPr="006406FD" w:rsidRDefault="00532544" w:rsidP="006406FD">
            <w:pPr>
              <w:jc w:val="both"/>
            </w:pPr>
            <w:r w:rsidRPr="006406FD">
              <w:t>Органы местного самоуправления</w:t>
            </w:r>
            <w:r w:rsidR="00C92DC9">
              <w:t xml:space="preserve">                    </w:t>
            </w:r>
            <w:r w:rsidRPr="006406FD">
              <w:t xml:space="preserve"> и муниципальные учреждения Кондинского района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13.</w:t>
            </w:r>
          </w:p>
        </w:tc>
        <w:tc>
          <w:tcPr>
            <w:tcW w:w="5635" w:type="dxa"/>
            <w:shd w:val="clear" w:color="auto" w:fill="auto"/>
          </w:tcPr>
          <w:p w:rsidR="00532544" w:rsidRPr="006406FD" w:rsidRDefault="00532544" w:rsidP="00C92DC9">
            <w:pPr>
              <w:jc w:val="both"/>
            </w:pPr>
            <w:r w:rsidRPr="006406FD">
              <w:t xml:space="preserve">Привлечение </w:t>
            </w:r>
            <w:proofErr w:type="gramStart"/>
            <w:r w:rsidR="00C92DC9">
              <w:t>в</w:t>
            </w:r>
            <w:proofErr w:type="gramEnd"/>
            <w:r w:rsidR="00C92DC9">
              <w:t xml:space="preserve"> </w:t>
            </w:r>
            <w:proofErr w:type="gramStart"/>
            <w:r w:rsidR="00C92DC9">
              <w:t>средств</w:t>
            </w:r>
            <w:proofErr w:type="gramEnd"/>
            <w:r w:rsidR="00C92DC9">
              <w:t xml:space="preserve"> массовой информации                      </w:t>
            </w:r>
            <w:r w:rsidRPr="006406FD">
              <w:t xml:space="preserve">к освещению добровольческой (волонтерской) деятельности </w:t>
            </w:r>
          </w:p>
        </w:tc>
        <w:tc>
          <w:tcPr>
            <w:tcW w:w="4111" w:type="dxa"/>
            <w:shd w:val="clear" w:color="auto" w:fill="auto"/>
          </w:tcPr>
          <w:p w:rsidR="00532544" w:rsidRPr="006406FD" w:rsidRDefault="00532544" w:rsidP="006406FD">
            <w:pPr>
              <w:jc w:val="both"/>
            </w:pPr>
            <w:r w:rsidRPr="006406FD">
              <w:t xml:space="preserve">Органы местного самоуправления </w:t>
            </w:r>
            <w:r w:rsidR="00C92DC9">
              <w:t xml:space="preserve">                 </w:t>
            </w:r>
            <w:r w:rsidRPr="006406FD">
              <w:t>и муниципальные учреждения Кондинского района, Добровольческий Штаб Кондинского района #МЫВМЕСТЕ</w:t>
            </w:r>
          </w:p>
        </w:tc>
      </w:tr>
      <w:tr w:rsidR="00532544" w:rsidRPr="006406FD" w:rsidTr="00D83B1E">
        <w:trPr>
          <w:trHeight w:val="68"/>
          <w:jc w:val="right"/>
        </w:trPr>
        <w:tc>
          <w:tcPr>
            <w:tcW w:w="10349" w:type="dxa"/>
            <w:gridSpan w:val="3"/>
            <w:shd w:val="clear" w:color="auto" w:fill="auto"/>
          </w:tcPr>
          <w:p w:rsidR="00532544" w:rsidRPr="006406FD" w:rsidRDefault="006406FD" w:rsidP="00D83B1E">
            <w:pPr>
              <w:pStyle w:val="headertext"/>
              <w:spacing w:before="0" w:beforeAutospacing="0" w:after="0" w:afterAutospacing="0"/>
              <w:jc w:val="center"/>
            </w:pPr>
            <w:r>
              <w:rPr>
                <w:spacing w:val="-2"/>
              </w:rPr>
              <w:t>К</w:t>
            </w:r>
            <w:r w:rsidR="00532544" w:rsidRPr="006406FD">
              <w:rPr>
                <w:spacing w:val="-2"/>
              </w:rPr>
              <w:t>онсультационная поддержка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14.</w:t>
            </w:r>
          </w:p>
        </w:tc>
        <w:tc>
          <w:tcPr>
            <w:tcW w:w="5635" w:type="dxa"/>
            <w:shd w:val="clear" w:color="auto" w:fill="auto"/>
          </w:tcPr>
          <w:p w:rsidR="00532544" w:rsidRPr="006406FD" w:rsidRDefault="00532544" w:rsidP="00C92DC9">
            <w:pPr>
              <w:ind w:left="34" w:right="-2"/>
              <w:jc w:val="both"/>
            </w:pPr>
            <w:r w:rsidRPr="006406FD">
              <w:t xml:space="preserve">Консультации по вопросам создания </w:t>
            </w:r>
            <w:r w:rsidR="00C92DC9" w:rsidRPr="00721629">
              <w:t>социально ориентированных некоммерческих организаций</w:t>
            </w:r>
            <w:r w:rsidRPr="006406FD">
              <w:t>/</w:t>
            </w:r>
            <w:r w:rsidR="00C92DC9">
              <w:t xml:space="preserve"> </w:t>
            </w:r>
            <w:r w:rsidRPr="006406FD">
              <w:t xml:space="preserve">волонтерского объединения или организации, оформления и подачи конкурсных заявок </w:t>
            </w:r>
            <w:r w:rsidR="00C92DC9">
              <w:t xml:space="preserve">                             </w:t>
            </w:r>
            <w:r w:rsidRPr="006406FD">
              <w:t>на гранты, формирования отчетной документации по итогам реализации проектов, а также иным вопросам, связанным с деятельност</w:t>
            </w:r>
            <w:r w:rsidR="00C92DC9">
              <w:t>ью</w:t>
            </w:r>
            <w:r w:rsidRPr="006406FD">
              <w:t xml:space="preserve"> </w:t>
            </w:r>
            <w:r w:rsidR="00C92DC9" w:rsidRPr="00721629">
              <w:t>социально ориентированных некоммерческих организаций</w:t>
            </w:r>
            <w:r w:rsidRPr="006406FD">
              <w:t>/</w:t>
            </w:r>
            <w:r w:rsidR="00C92DC9">
              <w:t xml:space="preserve"> </w:t>
            </w:r>
            <w:r w:rsidRPr="006406FD">
              <w:t>волонтерского объединения или организации</w:t>
            </w:r>
          </w:p>
        </w:tc>
        <w:tc>
          <w:tcPr>
            <w:tcW w:w="4111" w:type="dxa"/>
            <w:shd w:val="clear" w:color="auto" w:fill="auto"/>
          </w:tcPr>
          <w:p w:rsidR="00532544" w:rsidRPr="006406FD" w:rsidRDefault="00532544" w:rsidP="006406FD">
            <w:pPr>
              <w:jc w:val="both"/>
            </w:pPr>
            <w:r w:rsidRPr="006406FD">
              <w:t xml:space="preserve">Муниципальный ресурсный центр поддержки социально ориентированных некоммерческих организаций, социальных предпринимателей, добровольчества (волонтерства) на базе муниципального автономного учреждения «Районный центр молодежных инициатив «Ориентир», </w:t>
            </w:r>
            <w:r w:rsidR="00C92DC9">
              <w:t>о</w:t>
            </w:r>
            <w:r w:rsidRPr="006406FD">
              <w:t xml:space="preserve">тдел молодежной политики </w:t>
            </w:r>
            <w:r w:rsidRPr="006406FD">
              <w:lastRenderedPageBreak/>
              <w:t>администрации Кондинского района,</w:t>
            </w:r>
          </w:p>
          <w:p w:rsidR="00532544" w:rsidRPr="006406FD" w:rsidRDefault="00532544" w:rsidP="006406FD">
            <w:pPr>
              <w:jc w:val="both"/>
            </w:pPr>
            <w:r w:rsidRPr="006406FD">
              <w:t>Добровольческий Штаб Кондинского района #МЫВМЕСТЕ</w:t>
            </w:r>
          </w:p>
        </w:tc>
      </w:tr>
      <w:tr w:rsidR="00532544" w:rsidRPr="006406FD" w:rsidTr="00D83B1E">
        <w:trPr>
          <w:trHeight w:val="68"/>
          <w:jc w:val="right"/>
        </w:trPr>
        <w:tc>
          <w:tcPr>
            <w:tcW w:w="10349" w:type="dxa"/>
            <w:gridSpan w:val="3"/>
            <w:shd w:val="clear" w:color="auto" w:fill="auto"/>
          </w:tcPr>
          <w:p w:rsidR="00532544" w:rsidRPr="006406FD" w:rsidRDefault="006406FD" w:rsidP="00D83B1E">
            <w:pPr>
              <w:jc w:val="center"/>
            </w:pPr>
            <w:r>
              <w:lastRenderedPageBreak/>
              <w:t>М</w:t>
            </w:r>
            <w:r w:rsidR="00532544" w:rsidRPr="006406FD">
              <w:t>етодическая поддержка</w:t>
            </w:r>
          </w:p>
        </w:tc>
      </w:tr>
      <w:tr w:rsidR="00532544" w:rsidRPr="006406FD" w:rsidTr="006406FD">
        <w:trPr>
          <w:trHeight w:val="68"/>
          <w:jc w:val="right"/>
        </w:trPr>
        <w:tc>
          <w:tcPr>
            <w:tcW w:w="603" w:type="dxa"/>
            <w:shd w:val="clear" w:color="auto" w:fill="auto"/>
          </w:tcPr>
          <w:p w:rsidR="00532544" w:rsidRPr="006406FD" w:rsidRDefault="00532544" w:rsidP="00D83B1E">
            <w:pPr>
              <w:jc w:val="center"/>
            </w:pPr>
            <w:r w:rsidRPr="006406FD">
              <w:t>15.</w:t>
            </w:r>
          </w:p>
        </w:tc>
        <w:tc>
          <w:tcPr>
            <w:tcW w:w="5635" w:type="dxa"/>
            <w:shd w:val="clear" w:color="auto" w:fill="auto"/>
          </w:tcPr>
          <w:p w:rsidR="00532544" w:rsidRPr="006406FD" w:rsidRDefault="00532544" w:rsidP="006406FD">
            <w:pPr>
              <w:jc w:val="both"/>
            </w:pPr>
            <w:r w:rsidRPr="006406FD">
              <w:t xml:space="preserve">Оказание содействия в создании методической </w:t>
            </w:r>
            <w:r w:rsidR="00C92DC9">
              <w:t xml:space="preserve">                       </w:t>
            </w:r>
            <w:r w:rsidRPr="006406FD">
              <w:t>и аналитической баз в сфере добровольческой (волонтерской) деятельности</w:t>
            </w:r>
          </w:p>
        </w:tc>
        <w:tc>
          <w:tcPr>
            <w:tcW w:w="4111" w:type="dxa"/>
            <w:shd w:val="clear" w:color="auto" w:fill="auto"/>
          </w:tcPr>
          <w:p w:rsidR="00532544" w:rsidRPr="006406FD" w:rsidRDefault="00532544" w:rsidP="006406FD">
            <w:pPr>
              <w:jc w:val="both"/>
            </w:pPr>
            <w:r w:rsidRPr="006406FD">
              <w:t>Отдел молодежной политики администрации Кондинского района,</w:t>
            </w:r>
          </w:p>
          <w:p w:rsidR="00532544" w:rsidRPr="006406FD" w:rsidRDefault="00532544" w:rsidP="006406FD">
            <w:pPr>
              <w:jc w:val="both"/>
            </w:pPr>
            <w:r w:rsidRPr="006406FD">
              <w:t>Добровольческий Штаб Кондинского района #МЫВМЕСТЕ</w:t>
            </w:r>
          </w:p>
        </w:tc>
      </w:tr>
    </w:tbl>
    <w:p w:rsidR="00532544" w:rsidRDefault="00532544" w:rsidP="00532544">
      <w:pPr>
        <w:shd w:val="clear" w:color="auto" w:fill="FFFFFF"/>
        <w:autoSpaceDE w:val="0"/>
        <w:autoSpaceDN w:val="0"/>
        <w:adjustRightInd w:val="0"/>
        <w:ind w:right="-399"/>
        <w:rPr>
          <w:color w:val="000000"/>
          <w:sz w:val="16"/>
        </w:rPr>
      </w:pPr>
    </w:p>
    <w:p w:rsidR="00532544" w:rsidRDefault="00532544" w:rsidP="002821C0">
      <w:pPr>
        <w:tabs>
          <w:tab w:val="left" w:pos="4962"/>
        </w:tabs>
        <w:ind w:left="4962"/>
      </w:pPr>
    </w:p>
    <w:sectPr w:rsidR="00532544" w:rsidSect="005B2E12">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98" w:rsidRDefault="001F7098">
      <w:r>
        <w:separator/>
      </w:r>
    </w:p>
  </w:endnote>
  <w:endnote w:type="continuationSeparator" w:id="0">
    <w:p w:rsidR="001F7098" w:rsidRDefault="001F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98" w:rsidRDefault="001F7098">
      <w:r>
        <w:separator/>
      </w:r>
    </w:p>
  </w:footnote>
  <w:footnote w:type="continuationSeparator" w:id="0">
    <w:p w:rsidR="001F7098" w:rsidRDefault="001F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3C6B" w:rsidRDefault="00C93C6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6B" w:rsidRDefault="00C93C6B">
    <w:pPr>
      <w:pStyle w:val="a6"/>
      <w:jc w:val="center"/>
    </w:pPr>
    <w:r>
      <w:fldChar w:fldCharType="begin"/>
    </w:r>
    <w:r>
      <w:instrText>PAGE   \* MERGEFORMAT</w:instrText>
    </w:r>
    <w:r>
      <w:fldChar w:fldCharType="separate"/>
    </w:r>
    <w:r w:rsidR="00066C76">
      <w:rPr>
        <w:noProof/>
      </w:rPr>
      <w:t>2</w:t>
    </w:r>
    <w:r>
      <w:fldChar w:fldCharType="end"/>
    </w:r>
  </w:p>
  <w:p w:rsidR="00C93C6B" w:rsidRDefault="00C93C6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92742F"/>
    <w:multiLevelType w:val="hybridMultilevel"/>
    <w:tmpl w:val="5BA2F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3BA75FA"/>
    <w:multiLevelType w:val="hybridMultilevel"/>
    <w:tmpl w:val="E460B3C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5">
    <w:nsid w:val="752A11FA"/>
    <w:multiLevelType w:val="hybridMultilevel"/>
    <w:tmpl w:val="BFC2081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8">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6"/>
  </w:num>
  <w:num w:numId="5">
    <w:abstractNumId w:val="32"/>
  </w:num>
  <w:num w:numId="6">
    <w:abstractNumId w:val="24"/>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8"/>
  </w:num>
  <w:num w:numId="33">
    <w:abstractNumId w:val="16"/>
  </w:num>
  <w:num w:numId="34">
    <w:abstractNumId w:val="27"/>
  </w:num>
  <w:num w:numId="35">
    <w:abstractNumId w:val="2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12D6"/>
    <w:rsid w:val="00013C8B"/>
    <w:rsid w:val="00014B97"/>
    <w:rsid w:val="00015695"/>
    <w:rsid w:val="00015A47"/>
    <w:rsid w:val="00016E4D"/>
    <w:rsid w:val="00017A8B"/>
    <w:rsid w:val="000227F2"/>
    <w:rsid w:val="0002304D"/>
    <w:rsid w:val="000244F9"/>
    <w:rsid w:val="00024FD8"/>
    <w:rsid w:val="000252A9"/>
    <w:rsid w:val="0002539C"/>
    <w:rsid w:val="00025533"/>
    <w:rsid w:val="0002677D"/>
    <w:rsid w:val="00027D8E"/>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281B"/>
    <w:rsid w:val="00043E76"/>
    <w:rsid w:val="00044795"/>
    <w:rsid w:val="00044A9A"/>
    <w:rsid w:val="00046FAD"/>
    <w:rsid w:val="00050271"/>
    <w:rsid w:val="00050295"/>
    <w:rsid w:val="0005050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6C76"/>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472B"/>
    <w:rsid w:val="00086AB4"/>
    <w:rsid w:val="00087310"/>
    <w:rsid w:val="00087914"/>
    <w:rsid w:val="00087CBF"/>
    <w:rsid w:val="000908CA"/>
    <w:rsid w:val="00090BE5"/>
    <w:rsid w:val="00091412"/>
    <w:rsid w:val="000919EB"/>
    <w:rsid w:val="000931D4"/>
    <w:rsid w:val="00094725"/>
    <w:rsid w:val="00094758"/>
    <w:rsid w:val="00095498"/>
    <w:rsid w:val="00095BC8"/>
    <w:rsid w:val="00095FEA"/>
    <w:rsid w:val="00096D14"/>
    <w:rsid w:val="000976A9"/>
    <w:rsid w:val="00097744"/>
    <w:rsid w:val="000A0956"/>
    <w:rsid w:val="000A1150"/>
    <w:rsid w:val="000A179C"/>
    <w:rsid w:val="000A1A72"/>
    <w:rsid w:val="000A1F21"/>
    <w:rsid w:val="000A211B"/>
    <w:rsid w:val="000A270A"/>
    <w:rsid w:val="000A38C9"/>
    <w:rsid w:val="000A577B"/>
    <w:rsid w:val="000A5C60"/>
    <w:rsid w:val="000A6C17"/>
    <w:rsid w:val="000A6CB3"/>
    <w:rsid w:val="000B0B18"/>
    <w:rsid w:val="000B2550"/>
    <w:rsid w:val="000B2A7B"/>
    <w:rsid w:val="000B2B00"/>
    <w:rsid w:val="000B30E3"/>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E6419"/>
    <w:rsid w:val="000E789B"/>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498"/>
    <w:rsid w:val="00107A52"/>
    <w:rsid w:val="00107B61"/>
    <w:rsid w:val="001127B5"/>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6CC3"/>
    <w:rsid w:val="0013716C"/>
    <w:rsid w:val="00137534"/>
    <w:rsid w:val="00137AD8"/>
    <w:rsid w:val="00137FFB"/>
    <w:rsid w:val="0014059A"/>
    <w:rsid w:val="001416C5"/>
    <w:rsid w:val="00142D88"/>
    <w:rsid w:val="00142FE6"/>
    <w:rsid w:val="00143367"/>
    <w:rsid w:val="00143FDC"/>
    <w:rsid w:val="001451BE"/>
    <w:rsid w:val="00145711"/>
    <w:rsid w:val="00146E0A"/>
    <w:rsid w:val="00147DEF"/>
    <w:rsid w:val="0015001D"/>
    <w:rsid w:val="00151707"/>
    <w:rsid w:val="00151D16"/>
    <w:rsid w:val="00151D6F"/>
    <w:rsid w:val="0015241D"/>
    <w:rsid w:val="0015267B"/>
    <w:rsid w:val="00153203"/>
    <w:rsid w:val="0015473B"/>
    <w:rsid w:val="00154BC7"/>
    <w:rsid w:val="00154E97"/>
    <w:rsid w:val="00156232"/>
    <w:rsid w:val="00156983"/>
    <w:rsid w:val="00157C6F"/>
    <w:rsid w:val="00157E68"/>
    <w:rsid w:val="0016010F"/>
    <w:rsid w:val="00160294"/>
    <w:rsid w:val="001617A6"/>
    <w:rsid w:val="00162D2D"/>
    <w:rsid w:val="00163357"/>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649A"/>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92B"/>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258"/>
    <w:rsid w:val="001C3897"/>
    <w:rsid w:val="001C42A7"/>
    <w:rsid w:val="001C4BE6"/>
    <w:rsid w:val="001C4D2C"/>
    <w:rsid w:val="001C5EC2"/>
    <w:rsid w:val="001C6056"/>
    <w:rsid w:val="001C64F3"/>
    <w:rsid w:val="001C6591"/>
    <w:rsid w:val="001C6DF0"/>
    <w:rsid w:val="001C726C"/>
    <w:rsid w:val="001C736B"/>
    <w:rsid w:val="001C7FFB"/>
    <w:rsid w:val="001D021C"/>
    <w:rsid w:val="001D02C2"/>
    <w:rsid w:val="001D0E65"/>
    <w:rsid w:val="001D1B37"/>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24B"/>
    <w:rsid w:val="001E43B7"/>
    <w:rsid w:val="001E4B0D"/>
    <w:rsid w:val="001E4C21"/>
    <w:rsid w:val="001F0796"/>
    <w:rsid w:val="001F0B24"/>
    <w:rsid w:val="001F177B"/>
    <w:rsid w:val="001F1EF6"/>
    <w:rsid w:val="001F3242"/>
    <w:rsid w:val="001F32BC"/>
    <w:rsid w:val="001F37D5"/>
    <w:rsid w:val="001F45A2"/>
    <w:rsid w:val="001F5423"/>
    <w:rsid w:val="001F5501"/>
    <w:rsid w:val="001F5BBC"/>
    <w:rsid w:val="001F7098"/>
    <w:rsid w:val="00200AE2"/>
    <w:rsid w:val="00201047"/>
    <w:rsid w:val="00201D6F"/>
    <w:rsid w:val="0020261D"/>
    <w:rsid w:val="00203B40"/>
    <w:rsid w:val="00203DD1"/>
    <w:rsid w:val="00204677"/>
    <w:rsid w:val="00204870"/>
    <w:rsid w:val="00205BCA"/>
    <w:rsid w:val="00207157"/>
    <w:rsid w:val="00210B66"/>
    <w:rsid w:val="0021173F"/>
    <w:rsid w:val="00211790"/>
    <w:rsid w:val="00211D6C"/>
    <w:rsid w:val="002146C5"/>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1925"/>
    <w:rsid w:val="0024298B"/>
    <w:rsid w:val="00244703"/>
    <w:rsid w:val="00244F21"/>
    <w:rsid w:val="00246134"/>
    <w:rsid w:val="00246648"/>
    <w:rsid w:val="0024699B"/>
    <w:rsid w:val="002474E8"/>
    <w:rsid w:val="002504B3"/>
    <w:rsid w:val="002507E7"/>
    <w:rsid w:val="0025174B"/>
    <w:rsid w:val="002519D5"/>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099A"/>
    <w:rsid w:val="00270BAF"/>
    <w:rsid w:val="00271A3F"/>
    <w:rsid w:val="00272A92"/>
    <w:rsid w:val="0027328C"/>
    <w:rsid w:val="00273BE4"/>
    <w:rsid w:val="00274C5D"/>
    <w:rsid w:val="00275469"/>
    <w:rsid w:val="002765A7"/>
    <w:rsid w:val="00277FD8"/>
    <w:rsid w:val="002806B3"/>
    <w:rsid w:val="002821C0"/>
    <w:rsid w:val="0028348F"/>
    <w:rsid w:val="002834D5"/>
    <w:rsid w:val="00283AAF"/>
    <w:rsid w:val="00283AC7"/>
    <w:rsid w:val="00285D96"/>
    <w:rsid w:val="00286160"/>
    <w:rsid w:val="00286759"/>
    <w:rsid w:val="00287578"/>
    <w:rsid w:val="00287684"/>
    <w:rsid w:val="00287702"/>
    <w:rsid w:val="0028772E"/>
    <w:rsid w:val="0028795A"/>
    <w:rsid w:val="002907FF"/>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B7955"/>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4EF8"/>
    <w:rsid w:val="002D5607"/>
    <w:rsid w:val="002D5684"/>
    <w:rsid w:val="002D5FBD"/>
    <w:rsid w:val="002D7094"/>
    <w:rsid w:val="002D783B"/>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2F7D06"/>
    <w:rsid w:val="00302AA1"/>
    <w:rsid w:val="00302F32"/>
    <w:rsid w:val="00303CBF"/>
    <w:rsid w:val="00304C58"/>
    <w:rsid w:val="00305A82"/>
    <w:rsid w:val="00306718"/>
    <w:rsid w:val="003068E3"/>
    <w:rsid w:val="003073DD"/>
    <w:rsid w:val="003075B0"/>
    <w:rsid w:val="0031070D"/>
    <w:rsid w:val="00310EBB"/>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5EE6"/>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628"/>
    <w:rsid w:val="00347A56"/>
    <w:rsid w:val="003542E7"/>
    <w:rsid w:val="00355258"/>
    <w:rsid w:val="00355303"/>
    <w:rsid w:val="003555D7"/>
    <w:rsid w:val="0035566D"/>
    <w:rsid w:val="0035603E"/>
    <w:rsid w:val="003561B9"/>
    <w:rsid w:val="00357877"/>
    <w:rsid w:val="0036096A"/>
    <w:rsid w:val="00360E21"/>
    <w:rsid w:val="003612D3"/>
    <w:rsid w:val="0036142B"/>
    <w:rsid w:val="0036158E"/>
    <w:rsid w:val="0036286B"/>
    <w:rsid w:val="00362979"/>
    <w:rsid w:val="00364403"/>
    <w:rsid w:val="00364455"/>
    <w:rsid w:val="00364B15"/>
    <w:rsid w:val="00365EBD"/>
    <w:rsid w:val="0036616B"/>
    <w:rsid w:val="003664EC"/>
    <w:rsid w:val="0036659B"/>
    <w:rsid w:val="00367356"/>
    <w:rsid w:val="00367C9A"/>
    <w:rsid w:val="00371103"/>
    <w:rsid w:val="00371D87"/>
    <w:rsid w:val="00373149"/>
    <w:rsid w:val="0037317F"/>
    <w:rsid w:val="003744C7"/>
    <w:rsid w:val="0037606D"/>
    <w:rsid w:val="00380C49"/>
    <w:rsid w:val="00381D9E"/>
    <w:rsid w:val="00381FCE"/>
    <w:rsid w:val="00384089"/>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775"/>
    <w:rsid w:val="003B5EA3"/>
    <w:rsid w:val="003B779A"/>
    <w:rsid w:val="003B7C20"/>
    <w:rsid w:val="003C01B0"/>
    <w:rsid w:val="003C0381"/>
    <w:rsid w:val="003C1544"/>
    <w:rsid w:val="003C186F"/>
    <w:rsid w:val="003C2E1D"/>
    <w:rsid w:val="003C2F40"/>
    <w:rsid w:val="003C3827"/>
    <w:rsid w:val="003C6976"/>
    <w:rsid w:val="003C7125"/>
    <w:rsid w:val="003C7376"/>
    <w:rsid w:val="003C74AF"/>
    <w:rsid w:val="003C7E90"/>
    <w:rsid w:val="003D09C5"/>
    <w:rsid w:val="003D34E3"/>
    <w:rsid w:val="003D39BA"/>
    <w:rsid w:val="003D43B7"/>
    <w:rsid w:val="003D483D"/>
    <w:rsid w:val="003D48E7"/>
    <w:rsid w:val="003D5513"/>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0F68"/>
    <w:rsid w:val="003F137D"/>
    <w:rsid w:val="003F28F8"/>
    <w:rsid w:val="003F2AB9"/>
    <w:rsid w:val="003F2F9D"/>
    <w:rsid w:val="003F35B7"/>
    <w:rsid w:val="003F3C27"/>
    <w:rsid w:val="003F3D15"/>
    <w:rsid w:val="003F4542"/>
    <w:rsid w:val="003F57FD"/>
    <w:rsid w:val="003F5CE8"/>
    <w:rsid w:val="003F6164"/>
    <w:rsid w:val="003F65C2"/>
    <w:rsid w:val="003F6B89"/>
    <w:rsid w:val="003F7233"/>
    <w:rsid w:val="003F754A"/>
    <w:rsid w:val="00400716"/>
    <w:rsid w:val="00400D35"/>
    <w:rsid w:val="00401FAD"/>
    <w:rsid w:val="00402289"/>
    <w:rsid w:val="00402623"/>
    <w:rsid w:val="004026E0"/>
    <w:rsid w:val="00403CB3"/>
    <w:rsid w:val="00405D16"/>
    <w:rsid w:val="00406354"/>
    <w:rsid w:val="0040666C"/>
    <w:rsid w:val="00406A6D"/>
    <w:rsid w:val="00407A54"/>
    <w:rsid w:val="00407A76"/>
    <w:rsid w:val="00407B5C"/>
    <w:rsid w:val="00407B7D"/>
    <w:rsid w:val="00407F61"/>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576"/>
    <w:rsid w:val="0043381D"/>
    <w:rsid w:val="00433E0C"/>
    <w:rsid w:val="00434D1E"/>
    <w:rsid w:val="0043540A"/>
    <w:rsid w:val="00435C64"/>
    <w:rsid w:val="004362F4"/>
    <w:rsid w:val="0043652F"/>
    <w:rsid w:val="004366D3"/>
    <w:rsid w:val="004375BE"/>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49E6"/>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2ACF"/>
    <w:rsid w:val="00493D5B"/>
    <w:rsid w:val="00494A2B"/>
    <w:rsid w:val="00495514"/>
    <w:rsid w:val="00496102"/>
    <w:rsid w:val="004973E5"/>
    <w:rsid w:val="00497829"/>
    <w:rsid w:val="0049785D"/>
    <w:rsid w:val="004A00E1"/>
    <w:rsid w:val="004A046E"/>
    <w:rsid w:val="004A0BA6"/>
    <w:rsid w:val="004A1221"/>
    <w:rsid w:val="004A1A8E"/>
    <w:rsid w:val="004A3A81"/>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C7388"/>
    <w:rsid w:val="004D0435"/>
    <w:rsid w:val="004D1022"/>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73"/>
    <w:rsid w:val="004E4FFC"/>
    <w:rsid w:val="004E507E"/>
    <w:rsid w:val="004E5FA8"/>
    <w:rsid w:val="004E7914"/>
    <w:rsid w:val="004F048E"/>
    <w:rsid w:val="004F0DC0"/>
    <w:rsid w:val="004F1A28"/>
    <w:rsid w:val="004F1F5B"/>
    <w:rsid w:val="004F2F04"/>
    <w:rsid w:val="004F3018"/>
    <w:rsid w:val="004F3D88"/>
    <w:rsid w:val="004F40D6"/>
    <w:rsid w:val="004F5051"/>
    <w:rsid w:val="004F6BF4"/>
    <w:rsid w:val="004F6C15"/>
    <w:rsid w:val="004F719D"/>
    <w:rsid w:val="004F74DC"/>
    <w:rsid w:val="004F7B7C"/>
    <w:rsid w:val="0050047E"/>
    <w:rsid w:val="00501BCB"/>
    <w:rsid w:val="0050230F"/>
    <w:rsid w:val="005025DB"/>
    <w:rsid w:val="00502FDC"/>
    <w:rsid w:val="005037FE"/>
    <w:rsid w:val="00503859"/>
    <w:rsid w:val="0050390A"/>
    <w:rsid w:val="00504430"/>
    <w:rsid w:val="00504640"/>
    <w:rsid w:val="00505067"/>
    <w:rsid w:val="005055CB"/>
    <w:rsid w:val="00506004"/>
    <w:rsid w:val="00507F53"/>
    <w:rsid w:val="00510028"/>
    <w:rsid w:val="005102CA"/>
    <w:rsid w:val="005105D4"/>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2544"/>
    <w:rsid w:val="005338AB"/>
    <w:rsid w:val="00535013"/>
    <w:rsid w:val="005376CA"/>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2FAA"/>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3528"/>
    <w:rsid w:val="00584DBB"/>
    <w:rsid w:val="00586B48"/>
    <w:rsid w:val="00587026"/>
    <w:rsid w:val="00587C63"/>
    <w:rsid w:val="00587C84"/>
    <w:rsid w:val="005918DA"/>
    <w:rsid w:val="0059388E"/>
    <w:rsid w:val="00593B0B"/>
    <w:rsid w:val="00593F96"/>
    <w:rsid w:val="0059469E"/>
    <w:rsid w:val="00594C08"/>
    <w:rsid w:val="00594F92"/>
    <w:rsid w:val="00595866"/>
    <w:rsid w:val="00596C5C"/>
    <w:rsid w:val="005A012C"/>
    <w:rsid w:val="005A04C8"/>
    <w:rsid w:val="005A0AE1"/>
    <w:rsid w:val="005A20C0"/>
    <w:rsid w:val="005A2705"/>
    <w:rsid w:val="005A3EB7"/>
    <w:rsid w:val="005A450C"/>
    <w:rsid w:val="005A4A4D"/>
    <w:rsid w:val="005A616D"/>
    <w:rsid w:val="005A6564"/>
    <w:rsid w:val="005A739D"/>
    <w:rsid w:val="005B1816"/>
    <w:rsid w:val="005B187C"/>
    <w:rsid w:val="005B2597"/>
    <w:rsid w:val="005B2E12"/>
    <w:rsid w:val="005B3AA3"/>
    <w:rsid w:val="005B5DBD"/>
    <w:rsid w:val="005B6DD6"/>
    <w:rsid w:val="005B7376"/>
    <w:rsid w:val="005C1245"/>
    <w:rsid w:val="005C1FF7"/>
    <w:rsid w:val="005C2297"/>
    <w:rsid w:val="005C2E98"/>
    <w:rsid w:val="005C3415"/>
    <w:rsid w:val="005C3D9E"/>
    <w:rsid w:val="005C4427"/>
    <w:rsid w:val="005C4A5D"/>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4D07"/>
    <w:rsid w:val="005D53EE"/>
    <w:rsid w:val="005D5FCB"/>
    <w:rsid w:val="005D6CC8"/>
    <w:rsid w:val="005E040A"/>
    <w:rsid w:val="005E04B6"/>
    <w:rsid w:val="005E0701"/>
    <w:rsid w:val="005E0D2F"/>
    <w:rsid w:val="005E0D5F"/>
    <w:rsid w:val="005E0F76"/>
    <w:rsid w:val="005E130A"/>
    <w:rsid w:val="005E20E9"/>
    <w:rsid w:val="005E3387"/>
    <w:rsid w:val="005E33C3"/>
    <w:rsid w:val="005E3BCB"/>
    <w:rsid w:val="005E408F"/>
    <w:rsid w:val="005E4F7A"/>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5E20"/>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4A7F"/>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5FDA"/>
    <w:rsid w:val="00636D82"/>
    <w:rsid w:val="00636EBA"/>
    <w:rsid w:val="00636F39"/>
    <w:rsid w:val="00637900"/>
    <w:rsid w:val="00637965"/>
    <w:rsid w:val="00637B1B"/>
    <w:rsid w:val="00640481"/>
    <w:rsid w:val="006406FD"/>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361"/>
    <w:rsid w:val="006707EB"/>
    <w:rsid w:val="00670BBE"/>
    <w:rsid w:val="00670C14"/>
    <w:rsid w:val="00671314"/>
    <w:rsid w:val="00672659"/>
    <w:rsid w:val="00672690"/>
    <w:rsid w:val="006737C2"/>
    <w:rsid w:val="0067458D"/>
    <w:rsid w:val="00674D72"/>
    <w:rsid w:val="006751FC"/>
    <w:rsid w:val="006773C0"/>
    <w:rsid w:val="00680700"/>
    <w:rsid w:val="006809A5"/>
    <w:rsid w:val="00680E37"/>
    <w:rsid w:val="00681E40"/>
    <w:rsid w:val="00683119"/>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57"/>
    <w:rsid w:val="006A29D4"/>
    <w:rsid w:val="006A4351"/>
    <w:rsid w:val="006A694D"/>
    <w:rsid w:val="006A7B06"/>
    <w:rsid w:val="006A7F73"/>
    <w:rsid w:val="006B0BDF"/>
    <w:rsid w:val="006B172D"/>
    <w:rsid w:val="006B3B71"/>
    <w:rsid w:val="006B3F8E"/>
    <w:rsid w:val="006B42D6"/>
    <w:rsid w:val="006B45C7"/>
    <w:rsid w:val="006B489D"/>
    <w:rsid w:val="006B5D6B"/>
    <w:rsid w:val="006B678C"/>
    <w:rsid w:val="006B7026"/>
    <w:rsid w:val="006B790D"/>
    <w:rsid w:val="006C1224"/>
    <w:rsid w:val="006C2D85"/>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826"/>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19C1"/>
    <w:rsid w:val="00732565"/>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4D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54A5"/>
    <w:rsid w:val="00787737"/>
    <w:rsid w:val="00787965"/>
    <w:rsid w:val="00790280"/>
    <w:rsid w:val="0079064B"/>
    <w:rsid w:val="00790991"/>
    <w:rsid w:val="00792AE7"/>
    <w:rsid w:val="00794996"/>
    <w:rsid w:val="00794E7F"/>
    <w:rsid w:val="007969D8"/>
    <w:rsid w:val="00797547"/>
    <w:rsid w:val="007A2BA2"/>
    <w:rsid w:val="007A306D"/>
    <w:rsid w:val="007A5042"/>
    <w:rsid w:val="007A5100"/>
    <w:rsid w:val="007A57B6"/>
    <w:rsid w:val="007A6725"/>
    <w:rsid w:val="007A70BB"/>
    <w:rsid w:val="007A77F2"/>
    <w:rsid w:val="007A7DC8"/>
    <w:rsid w:val="007B0022"/>
    <w:rsid w:val="007B234A"/>
    <w:rsid w:val="007B491F"/>
    <w:rsid w:val="007B4A4D"/>
    <w:rsid w:val="007B65FB"/>
    <w:rsid w:val="007B782A"/>
    <w:rsid w:val="007C0D45"/>
    <w:rsid w:val="007C13C0"/>
    <w:rsid w:val="007C205F"/>
    <w:rsid w:val="007C3703"/>
    <w:rsid w:val="007C3862"/>
    <w:rsid w:val="007C4418"/>
    <w:rsid w:val="007C5E36"/>
    <w:rsid w:val="007C6229"/>
    <w:rsid w:val="007C70B9"/>
    <w:rsid w:val="007D0939"/>
    <w:rsid w:val="007D0973"/>
    <w:rsid w:val="007D1077"/>
    <w:rsid w:val="007D1257"/>
    <w:rsid w:val="007D2169"/>
    <w:rsid w:val="007D2FA5"/>
    <w:rsid w:val="007D3376"/>
    <w:rsid w:val="007D3838"/>
    <w:rsid w:val="007D3967"/>
    <w:rsid w:val="007D5027"/>
    <w:rsid w:val="007D58DC"/>
    <w:rsid w:val="007D6288"/>
    <w:rsid w:val="007D62EE"/>
    <w:rsid w:val="007D665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1CC8"/>
    <w:rsid w:val="0081234E"/>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206"/>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51A5C"/>
    <w:rsid w:val="008524B4"/>
    <w:rsid w:val="0085285E"/>
    <w:rsid w:val="00852CA0"/>
    <w:rsid w:val="0085356E"/>
    <w:rsid w:val="00853762"/>
    <w:rsid w:val="00855095"/>
    <w:rsid w:val="008551CC"/>
    <w:rsid w:val="008553E5"/>
    <w:rsid w:val="008556F5"/>
    <w:rsid w:val="00855C4A"/>
    <w:rsid w:val="00856D3A"/>
    <w:rsid w:val="0086071A"/>
    <w:rsid w:val="008617D3"/>
    <w:rsid w:val="008618CA"/>
    <w:rsid w:val="0086206B"/>
    <w:rsid w:val="00864947"/>
    <w:rsid w:val="008651E7"/>
    <w:rsid w:val="00865904"/>
    <w:rsid w:val="00865B7F"/>
    <w:rsid w:val="00866163"/>
    <w:rsid w:val="00866243"/>
    <w:rsid w:val="0086644F"/>
    <w:rsid w:val="00866766"/>
    <w:rsid w:val="008703AB"/>
    <w:rsid w:val="00871F16"/>
    <w:rsid w:val="00872031"/>
    <w:rsid w:val="00872717"/>
    <w:rsid w:val="00872DC7"/>
    <w:rsid w:val="00873C23"/>
    <w:rsid w:val="00877957"/>
    <w:rsid w:val="00880D11"/>
    <w:rsid w:val="00881072"/>
    <w:rsid w:val="00881668"/>
    <w:rsid w:val="00881F14"/>
    <w:rsid w:val="0088223E"/>
    <w:rsid w:val="00882944"/>
    <w:rsid w:val="008852C4"/>
    <w:rsid w:val="008854B2"/>
    <w:rsid w:val="00885637"/>
    <w:rsid w:val="00885FAD"/>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CBE"/>
    <w:rsid w:val="008A3CF1"/>
    <w:rsid w:val="008A42DE"/>
    <w:rsid w:val="008A4A67"/>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1839"/>
    <w:rsid w:val="008D2139"/>
    <w:rsid w:val="008D21E1"/>
    <w:rsid w:val="008D35CA"/>
    <w:rsid w:val="008D3C17"/>
    <w:rsid w:val="008D421C"/>
    <w:rsid w:val="008D44E2"/>
    <w:rsid w:val="008D4B1F"/>
    <w:rsid w:val="008D54A8"/>
    <w:rsid w:val="008D5E5F"/>
    <w:rsid w:val="008D61F5"/>
    <w:rsid w:val="008D643C"/>
    <w:rsid w:val="008D663C"/>
    <w:rsid w:val="008D788B"/>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2502"/>
    <w:rsid w:val="008F35D3"/>
    <w:rsid w:val="008F37C1"/>
    <w:rsid w:val="008F3AAC"/>
    <w:rsid w:val="008F6399"/>
    <w:rsid w:val="008F65CC"/>
    <w:rsid w:val="008F69B0"/>
    <w:rsid w:val="008F6D8B"/>
    <w:rsid w:val="008F7BCF"/>
    <w:rsid w:val="008F7C1B"/>
    <w:rsid w:val="009000D7"/>
    <w:rsid w:val="00900857"/>
    <w:rsid w:val="009016D6"/>
    <w:rsid w:val="00902ADD"/>
    <w:rsid w:val="00903657"/>
    <w:rsid w:val="009041A8"/>
    <w:rsid w:val="009047CC"/>
    <w:rsid w:val="0090496F"/>
    <w:rsid w:val="009052DE"/>
    <w:rsid w:val="00905EFF"/>
    <w:rsid w:val="00907180"/>
    <w:rsid w:val="009073B3"/>
    <w:rsid w:val="0091237A"/>
    <w:rsid w:val="00912D30"/>
    <w:rsid w:val="0091357A"/>
    <w:rsid w:val="00915AAD"/>
    <w:rsid w:val="009164D6"/>
    <w:rsid w:val="00916C37"/>
    <w:rsid w:val="009170F6"/>
    <w:rsid w:val="0092067C"/>
    <w:rsid w:val="00920751"/>
    <w:rsid w:val="00922393"/>
    <w:rsid w:val="00922D7C"/>
    <w:rsid w:val="0092335E"/>
    <w:rsid w:val="00923446"/>
    <w:rsid w:val="00925F90"/>
    <w:rsid w:val="00927DEB"/>
    <w:rsid w:val="0093175D"/>
    <w:rsid w:val="009320BA"/>
    <w:rsid w:val="00932D54"/>
    <w:rsid w:val="00932E54"/>
    <w:rsid w:val="00933BD9"/>
    <w:rsid w:val="00935112"/>
    <w:rsid w:val="0093560A"/>
    <w:rsid w:val="00935BAC"/>
    <w:rsid w:val="00935C9F"/>
    <w:rsid w:val="0093698B"/>
    <w:rsid w:val="00936D22"/>
    <w:rsid w:val="009370C2"/>
    <w:rsid w:val="00937ADA"/>
    <w:rsid w:val="00937AFC"/>
    <w:rsid w:val="00940001"/>
    <w:rsid w:val="00941420"/>
    <w:rsid w:val="00941D4C"/>
    <w:rsid w:val="00943303"/>
    <w:rsid w:val="00944ED3"/>
    <w:rsid w:val="009456AB"/>
    <w:rsid w:val="009462DC"/>
    <w:rsid w:val="009468EC"/>
    <w:rsid w:val="00946D5D"/>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7C1"/>
    <w:rsid w:val="00964F2E"/>
    <w:rsid w:val="00965722"/>
    <w:rsid w:val="00965ACF"/>
    <w:rsid w:val="00966E94"/>
    <w:rsid w:val="009671DE"/>
    <w:rsid w:val="009671ED"/>
    <w:rsid w:val="00967A07"/>
    <w:rsid w:val="00967DFF"/>
    <w:rsid w:val="0097032F"/>
    <w:rsid w:val="00970BBB"/>
    <w:rsid w:val="00971A22"/>
    <w:rsid w:val="00971ABE"/>
    <w:rsid w:val="00971C12"/>
    <w:rsid w:val="009724D1"/>
    <w:rsid w:val="009732D1"/>
    <w:rsid w:val="009737F6"/>
    <w:rsid w:val="009748BD"/>
    <w:rsid w:val="00974B10"/>
    <w:rsid w:val="0097761E"/>
    <w:rsid w:val="0097781D"/>
    <w:rsid w:val="00977C1E"/>
    <w:rsid w:val="00980115"/>
    <w:rsid w:val="009807A1"/>
    <w:rsid w:val="00980F9E"/>
    <w:rsid w:val="0098185C"/>
    <w:rsid w:val="00981BEA"/>
    <w:rsid w:val="00983814"/>
    <w:rsid w:val="00984036"/>
    <w:rsid w:val="00984723"/>
    <w:rsid w:val="00984CE0"/>
    <w:rsid w:val="00985543"/>
    <w:rsid w:val="009865A1"/>
    <w:rsid w:val="00986A43"/>
    <w:rsid w:val="00986C40"/>
    <w:rsid w:val="009871DF"/>
    <w:rsid w:val="0098733C"/>
    <w:rsid w:val="009873EB"/>
    <w:rsid w:val="0099120C"/>
    <w:rsid w:val="00991429"/>
    <w:rsid w:val="00991801"/>
    <w:rsid w:val="00991D01"/>
    <w:rsid w:val="00993AB8"/>
    <w:rsid w:val="00993F87"/>
    <w:rsid w:val="00995E2D"/>
    <w:rsid w:val="0099606E"/>
    <w:rsid w:val="0099712E"/>
    <w:rsid w:val="009978FE"/>
    <w:rsid w:val="009A0D43"/>
    <w:rsid w:val="009A29E9"/>
    <w:rsid w:val="009A3854"/>
    <w:rsid w:val="009A3F41"/>
    <w:rsid w:val="009A451B"/>
    <w:rsid w:val="009A544A"/>
    <w:rsid w:val="009A58F9"/>
    <w:rsid w:val="009A5EEF"/>
    <w:rsid w:val="009B0A21"/>
    <w:rsid w:val="009B14EB"/>
    <w:rsid w:val="009B1546"/>
    <w:rsid w:val="009B189E"/>
    <w:rsid w:val="009B252E"/>
    <w:rsid w:val="009B2F07"/>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D6B6D"/>
    <w:rsid w:val="009E0CF7"/>
    <w:rsid w:val="009E1EFB"/>
    <w:rsid w:val="009E2A69"/>
    <w:rsid w:val="009E2E8A"/>
    <w:rsid w:val="009E33D4"/>
    <w:rsid w:val="009E39B8"/>
    <w:rsid w:val="009E59CB"/>
    <w:rsid w:val="009E663F"/>
    <w:rsid w:val="009E6C5B"/>
    <w:rsid w:val="009F07FC"/>
    <w:rsid w:val="009F0952"/>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41C"/>
    <w:rsid w:val="00A06EAD"/>
    <w:rsid w:val="00A06F5D"/>
    <w:rsid w:val="00A071B3"/>
    <w:rsid w:val="00A10B26"/>
    <w:rsid w:val="00A112BF"/>
    <w:rsid w:val="00A12206"/>
    <w:rsid w:val="00A1307C"/>
    <w:rsid w:val="00A132C3"/>
    <w:rsid w:val="00A137EE"/>
    <w:rsid w:val="00A13E5B"/>
    <w:rsid w:val="00A14048"/>
    <w:rsid w:val="00A14586"/>
    <w:rsid w:val="00A146A7"/>
    <w:rsid w:val="00A14968"/>
    <w:rsid w:val="00A154B4"/>
    <w:rsid w:val="00A15861"/>
    <w:rsid w:val="00A15B02"/>
    <w:rsid w:val="00A16304"/>
    <w:rsid w:val="00A16B40"/>
    <w:rsid w:val="00A16E58"/>
    <w:rsid w:val="00A17AC7"/>
    <w:rsid w:val="00A20A0D"/>
    <w:rsid w:val="00A20D7C"/>
    <w:rsid w:val="00A211AD"/>
    <w:rsid w:val="00A21AA0"/>
    <w:rsid w:val="00A25107"/>
    <w:rsid w:val="00A27594"/>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173E"/>
    <w:rsid w:val="00A51B32"/>
    <w:rsid w:val="00A526B5"/>
    <w:rsid w:val="00A530F0"/>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3E40"/>
    <w:rsid w:val="00A744EB"/>
    <w:rsid w:val="00A74EAB"/>
    <w:rsid w:val="00A75B57"/>
    <w:rsid w:val="00A75C9A"/>
    <w:rsid w:val="00A76861"/>
    <w:rsid w:val="00A7694A"/>
    <w:rsid w:val="00A76D7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060"/>
    <w:rsid w:val="00A95896"/>
    <w:rsid w:val="00A9682B"/>
    <w:rsid w:val="00A97425"/>
    <w:rsid w:val="00A979E1"/>
    <w:rsid w:val="00AA0DD9"/>
    <w:rsid w:val="00AA245D"/>
    <w:rsid w:val="00AA2E85"/>
    <w:rsid w:val="00AA3EDC"/>
    <w:rsid w:val="00AA4147"/>
    <w:rsid w:val="00AA41AC"/>
    <w:rsid w:val="00AA6D09"/>
    <w:rsid w:val="00AA732C"/>
    <w:rsid w:val="00AA7CAE"/>
    <w:rsid w:val="00AB23A0"/>
    <w:rsid w:val="00AB2CA2"/>
    <w:rsid w:val="00AB3E28"/>
    <w:rsid w:val="00AB618A"/>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701"/>
    <w:rsid w:val="00AD7BD2"/>
    <w:rsid w:val="00AE0948"/>
    <w:rsid w:val="00AE3F5C"/>
    <w:rsid w:val="00AE435E"/>
    <w:rsid w:val="00AE46E3"/>
    <w:rsid w:val="00AE4AB8"/>
    <w:rsid w:val="00AE4D7C"/>
    <w:rsid w:val="00AE5171"/>
    <w:rsid w:val="00AE54F9"/>
    <w:rsid w:val="00AE5A62"/>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1B90"/>
    <w:rsid w:val="00B02927"/>
    <w:rsid w:val="00B03058"/>
    <w:rsid w:val="00B03338"/>
    <w:rsid w:val="00B03429"/>
    <w:rsid w:val="00B05426"/>
    <w:rsid w:val="00B063A7"/>
    <w:rsid w:val="00B0669C"/>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1766"/>
    <w:rsid w:val="00B2262C"/>
    <w:rsid w:val="00B22AD5"/>
    <w:rsid w:val="00B23776"/>
    <w:rsid w:val="00B239EC"/>
    <w:rsid w:val="00B24928"/>
    <w:rsid w:val="00B259ED"/>
    <w:rsid w:val="00B25BCF"/>
    <w:rsid w:val="00B25D1A"/>
    <w:rsid w:val="00B25E24"/>
    <w:rsid w:val="00B27196"/>
    <w:rsid w:val="00B2748F"/>
    <w:rsid w:val="00B302B1"/>
    <w:rsid w:val="00B30CBC"/>
    <w:rsid w:val="00B3197F"/>
    <w:rsid w:val="00B31CB7"/>
    <w:rsid w:val="00B3218E"/>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3C11"/>
    <w:rsid w:val="00B4425B"/>
    <w:rsid w:val="00B44685"/>
    <w:rsid w:val="00B4523E"/>
    <w:rsid w:val="00B45345"/>
    <w:rsid w:val="00B464BF"/>
    <w:rsid w:val="00B469F2"/>
    <w:rsid w:val="00B46A11"/>
    <w:rsid w:val="00B46A41"/>
    <w:rsid w:val="00B47537"/>
    <w:rsid w:val="00B476EC"/>
    <w:rsid w:val="00B47C4E"/>
    <w:rsid w:val="00B5019E"/>
    <w:rsid w:val="00B5090D"/>
    <w:rsid w:val="00B51056"/>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1651"/>
    <w:rsid w:val="00B72276"/>
    <w:rsid w:val="00B722B1"/>
    <w:rsid w:val="00B72B27"/>
    <w:rsid w:val="00B734A1"/>
    <w:rsid w:val="00B7495D"/>
    <w:rsid w:val="00B75FE2"/>
    <w:rsid w:val="00B7656C"/>
    <w:rsid w:val="00B765B2"/>
    <w:rsid w:val="00B769E5"/>
    <w:rsid w:val="00B76AE9"/>
    <w:rsid w:val="00B81721"/>
    <w:rsid w:val="00B81734"/>
    <w:rsid w:val="00B8268F"/>
    <w:rsid w:val="00B8281F"/>
    <w:rsid w:val="00B82DB5"/>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23DE"/>
    <w:rsid w:val="00B9503E"/>
    <w:rsid w:val="00B95DD1"/>
    <w:rsid w:val="00B97652"/>
    <w:rsid w:val="00B97C6E"/>
    <w:rsid w:val="00BA01F9"/>
    <w:rsid w:val="00BA053B"/>
    <w:rsid w:val="00BA1DA7"/>
    <w:rsid w:val="00BA2070"/>
    <w:rsid w:val="00BA2351"/>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CEE"/>
    <w:rsid w:val="00BC0F3C"/>
    <w:rsid w:val="00BC13AF"/>
    <w:rsid w:val="00BC1DAF"/>
    <w:rsid w:val="00BC1ECC"/>
    <w:rsid w:val="00BC214E"/>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9F7"/>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7DC"/>
    <w:rsid w:val="00BE7D46"/>
    <w:rsid w:val="00BF041B"/>
    <w:rsid w:val="00BF0C5C"/>
    <w:rsid w:val="00BF13B6"/>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140"/>
    <w:rsid w:val="00C06D8B"/>
    <w:rsid w:val="00C077BC"/>
    <w:rsid w:val="00C07FFB"/>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4106"/>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39F"/>
    <w:rsid w:val="00C856F5"/>
    <w:rsid w:val="00C85F15"/>
    <w:rsid w:val="00C86098"/>
    <w:rsid w:val="00C874D3"/>
    <w:rsid w:val="00C877BD"/>
    <w:rsid w:val="00C87C7B"/>
    <w:rsid w:val="00C87F75"/>
    <w:rsid w:val="00C90BCA"/>
    <w:rsid w:val="00C914CF"/>
    <w:rsid w:val="00C92DC9"/>
    <w:rsid w:val="00C93992"/>
    <w:rsid w:val="00C93A2C"/>
    <w:rsid w:val="00C93C6B"/>
    <w:rsid w:val="00C9528C"/>
    <w:rsid w:val="00C96C22"/>
    <w:rsid w:val="00C970AD"/>
    <w:rsid w:val="00CA028E"/>
    <w:rsid w:val="00CA1240"/>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1BF4"/>
    <w:rsid w:val="00CD22EF"/>
    <w:rsid w:val="00CD2714"/>
    <w:rsid w:val="00CD2BEC"/>
    <w:rsid w:val="00CD37F7"/>
    <w:rsid w:val="00CD4B04"/>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83B"/>
    <w:rsid w:val="00CE7D37"/>
    <w:rsid w:val="00CF17FB"/>
    <w:rsid w:val="00CF1EA7"/>
    <w:rsid w:val="00CF1ECA"/>
    <w:rsid w:val="00CF3FB9"/>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28B"/>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0E"/>
    <w:rsid w:val="00D34342"/>
    <w:rsid w:val="00D344BA"/>
    <w:rsid w:val="00D3456B"/>
    <w:rsid w:val="00D35033"/>
    <w:rsid w:val="00D366DA"/>
    <w:rsid w:val="00D4004E"/>
    <w:rsid w:val="00D40630"/>
    <w:rsid w:val="00D41BDC"/>
    <w:rsid w:val="00D42ACF"/>
    <w:rsid w:val="00D42CE7"/>
    <w:rsid w:val="00D439C3"/>
    <w:rsid w:val="00D443A3"/>
    <w:rsid w:val="00D452EE"/>
    <w:rsid w:val="00D45675"/>
    <w:rsid w:val="00D45BC5"/>
    <w:rsid w:val="00D46979"/>
    <w:rsid w:val="00D4718E"/>
    <w:rsid w:val="00D50279"/>
    <w:rsid w:val="00D50F0A"/>
    <w:rsid w:val="00D51495"/>
    <w:rsid w:val="00D516C7"/>
    <w:rsid w:val="00D51C52"/>
    <w:rsid w:val="00D51C62"/>
    <w:rsid w:val="00D521A5"/>
    <w:rsid w:val="00D52E22"/>
    <w:rsid w:val="00D53AD1"/>
    <w:rsid w:val="00D5443A"/>
    <w:rsid w:val="00D544E6"/>
    <w:rsid w:val="00D54E86"/>
    <w:rsid w:val="00D55ABA"/>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02B8"/>
    <w:rsid w:val="00D808EB"/>
    <w:rsid w:val="00D82505"/>
    <w:rsid w:val="00D829F4"/>
    <w:rsid w:val="00D83E4B"/>
    <w:rsid w:val="00D840D0"/>
    <w:rsid w:val="00D84CA8"/>
    <w:rsid w:val="00D87579"/>
    <w:rsid w:val="00D8764C"/>
    <w:rsid w:val="00D8791A"/>
    <w:rsid w:val="00D919A0"/>
    <w:rsid w:val="00D91E7E"/>
    <w:rsid w:val="00D9211E"/>
    <w:rsid w:val="00D922B0"/>
    <w:rsid w:val="00D929E3"/>
    <w:rsid w:val="00D94DBD"/>
    <w:rsid w:val="00D95652"/>
    <w:rsid w:val="00D9590A"/>
    <w:rsid w:val="00D959FC"/>
    <w:rsid w:val="00D95E3B"/>
    <w:rsid w:val="00D96785"/>
    <w:rsid w:val="00D968B6"/>
    <w:rsid w:val="00DA009E"/>
    <w:rsid w:val="00DA109F"/>
    <w:rsid w:val="00DA12C5"/>
    <w:rsid w:val="00DA1A5F"/>
    <w:rsid w:val="00DA1B6F"/>
    <w:rsid w:val="00DA2400"/>
    <w:rsid w:val="00DA279C"/>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6C6E"/>
    <w:rsid w:val="00DB776B"/>
    <w:rsid w:val="00DB7F76"/>
    <w:rsid w:val="00DC0804"/>
    <w:rsid w:val="00DC114E"/>
    <w:rsid w:val="00DC1AF0"/>
    <w:rsid w:val="00DC2B1A"/>
    <w:rsid w:val="00DC3A0B"/>
    <w:rsid w:val="00DC3F72"/>
    <w:rsid w:val="00DC46C5"/>
    <w:rsid w:val="00DC4B42"/>
    <w:rsid w:val="00DC6D83"/>
    <w:rsid w:val="00DC726F"/>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3A11"/>
    <w:rsid w:val="00DE4A22"/>
    <w:rsid w:val="00DE4B1D"/>
    <w:rsid w:val="00DE5366"/>
    <w:rsid w:val="00DE6EAE"/>
    <w:rsid w:val="00DE7421"/>
    <w:rsid w:val="00DE76AB"/>
    <w:rsid w:val="00DF06CF"/>
    <w:rsid w:val="00DF0B37"/>
    <w:rsid w:val="00DF24A6"/>
    <w:rsid w:val="00DF2C98"/>
    <w:rsid w:val="00DF2F68"/>
    <w:rsid w:val="00DF2FF1"/>
    <w:rsid w:val="00DF39D6"/>
    <w:rsid w:val="00DF46A9"/>
    <w:rsid w:val="00DF4CBA"/>
    <w:rsid w:val="00DF4DAB"/>
    <w:rsid w:val="00DF7EFA"/>
    <w:rsid w:val="00E03C28"/>
    <w:rsid w:val="00E03D39"/>
    <w:rsid w:val="00E04BFB"/>
    <w:rsid w:val="00E04FF6"/>
    <w:rsid w:val="00E05FDF"/>
    <w:rsid w:val="00E100DE"/>
    <w:rsid w:val="00E1127D"/>
    <w:rsid w:val="00E11BE3"/>
    <w:rsid w:val="00E11BFB"/>
    <w:rsid w:val="00E1335A"/>
    <w:rsid w:val="00E1490A"/>
    <w:rsid w:val="00E14B54"/>
    <w:rsid w:val="00E15203"/>
    <w:rsid w:val="00E15327"/>
    <w:rsid w:val="00E1559D"/>
    <w:rsid w:val="00E16082"/>
    <w:rsid w:val="00E162CF"/>
    <w:rsid w:val="00E163C1"/>
    <w:rsid w:val="00E16541"/>
    <w:rsid w:val="00E16E53"/>
    <w:rsid w:val="00E172B0"/>
    <w:rsid w:val="00E209EC"/>
    <w:rsid w:val="00E20CC9"/>
    <w:rsid w:val="00E211C3"/>
    <w:rsid w:val="00E21262"/>
    <w:rsid w:val="00E2495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7E1"/>
    <w:rsid w:val="00E42846"/>
    <w:rsid w:val="00E4623F"/>
    <w:rsid w:val="00E46707"/>
    <w:rsid w:val="00E47D15"/>
    <w:rsid w:val="00E508E8"/>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07C"/>
    <w:rsid w:val="00E65303"/>
    <w:rsid w:val="00E65BE5"/>
    <w:rsid w:val="00E660FA"/>
    <w:rsid w:val="00E6719E"/>
    <w:rsid w:val="00E678D6"/>
    <w:rsid w:val="00E67AD1"/>
    <w:rsid w:val="00E7011F"/>
    <w:rsid w:val="00E707C0"/>
    <w:rsid w:val="00E71D20"/>
    <w:rsid w:val="00E720C3"/>
    <w:rsid w:val="00E720E8"/>
    <w:rsid w:val="00E72E49"/>
    <w:rsid w:val="00E75066"/>
    <w:rsid w:val="00E75819"/>
    <w:rsid w:val="00E77389"/>
    <w:rsid w:val="00E77967"/>
    <w:rsid w:val="00E8007D"/>
    <w:rsid w:val="00E80541"/>
    <w:rsid w:val="00E80C01"/>
    <w:rsid w:val="00E81A43"/>
    <w:rsid w:val="00E829EA"/>
    <w:rsid w:val="00E82B35"/>
    <w:rsid w:val="00E83F69"/>
    <w:rsid w:val="00E841BE"/>
    <w:rsid w:val="00E84D36"/>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1D4E"/>
    <w:rsid w:val="00EA3809"/>
    <w:rsid w:val="00EA39F5"/>
    <w:rsid w:val="00EA4F35"/>
    <w:rsid w:val="00EA50D4"/>
    <w:rsid w:val="00EA52BD"/>
    <w:rsid w:val="00EA5B82"/>
    <w:rsid w:val="00EB02DF"/>
    <w:rsid w:val="00EB1B82"/>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59E"/>
    <w:rsid w:val="00F41F2F"/>
    <w:rsid w:val="00F4341D"/>
    <w:rsid w:val="00F4463D"/>
    <w:rsid w:val="00F44B7F"/>
    <w:rsid w:val="00F4522D"/>
    <w:rsid w:val="00F46B22"/>
    <w:rsid w:val="00F46B23"/>
    <w:rsid w:val="00F47558"/>
    <w:rsid w:val="00F50166"/>
    <w:rsid w:val="00F501E7"/>
    <w:rsid w:val="00F515DA"/>
    <w:rsid w:val="00F52405"/>
    <w:rsid w:val="00F52786"/>
    <w:rsid w:val="00F52A28"/>
    <w:rsid w:val="00F53C71"/>
    <w:rsid w:val="00F545AD"/>
    <w:rsid w:val="00F54A63"/>
    <w:rsid w:val="00F54E13"/>
    <w:rsid w:val="00F565FD"/>
    <w:rsid w:val="00F5661F"/>
    <w:rsid w:val="00F5670C"/>
    <w:rsid w:val="00F56DED"/>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0ACA"/>
    <w:rsid w:val="00F7333C"/>
    <w:rsid w:val="00F7465F"/>
    <w:rsid w:val="00F7516F"/>
    <w:rsid w:val="00F752A9"/>
    <w:rsid w:val="00F754A6"/>
    <w:rsid w:val="00F755F8"/>
    <w:rsid w:val="00F760CC"/>
    <w:rsid w:val="00F7611A"/>
    <w:rsid w:val="00F77014"/>
    <w:rsid w:val="00F807FF"/>
    <w:rsid w:val="00F8101A"/>
    <w:rsid w:val="00F81895"/>
    <w:rsid w:val="00F822B2"/>
    <w:rsid w:val="00F82D8E"/>
    <w:rsid w:val="00F82EBD"/>
    <w:rsid w:val="00F862D9"/>
    <w:rsid w:val="00F86ACD"/>
    <w:rsid w:val="00F87C3C"/>
    <w:rsid w:val="00F87D64"/>
    <w:rsid w:val="00F87FF3"/>
    <w:rsid w:val="00F909F9"/>
    <w:rsid w:val="00F90E9C"/>
    <w:rsid w:val="00F91118"/>
    <w:rsid w:val="00F92A85"/>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57CA"/>
    <w:rsid w:val="00FC65D0"/>
    <w:rsid w:val="00FC7071"/>
    <w:rsid w:val="00FC7A6B"/>
    <w:rsid w:val="00FC7AF1"/>
    <w:rsid w:val="00FD177D"/>
    <w:rsid w:val="00FD26B6"/>
    <w:rsid w:val="00FD29BB"/>
    <w:rsid w:val="00FD2D2A"/>
    <w:rsid w:val="00FD3EB9"/>
    <w:rsid w:val="00FD4EF5"/>
    <w:rsid w:val="00FD65CB"/>
    <w:rsid w:val="00FD661B"/>
    <w:rsid w:val="00FD6F9E"/>
    <w:rsid w:val="00FD7B5B"/>
    <w:rsid w:val="00FE16DE"/>
    <w:rsid w:val="00FE1734"/>
    <w:rsid w:val="00FE3806"/>
    <w:rsid w:val="00FE6F1C"/>
    <w:rsid w:val="00FE7A23"/>
    <w:rsid w:val="00FF07EE"/>
    <w:rsid w:val="00FF0812"/>
    <w:rsid w:val="00FF0B83"/>
    <w:rsid w:val="00FF0B89"/>
    <w:rsid w:val="00FF1CFC"/>
    <w:rsid w:val="00FF272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paragraph" w:styleId="4">
    <w:name w:val="heading 4"/>
    <w:basedOn w:val="a"/>
    <w:next w:val="a"/>
    <w:link w:val="40"/>
    <w:unhideWhenUsed/>
    <w:qFormat/>
    <w:rsid w:val="00C93C6B"/>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C93C6B"/>
    <w:pPr>
      <w:keepNext/>
      <w:ind w:right="99"/>
      <w:outlineLvl w:val="4"/>
    </w:pPr>
    <w:rPr>
      <w:rFonts w:ascii="TimesET" w:hAnsi="TimesET"/>
      <w:color w:val="000080"/>
      <w:sz w:val="28"/>
      <w:szCs w:val="28"/>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rsid w:val="00BE3D8F"/>
    <w:pPr>
      <w:tabs>
        <w:tab w:val="center" w:pos="4677"/>
        <w:tab w:val="right" w:pos="9355"/>
      </w:tabs>
    </w:pPr>
  </w:style>
  <w:style w:type="character" w:customStyle="1" w:styleId="af">
    <w:name w:val="Нижний колонтитул Знак"/>
    <w:link w:val="ae"/>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1">
    <w:name w:val="Body Text 2"/>
    <w:aliases w:val="Знак"/>
    <w:basedOn w:val="a"/>
    <w:link w:val="22"/>
    <w:rsid w:val="004821B0"/>
    <w:pPr>
      <w:spacing w:after="120" w:line="480" w:lineRule="auto"/>
    </w:pPr>
  </w:style>
  <w:style w:type="character" w:customStyle="1" w:styleId="22">
    <w:name w:val="Основной текст 2 Знак"/>
    <w:aliases w:val="Знак Знак"/>
    <w:link w:val="21"/>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rsid w:val="00AB3E28"/>
    <w:pPr>
      <w:widowControl w:val="0"/>
      <w:autoSpaceDE w:val="0"/>
      <w:autoSpaceDN w:val="0"/>
      <w:adjustRightInd w:val="0"/>
    </w:pPr>
    <w:rPr>
      <w:rFonts w:ascii="Arial" w:hAnsi="Arial" w:cs="Arial"/>
      <w:b/>
      <w:bCs/>
    </w:rPr>
  </w:style>
  <w:style w:type="paragraph" w:styleId="af2">
    <w:name w:val="Balloon Text"/>
    <w:basedOn w:val="a"/>
    <w:link w:val="af3"/>
    <w:unhideWhenUsed/>
    <w:rsid w:val="00AB3E28"/>
    <w:rPr>
      <w:rFonts w:ascii="Tahoma" w:hAnsi="Tahoma" w:cs="Tahoma"/>
      <w:sz w:val="16"/>
      <w:szCs w:val="16"/>
    </w:rPr>
  </w:style>
  <w:style w:type="character" w:customStyle="1" w:styleId="af3">
    <w:name w:val="Текст выноски Знак"/>
    <w:link w:val="af2"/>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3">
    <w:name w:val="Body Text Indent 2"/>
    <w:basedOn w:val="a"/>
    <w:link w:val="24"/>
    <w:rsid w:val="00AB3E28"/>
    <w:pPr>
      <w:spacing w:after="120" w:line="480" w:lineRule="auto"/>
      <w:ind w:left="283"/>
    </w:pPr>
    <w:rPr>
      <w:rFonts w:ascii="Calibri" w:hAnsi="Calibri"/>
      <w:sz w:val="22"/>
      <w:szCs w:val="22"/>
      <w:lang w:val="x-none" w:eastAsia="en-US"/>
    </w:rPr>
  </w:style>
  <w:style w:type="character" w:customStyle="1" w:styleId="24">
    <w:name w:val="Основной текст с отступом 2 Знак"/>
    <w:link w:val="23"/>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5">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character" w:customStyle="1" w:styleId="40">
    <w:name w:val="Заголовок 4 Знак"/>
    <w:link w:val="4"/>
    <w:rsid w:val="00C93C6B"/>
    <w:rPr>
      <w:rFonts w:ascii="Calibri" w:hAnsi="Calibri"/>
      <w:b/>
      <w:bCs/>
      <w:sz w:val="28"/>
      <w:szCs w:val="28"/>
      <w:lang w:val="x-none" w:eastAsia="x-none"/>
    </w:rPr>
  </w:style>
  <w:style w:type="character" w:customStyle="1" w:styleId="50">
    <w:name w:val="Заголовок 5 Знак"/>
    <w:link w:val="5"/>
    <w:rsid w:val="00C93C6B"/>
    <w:rPr>
      <w:rFonts w:ascii="TimesET" w:hAnsi="TimesET"/>
      <w:color w:val="000080"/>
      <w:sz w:val="28"/>
      <w:szCs w:val="28"/>
      <w:u w:val="single"/>
      <w:lang w:val="x-none" w:eastAsia="x-none"/>
    </w:rPr>
  </w:style>
  <w:style w:type="character" w:customStyle="1" w:styleId="20">
    <w:name w:val="Заголовок 2 Знак"/>
    <w:link w:val="2"/>
    <w:uiPriority w:val="9"/>
    <w:qFormat/>
    <w:rsid w:val="00C93C6B"/>
    <w:rPr>
      <w:sz w:val="28"/>
      <w:szCs w:val="24"/>
    </w:rPr>
  </w:style>
  <w:style w:type="character" w:customStyle="1" w:styleId="26">
    <w:name w:val="Основной текст (2)_"/>
    <w:link w:val="27"/>
    <w:rsid w:val="00C93C6B"/>
    <w:rPr>
      <w:b/>
      <w:bCs/>
      <w:sz w:val="28"/>
      <w:szCs w:val="28"/>
      <w:shd w:val="clear" w:color="auto" w:fill="FFFFFF"/>
    </w:rPr>
  </w:style>
  <w:style w:type="character" w:customStyle="1" w:styleId="afd">
    <w:name w:val="Основной текст_"/>
    <w:link w:val="33"/>
    <w:rsid w:val="00C93C6B"/>
    <w:rPr>
      <w:sz w:val="27"/>
      <w:szCs w:val="27"/>
      <w:shd w:val="clear" w:color="auto" w:fill="FFFFFF"/>
    </w:rPr>
  </w:style>
  <w:style w:type="character" w:customStyle="1" w:styleId="28">
    <w:name w:val="Заголовок №2_"/>
    <w:link w:val="29"/>
    <w:rsid w:val="00C93C6B"/>
    <w:rPr>
      <w:b/>
      <w:bCs/>
      <w:sz w:val="28"/>
      <w:szCs w:val="28"/>
      <w:shd w:val="clear" w:color="auto" w:fill="FFFFFF"/>
    </w:rPr>
  </w:style>
  <w:style w:type="paragraph" w:customStyle="1" w:styleId="27">
    <w:name w:val="Основной текст (2)"/>
    <w:basedOn w:val="a"/>
    <w:link w:val="26"/>
    <w:rsid w:val="00C93C6B"/>
    <w:pPr>
      <w:widowControl w:val="0"/>
      <w:shd w:val="clear" w:color="auto" w:fill="FFFFFF"/>
      <w:spacing w:after="180" w:line="331" w:lineRule="exact"/>
      <w:jc w:val="center"/>
    </w:pPr>
    <w:rPr>
      <w:b/>
      <w:bCs/>
      <w:sz w:val="28"/>
      <w:szCs w:val="28"/>
    </w:rPr>
  </w:style>
  <w:style w:type="paragraph" w:customStyle="1" w:styleId="33">
    <w:name w:val="Основной текст3"/>
    <w:basedOn w:val="a"/>
    <w:link w:val="afd"/>
    <w:rsid w:val="00C93C6B"/>
    <w:pPr>
      <w:widowControl w:val="0"/>
      <w:shd w:val="clear" w:color="auto" w:fill="FFFFFF"/>
      <w:spacing w:before="420" w:line="485" w:lineRule="exact"/>
      <w:jc w:val="both"/>
    </w:pPr>
    <w:rPr>
      <w:sz w:val="27"/>
      <w:szCs w:val="27"/>
    </w:rPr>
  </w:style>
  <w:style w:type="paragraph" w:customStyle="1" w:styleId="29">
    <w:name w:val="Заголовок №2"/>
    <w:basedOn w:val="a"/>
    <w:link w:val="28"/>
    <w:rsid w:val="00C93C6B"/>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rsid w:val="00C93C6B"/>
    <w:rPr>
      <w:b/>
      <w:bCs/>
      <w:color w:val="000000"/>
      <w:spacing w:val="0"/>
      <w:w w:val="100"/>
      <w:position w:val="0"/>
      <w:sz w:val="28"/>
      <w:szCs w:val="28"/>
      <w:shd w:val="clear" w:color="auto" w:fill="FFFFFF"/>
      <w:lang w:val="ru-RU"/>
    </w:rPr>
  </w:style>
  <w:style w:type="character" w:customStyle="1" w:styleId="15">
    <w:name w:val="Основной текст1"/>
    <w:rsid w:val="00C93C6B"/>
    <w:rPr>
      <w:color w:val="000000"/>
      <w:spacing w:val="0"/>
      <w:w w:val="100"/>
      <w:position w:val="0"/>
      <w:sz w:val="27"/>
      <w:szCs w:val="27"/>
      <w:shd w:val="clear" w:color="auto" w:fill="FFFFFF"/>
      <w:lang w:val="ru-RU"/>
    </w:rPr>
  </w:style>
  <w:style w:type="character" w:customStyle="1" w:styleId="2a">
    <w:name w:val="Основной текст2"/>
    <w:rsid w:val="00C93C6B"/>
    <w:rPr>
      <w:color w:val="000000"/>
      <w:spacing w:val="0"/>
      <w:w w:val="100"/>
      <w:position w:val="0"/>
      <w:sz w:val="27"/>
      <w:szCs w:val="27"/>
      <w:u w:val="single"/>
      <w:shd w:val="clear" w:color="auto" w:fill="FFFFFF"/>
      <w:lang w:val="ru-RU"/>
    </w:rPr>
  </w:style>
  <w:style w:type="paragraph" w:customStyle="1" w:styleId="afe">
    <w:name w:val="Прижатый влево"/>
    <w:basedOn w:val="a"/>
    <w:next w:val="a"/>
    <w:uiPriority w:val="99"/>
    <w:rsid w:val="00C93C6B"/>
    <w:pPr>
      <w:autoSpaceDE w:val="0"/>
      <w:autoSpaceDN w:val="0"/>
      <w:adjustRightInd w:val="0"/>
    </w:pPr>
    <w:rPr>
      <w:rFonts w:ascii="Arial" w:eastAsia="Calibri" w:hAnsi="Arial" w:cs="Arial"/>
      <w:lang w:eastAsia="en-US"/>
    </w:rPr>
  </w:style>
  <w:style w:type="paragraph" w:customStyle="1" w:styleId="2b">
    <w:name w:val="Знак2"/>
    <w:basedOn w:val="a"/>
    <w:rsid w:val="00C93C6B"/>
    <w:pPr>
      <w:spacing w:after="160" w:line="240" w:lineRule="exact"/>
    </w:pPr>
    <w:rPr>
      <w:rFonts w:ascii="Verdana" w:hAnsi="Verdana" w:cs="Verdana"/>
      <w:sz w:val="20"/>
      <w:szCs w:val="20"/>
      <w:lang w:val="en-US" w:eastAsia="en-US"/>
    </w:rPr>
  </w:style>
  <w:style w:type="character" w:customStyle="1" w:styleId="extended-textfull">
    <w:name w:val="extended-text__full"/>
    <w:rsid w:val="00C93C6B"/>
  </w:style>
  <w:style w:type="character" w:customStyle="1" w:styleId="extended-textshort">
    <w:name w:val="extended-text__short"/>
    <w:rsid w:val="00C93C6B"/>
  </w:style>
  <w:style w:type="character" w:styleId="aff">
    <w:name w:val="Strong"/>
    <w:uiPriority w:val="22"/>
    <w:qFormat/>
    <w:rsid w:val="00C93C6B"/>
    <w:rPr>
      <w:b/>
      <w:bCs/>
    </w:rPr>
  </w:style>
  <w:style w:type="paragraph" w:customStyle="1" w:styleId="16">
    <w:name w:val="Знак1"/>
    <w:basedOn w:val="a"/>
    <w:rsid w:val="00C93C6B"/>
    <w:rPr>
      <w:rFonts w:ascii="Verdana" w:hAnsi="Verdana" w:cs="Verdana"/>
      <w:sz w:val="20"/>
      <w:szCs w:val="20"/>
      <w:lang w:val="en-US" w:eastAsia="en-US"/>
    </w:rPr>
  </w:style>
  <w:style w:type="paragraph" w:styleId="aff0">
    <w:name w:val="Body Text"/>
    <w:basedOn w:val="a"/>
    <w:link w:val="aff1"/>
    <w:uiPriority w:val="99"/>
    <w:rsid w:val="00C93C6B"/>
    <w:pPr>
      <w:spacing w:after="120"/>
    </w:pPr>
  </w:style>
  <w:style w:type="character" w:customStyle="1" w:styleId="aff1">
    <w:name w:val="Основной текст Знак"/>
    <w:link w:val="aff0"/>
    <w:uiPriority w:val="99"/>
    <w:rsid w:val="00C93C6B"/>
    <w:rPr>
      <w:sz w:val="24"/>
      <w:szCs w:val="24"/>
    </w:rPr>
  </w:style>
  <w:style w:type="paragraph" w:customStyle="1" w:styleId="2c">
    <w:name w:val="Обычный2"/>
    <w:rsid w:val="00C93C6B"/>
    <w:pPr>
      <w:snapToGrid w:val="0"/>
      <w:spacing w:before="100" w:after="100"/>
    </w:pPr>
    <w:rPr>
      <w:sz w:val="24"/>
    </w:rPr>
  </w:style>
  <w:style w:type="paragraph" w:customStyle="1" w:styleId="ConsNormal">
    <w:name w:val="ConsNormal"/>
    <w:rsid w:val="00C93C6B"/>
    <w:pPr>
      <w:widowControl w:val="0"/>
      <w:autoSpaceDE w:val="0"/>
      <w:autoSpaceDN w:val="0"/>
      <w:adjustRightInd w:val="0"/>
      <w:ind w:firstLine="720"/>
    </w:pPr>
    <w:rPr>
      <w:rFonts w:ascii="Arial" w:hAnsi="Arial" w:cs="Arial"/>
    </w:rPr>
  </w:style>
  <w:style w:type="paragraph" w:customStyle="1" w:styleId="aff2">
    <w:name w:val="Объект"/>
    <w:basedOn w:val="a"/>
    <w:next w:val="a"/>
    <w:rsid w:val="00C93C6B"/>
    <w:pPr>
      <w:widowControl w:val="0"/>
      <w:autoSpaceDE w:val="0"/>
      <w:autoSpaceDN w:val="0"/>
      <w:adjustRightInd w:val="0"/>
      <w:jc w:val="both"/>
    </w:pPr>
    <w:rPr>
      <w:rFonts w:ascii="Arial" w:hAnsi="Arial" w:cs="Arial"/>
    </w:rPr>
  </w:style>
  <w:style w:type="table" w:customStyle="1" w:styleId="17">
    <w:name w:val="Сетка таблицы1"/>
    <w:basedOn w:val="a1"/>
    <w:next w:val="ab"/>
    <w:uiPriority w:val="59"/>
    <w:rsid w:val="00C93C6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93C6B"/>
    <w:pPr>
      <w:suppressAutoHyphens/>
      <w:autoSpaceDN w:val="0"/>
      <w:textAlignment w:val="baseline"/>
    </w:pPr>
    <w:rPr>
      <w:kern w:val="3"/>
      <w:sz w:val="24"/>
      <w:szCs w:val="24"/>
    </w:rPr>
  </w:style>
  <w:style w:type="paragraph" w:styleId="aff3">
    <w:name w:val="Normal (Web)"/>
    <w:basedOn w:val="a"/>
    <w:uiPriority w:val="99"/>
    <w:unhideWhenUsed/>
    <w:rsid w:val="00C93C6B"/>
    <w:pPr>
      <w:spacing w:before="100" w:beforeAutospacing="1" w:after="100" w:afterAutospacing="1"/>
    </w:pPr>
  </w:style>
  <w:style w:type="paragraph" w:customStyle="1" w:styleId="aff4">
    <w:name w:val="Нормальный (таблица)"/>
    <w:basedOn w:val="a"/>
    <w:next w:val="a"/>
    <w:uiPriority w:val="99"/>
    <w:rsid w:val="00C93C6B"/>
    <w:pPr>
      <w:widowControl w:val="0"/>
      <w:autoSpaceDE w:val="0"/>
      <w:autoSpaceDN w:val="0"/>
      <w:adjustRightInd w:val="0"/>
      <w:jc w:val="both"/>
    </w:pPr>
    <w:rPr>
      <w:rFonts w:ascii="Arial" w:hAnsi="Arial" w:cs="Arial"/>
    </w:rPr>
  </w:style>
  <w:style w:type="character" w:customStyle="1" w:styleId="af8">
    <w:name w:val="Абзац списка Знак"/>
    <w:link w:val="af7"/>
    <w:uiPriority w:val="34"/>
    <w:locked/>
    <w:rsid w:val="00C93C6B"/>
    <w:rPr>
      <w:rFonts w:ascii="Calibri" w:hAnsi="Calibri" w:cs="Calibri"/>
      <w:sz w:val="22"/>
      <w:szCs w:val="22"/>
      <w:lang w:eastAsia="en-US"/>
    </w:rPr>
  </w:style>
  <w:style w:type="paragraph" w:customStyle="1" w:styleId="aff5">
    <w:name w:val="Таблицы (моноширинный)"/>
    <w:basedOn w:val="a"/>
    <w:next w:val="a"/>
    <w:uiPriority w:val="99"/>
    <w:rsid w:val="00C93C6B"/>
    <w:pPr>
      <w:widowControl w:val="0"/>
      <w:autoSpaceDE w:val="0"/>
      <w:autoSpaceDN w:val="0"/>
      <w:adjustRightInd w:val="0"/>
    </w:pPr>
    <w:rPr>
      <w:rFonts w:ascii="Courier New" w:hAnsi="Courier New" w:cs="Courier New"/>
    </w:rPr>
  </w:style>
  <w:style w:type="character" w:customStyle="1" w:styleId="Doc-">
    <w:name w:val="Doc-Т внутри нумерации Знак"/>
    <w:link w:val="Doc-0"/>
    <w:uiPriority w:val="99"/>
    <w:locked/>
    <w:rsid w:val="00C93C6B"/>
  </w:style>
  <w:style w:type="paragraph" w:customStyle="1" w:styleId="Doc-0">
    <w:name w:val="Doc-Т внутри нумерации"/>
    <w:basedOn w:val="a"/>
    <w:link w:val="Doc-"/>
    <w:uiPriority w:val="99"/>
    <w:rsid w:val="00C93C6B"/>
    <w:pPr>
      <w:spacing w:line="360" w:lineRule="auto"/>
      <w:ind w:left="720" w:firstLine="709"/>
      <w:jc w:val="both"/>
    </w:pPr>
    <w:rPr>
      <w:sz w:val="20"/>
      <w:szCs w:val="20"/>
    </w:rPr>
  </w:style>
  <w:style w:type="character" w:customStyle="1" w:styleId="nobr">
    <w:name w:val="nobr"/>
    <w:rsid w:val="00C93C6B"/>
  </w:style>
  <w:style w:type="paragraph" w:customStyle="1" w:styleId="210">
    <w:name w:val="Обычный21"/>
    <w:rsid w:val="00C93C6B"/>
    <w:pPr>
      <w:snapToGrid w:val="0"/>
      <w:spacing w:before="100" w:after="100"/>
    </w:pPr>
    <w:rPr>
      <w:sz w:val="24"/>
    </w:rPr>
  </w:style>
  <w:style w:type="character" w:customStyle="1" w:styleId="18">
    <w:name w:val="Текст выноски Знак1"/>
    <w:rsid w:val="00C93C6B"/>
    <w:rPr>
      <w:rFonts w:ascii="Tahoma" w:hAnsi="Tahoma" w:cs="Tahoma"/>
      <w:sz w:val="16"/>
      <w:szCs w:val="16"/>
    </w:rPr>
  </w:style>
  <w:style w:type="character" w:customStyle="1" w:styleId="211">
    <w:name w:val="Основной текст 2 Знак1"/>
    <w:rsid w:val="00C93C6B"/>
    <w:rPr>
      <w:sz w:val="24"/>
      <w:szCs w:val="24"/>
    </w:rPr>
  </w:style>
  <w:style w:type="paragraph" w:styleId="aff6">
    <w:name w:val="List"/>
    <w:basedOn w:val="a"/>
    <w:link w:val="aff7"/>
    <w:rsid w:val="00C93C6B"/>
    <w:pPr>
      <w:tabs>
        <w:tab w:val="left" w:pos="360"/>
      </w:tabs>
      <w:autoSpaceDE w:val="0"/>
      <w:autoSpaceDN w:val="0"/>
      <w:adjustRightInd w:val="0"/>
      <w:jc w:val="both"/>
    </w:pPr>
    <w:rPr>
      <w:rFonts w:eastAsia="Calibri"/>
      <w:color w:val="000000"/>
      <w:spacing w:val="-3"/>
      <w:szCs w:val="20"/>
      <w:lang w:val="x-none" w:eastAsia="x-none"/>
    </w:rPr>
  </w:style>
  <w:style w:type="character" w:customStyle="1" w:styleId="aff7">
    <w:name w:val="Список Знак"/>
    <w:link w:val="aff6"/>
    <w:locked/>
    <w:rsid w:val="00C93C6B"/>
    <w:rPr>
      <w:rFonts w:eastAsia="Calibri"/>
      <w:color w:val="000000"/>
      <w:spacing w:val="-3"/>
      <w:sz w:val="24"/>
      <w:lang w:val="x-none" w:eastAsia="x-none"/>
    </w:rPr>
  </w:style>
  <w:style w:type="paragraph" w:customStyle="1" w:styleId="aff8">
    <w:name w:val="Абзац"/>
    <w:basedOn w:val="a"/>
    <w:link w:val="aff9"/>
    <w:qFormat/>
    <w:rsid w:val="00C93C6B"/>
    <w:pPr>
      <w:spacing w:before="120" w:after="60"/>
      <w:ind w:firstLine="567"/>
      <w:jc w:val="both"/>
    </w:pPr>
    <w:rPr>
      <w:rFonts w:ascii="Calibri" w:hAnsi="Calibri"/>
      <w:lang w:val="x-none" w:eastAsia="x-none"/>
    </w:rPr>
  </w:style>
  <w:style w:type="character" w:customStyle="1" w:styleId="aff9">
    <w:name w:val="Абзац Знак"/>
    <w:link w:val="aff8"/>
    <w:rsid w:val="00C93C6B"/>
    <w:rPr>
      <w:rFonts w:ascii="Calibri" w:hAnsi="Calibri"/>
      <w:sz w:val="24"/>
      <w:szCs w:val="24"/>
      <w:lang w:val="x-none" w:eastAsia="x-none"/>
    </w:rPr>
  </w:style>
  <w:style w:type="paragraph" w:customStyle="1" w:styleId="Geonika">
    <w:name w:val="Geonika Обычный текст"/>
    <w:basedOn w:val="a"/>
    <w:link w:val="Geonika0"/>
    <w:qFormat/>
    <w:rsid w:val="00C93C6B"/>
    <w:pPr>
      <w:spacing w:before="120" w:after="60" w:line="276" w:lineRule="auto"/>
      <w:ind w:firstLine="567"/>
      <w:jc w:val="both"/>
    </w:pPr>
    <w:rPr>
      <w:rFonts w:ascii="Calibri" w:hAnsi="Calibri"/>
      <w:lang w:val="x-none" w:eastAsia="ar-SA" w:bidi="en-US"/>
    </w:rPr>
  </w:style>
  <w:style w:type="character" w:customStyle="1" w:styleId="Geonika0">
    <w:name w:val="Geonika Обычный текст Знак"/>
    <w:link w:val="Geonika"/>
    <w:rsid w:val="00C93C6B"/>
    <w:rPr>
      <w:rFonts w:ascii="Calibri" w:hAnsi="Calibri"/>
      <w:sz w:val="24"/>
      <w:szCs w:val="24"/>
      <w:lang w:val="x-none" w:eastAsia="ar-SA" w:bidi="en-US"/>
    </w:rPr>
  </w:style>
  <w:style w:type="paragraph" w:customStyle="1" w:styleId="G">
    <w:name w:val="G_Обычный текст"/>
    <w:basedOn w:val="aff8"/>
    <w:link w:val="G0"/>
    <w:qFormat/>
    <w:rsid w:val="00C93C6B"/>
    <w:pPr>
      <w:spacing w:line="276" w:lineRule="auto"/>
      <w:ind w:firstLine="709"/>
    </w:pPr>
  </w:style>
  <w:style w:type="character" w:customStyle="1" w:styleId="G0">
    <w:name w:val="G_Обычный текст Знак"/>
    <w:link w:val="G"/>
    <w:rsid w:val="00C93C6B"/>
    <w:rPr>
      <w:rFonts w:ascii="Calibri" w:hAnsi="Calibri"/>
      <w:sz w:val="24"/>
      <w:szCs w:val="24"/>
      <w:lang w:val="x-none" w:eastAsia="x-none"/>
    </w:rPr>
  </w:style>
  <w:style w:type="character" w:customStyle="1" w:styleId="212">
    <w:name w:val="Основной текст с отступом 2 Знак1"/>
    <w:rsid w:val="00C93C6B"/>
    <w:rPr>
      <w:sz w:val="24"/>
      <w:szCs w:val="24"/>
    </w:rPr>
  </w:style>
  <w:style w:type="character" w:customStyle="1" w:styleId="19">
    <w:name w:val="Основной текст Знак1"/>
    <w:uiPriority w:val="99"/>
    <w:qFormat/>
    <w:rsid w:val="00C93C6B"/>
    <w:rPr>
      <w:sz w:val="24"/>
      <w:szCs w:val="24"/>
    </w:rPr>
  </w:style>
  <w:style w:type="character" w:customStyle="1" w:styleId="affa">
    <w:name w:val="Подзаголовок Знак"/>
    <w:link w:val="affb"/>
    <w:rsid w:val="00C93C6B"/>
    <w:rPr>
      <w:b/>
      <w:bCs/>
      <w:color w:val="000000"/>
      <w:lang w:val="x-none" w:eastAsia="x-none"/>
    </w:rPr>
  </w:style>
  <w:style w:type="paragraph" w:styleId="affb">
    <w:name w:val="Subtitle"/>
    <w:basedOn w:val="a"/>
    <w:link w:val="affa"/>
    <w:qFormat/>
    <w:rsid w:val="00C93C6B"/>
    <w:pPr>
      <w:jc w:val="center"/>
    </w:pPr>
    <w:rPr>
      <w:b/>
      <w:bCs/>
      <w:color w:val="000000"/>
      <w:sz w:val="20"/>
      <w:szCs w:val="20"/>
      <w:lang w:val="x-none" w:eastAsia="x-none"/>
    </w:rPr>
  </w:style>
  <w:style w:type="character" w:customStyle="1" w:styleId="1a">
    <w:name w:val="Подзаголовок Знак1"/>
    <w:rsid w:val="00C93C6B"/>
    <w:rPr>
      <w:rFonts w:ascii="Cambria" w:eastAsia="Times New Roman" w:hAnsi="Cambria" w:cs="Times New Roman"/>
      <w:sz w:val="24"/>
      <w:szCs w:val="24"/>
    </w:rPr>
  </w:style>
  <w:style w:type="paragraph" w:customStyle="1" w:styleId="Style6">
    <w:name w:val="Style6"/>
    <w:basedOn w:val="a"/>
    <w:rsid w:val="00C93C6B"/>
    <w:pPr>
      <w:widowControl w:val="0"/>
      <w:autoSpaceDE w:val="0"/>
      <w:autoSpaceDN w:val="0"/>
      <w:adjustRightInd w:val="0"/>
      <w:spacing w:line="281" w:lineRule="exact"/>
      <w:jc w:val="both"/>
    </w:pPr>
  </w:style>
  <w:style w:type="character" w:customStyle="1" w:styleId="FontStyle54">
    <w:name w:val="Font Style54"/>
    <w:rsid w:val="00C93C6B"/>
    <w:rPr>
      <w:rFonts w:ascii="Times New Roman" w:hAnsi="Times New Roman" w:cs="Times New Roman"/>
      <w:sz w:val="22"/>
      <w:szCs w:val="22"/>
    </w:rPr>
  </w:style>
  <w:style w:type="paragraph" w:customStyle="1" w:styleId="2d">
    <w:name w:val="Без интервала2"/>
    <w:qFormat/>
    <w:rsid w:val="00C93C6B"/>
    <w:rPr>
      <w:rFonts w:ascii="Calibri" w:hAnsi="Calibri"/>
      <w:sz w:val="22"/>
      <w:szCs w:val="22"/>
      <w:lang w:eastAsia="en-US"/>
    </w:rPr>
  </w:style>
  <w:style w:type="table" w:styleId="-1">
    <w:name w:val="Table Web 1"/>
    <w:basedOn w:val="a1"/>
    <w:rsid w:val="00C93C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13">
    <w:name w:val="Font Style13"/>
    <w:uiPriority w:val="99"/>
    <w:rsid w:val="00C93C6B"/>
    <w:rPr>
      <w:rFonts w:ascii="Times New Roman" w:hAnsi="Times New Roman" w:cs="Times New Roman"/>
      <w:sz w:val="26"/>
      <w:szCs w:val="26"/>
    </w:rPr>
  </w:style>
  <w:style w:type="paragraph" w:customStyle="1" w:styleId="2e">
    <w:name w:val="Абзац списка2"/>
    <w:basedOn w:val="a"/>
    <w:qFormat/>
    <w:rsid w:val="00C93C6B"/>
    <w:pPr>
      <w:ind w:left="720"/>
      <w:contextualSpacing/>
    </w:pPr>
    <w:rPr>
      <w:sz w:val="20"/>
      <w:szCs w:val="20"/>
    </w:rPr>
  </w:style>
  <w:style w:type="paragraph" w:customStyle="1" w:styleId="affc">
    <w:name w:val="Всегда"/>
    <w:basedOn w:val="a"/>
    <w:autoRedefine/>
    <w:rsid w:val="00C93C6B"/>
    <w:pPr>
      <w:jc w:val="both"/>
    </w:pPr>
    <w:rPr>
      <w:bCs/>
      <w:sz w:val="28"/>
      <w:szCs w:val="28"/>
      <w:lang w:eastAsia="en-US"/>
    </w:rPr>
  </w:style>
  <w:style w:type="character" w:customStyle="1" w:styleId="author">
    <w:name w:val="author"/>
    <w:rsid w:val="00C93C6B"/>
  </w:style>
  <w:style w:type="paragraph" w:customStyle="1" w:styleId="affd">
    <w:name w:val="Содержимое таблицы"/>
    <w:basedOn w:val="a"/>
    <w:qFormat/>
    <w:rsid w:val="00C93C6B"/>
    <w:pPr>
      <w:widowControl w:val="0"/>
      <w:suppressLineNumbers/>
      <w:suppressAutoHyphens/>
      <w:spacing w:after="200" w:line="276" w:lineRule="auto"/>
    </w:pPr>
    <w:rPr>
      <w:rFonts w:ascii="Calibri" w:eastAsia="Calibri" w:hAnsi="Calibri"/>
      <w:sz w:val="22"/>
      <w:szCs w:val="22"/>
      <w:lang w:eastAsia="en-US"/>
    </w:rPr>
  </w:style>
  <w:style w:type="character" w:styleId="affe">
    <w:name w:val="Intense Emphasis"/>
    <w:uiPriority w:val="21"/>
    <w:qFormat/>
    <w:rsid w:val="00C93C6B"/>
    <w:rPr>
      <w:b/>
      <w:bCs/>
      <w:i/>
      <w:iCs/>
      <w:color w:val="4F81BD"/>
    </w:rPr>
  </w:style>
  <w:style w:type="character" w:styleId="afff">
    <w:name w:val="Subtle Emphasis"/>
    <w:uiPriority w:val="19"/>
    <w:qFormat/>
    <w:rsid w:val="00C93C6B"/>
    <w:rPr>
      <w:i/>
      <w:iCs/>
      <w:color w:val="808080"/>
    </w:rPr>
  </w:style>
  <w:style w:type="character" w:customStyle="1" w:styleId="Bodytext">
    <w:name w:val="Body text_"/>
    <w:rsid w:val="00C93C6B"/>
    <w:rPr>
      <w:shd w:val="clear" w:color="auto" w:fill="FFFFFF"/>
    </w:rPr>
  </w:style>
  <w:style w:type="character" w:styleId="afff0">
    <w:name w:val="Emphasis"/>
    <w:qFormat/>
    <w:rsid w:val="00C93C6B"/>
    <w:rPr>
      <w:i/>
      <w:iCs/>
    </w:rPr>
  </w:style>
  <w:style w:type="character" w:customStyle="1" w:styleId="wbformattributevalue">
    <w:name w:val="wbform_attributevalue"/>
    <w:rsid w:val="00C93C6B"/>
  </w:style>
  <w:style w:type="paragraph" w:styleId="afff1">
    <w:name w:val="endnote text"/>
    <w:basedOn w:val="a"/>
    <w:link w:val="afff2"/>
    <w:rsid w:val="00C93C6B"/>
    <w:rPr>
      <w:sz w:val="20"/>
      <w:szCs w:val="20"/>
    </w:rPr>
  </w:style>
  <w:style w:type="character" w:customStyle="1" w:styleId="afff2">
    <w:name w:val="Текст концевой сноски Знак"/>
    <w:basedOn w:val="a0"/>
    <w:link w:val="afff1"/>
    <w:rsid w:val="00C93C6B"/>
  </w:style>
  <w:style w:type="character" w:styleId="afff3">
    <w:name w:val="endnote reference"/>
    <w:rsid w:val="00C93C6B"/>
    <w:rPr>
      <w:vertAlign w:val="superscript"/>
    </w:rPr>
  </w:style>
  <w:style w:type="character" w:customStyle="1" w:styleId="fontstyle01">
    <w:name w:val="fontstyle01"/>
    <w:rsid w:val="00C93C6B"/>
    <w:rPr>
      <w:rFonts w:ascii="Times New Roman" w:hAnsi="Times New Roman" w:cs="Times New Roman" w:hint="default"/>
      <w:b w:val="0"/>
      <w:bCs w:val="0"/>
      <w:i w:val="0"/>
      <w:iCs w:val="0"/>
      <w:color w:val="000000"/>
      <w:sz w:val="24"/>
      <w:szCs w:val="24"/>
    </w:rPr>
  </w:style>
  <w:style w:type="character" w:customStyle="1" w:styleId="2f">
    <w:name w:val="Основной текст (2) + Не курсив"/>
    <w:qFormat/>
    <w:rsid w:val="00C93C6B"/>
    <w:rPr>
      <w:rFonts w:ascii="Times New Roman" w:eastAsia="Times New Roman" w:hAnsi="Times New Roman" w:cs="Times New Roman"/>
      <w:b w:val="0"/>
      <w:bCs w:val="0"/>
      <w:i/>
      <w:iCs/>
      <w:caps w:val="0"/>
      <w:smallCaps w:val="0"/>
      <w:strike w:val="0"/>
      <w:dstrike w:val="0"/>
      <w:spacing w:val="4"/>
      <w:sz w:val="19"/>
      <w:szCs w:val="19"/>
      <w:shd w:val="clear" w:color="auto" w:fill="FFFFFF"/>
    </w:rPr>
  </w:style>
  <w:style w:type="paragraph" w:customStyle="1" w:styleId="headertext">
    <w:name w:val="headertext"/>
    <w:basedOn w:val="a"/>
    <w:rsid w:val="0053254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A098-1031-44F9-8BFE-856A2A99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1051</Words>
  <Characters>5994</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АДМИНИСТРАЦИЯ КОНДИНСКОГО РАЙОНА</vt:lpstr>
      <vt:lpstr>        РАСПОРЯЖЕНИЕ</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2</cp:revision>
  <cp:lastPrinted>2024-04-01T04:24:00Z</cp:lastPrinted>
  <dcterms:created xsi:type="dcterms:W3CDTF">2024-08-01T06:02:00Z</dcterms:created>
  <dcterms:modified xsi:type="dcterms:W3CDTF">2024-08-01T06:02:00Z</dcterms:modified>
</cp:coreProperties>
</file>