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2E" w:rsidRDefault="0019742E" w:rsidP="00197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="00EA78E6">
        <w:rPr>
          <w:sz w:val="28"/>
          <w:szCs w:val="28"/>
        </w:rPr>
        <w:t xml:space="preserve"> квартале </w:t>
      </w:r>
      <w:r w:rsidR="009805AC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года в Думе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заседаний комиссии по урегулированию конфликта интересов и служебному поведению                       на муницип</w:t>
      </w:r>
      <w:bookmarkStart w:id="0" w:name="_GoBack"/>
      <w:bookmarkEnd w:id="0"/>
      <w:r>
        <w:rPr>
          <w:sz w:val="28"/>
          <w:szCs w:val="28"/>
        </w:rPr>
        <w:t>альной службе не проводились.</w:t>
      </w:r>
    </w:p>
    <w:p w:rsidR="0019742E" w:rsidRDefault="0019742E" w:rsidP="00197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Информации о возникновении конфликта интересов в Думу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не поступало, материалов для рассмотрения на данной комиссии не имеется.</w:t>
      </w:r>
    </w:p>
    <w:p w:rsidR="0019742E" w:rsidRDefault="0019742E" w:rsidP="0019742E">
      <w:pPr>
        <w:jc w:val="both"/>
        <w:rPr>
          <w:sz w:val="28"/>
          <w:szCs w:val="28"/>
        </w:rPr>
      </w:pPr>
    </w:p>
    <w:p w:rsidR="00035F5A" w:rsidRDefault="00035F5A"/>
    <w:sectPr w:rsidR="00035F5A" w:rsidSect="0003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42E"/>
    <w:rsid w:val="00035F5A"/>
    <w:rsid w:val="0019742E"/>
    <w:rsid w:val="00247F43"/>
    <w:rsid w:val="004F7E52"/>
    <w:rsid w:val="00586316"/>
    <w:rsid w:val="006E1404"/>
    <w:rsid w:val="009805AC"/>
    <w:rsid w:val="00A041DF"/>
    <w:rsid w:val="00E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Самара Татьяна Леонидовна</cp:lastModifiedBy>
  <cp:revision>7</cp:revision>
  <dcterms:created xsi:type="dcterms:W3CDTF">2013-06-26T08:33:00Z</dcterms:created>
  <dcterms:modified xsi:type="dcterms:W3CDTF">2013-07-15T09:21:00Z</dcterms:modified>
</cp:coreProperties>
</file>