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AF0" w:rsidRPr="006F0AF0" w:rsidRDefault="006F0AF0" w:rsidP="006F0AF0">
      <w:pPr>
        <w:pStyle w:val="a3"/>
        <w:jc w:val="center"/>
        <w:rPr>
          <w:color w:val="000000"/>
          <w:sz w:val="28"/>
          <w:szCs w:val="28"/>
        </w:rPr>
      </w:pPr>
      <w:r w:rsidRPr="006F0AF0">
        <w:rPr>
          <w:rStyle w:val="a4"/>
          <w:color w:val="000000"/>
          <w:sz w:val="28"/>
          <w:szCs w:val="28"/>
        </w:rPr>
        <w:t>Информация о результатах проведения заседания комиссии по соблюдению требований к служебному поведению муниципальных служащих и урегулированию конфликта интересов в Думе Кондинского района.</w:t>
      </w:r>
    </w:p>
    <w:p w:rsidR="006F0AF0" w:rsidRPr="006F0AF0" w:rsidRDefault="006F0AF0" w:rsidP="006F0AF0">
      <w:pPr>
        <w:pStyle w:val="a3"/>
        <w:ind w:firstLine="708"/>
        <w:jc w:val="both"/>
        <w:rPr>
          <w:color w:val="000000"/>
          <w:sz w:val="28"/>
          <w:szCs w:val="28"/>
        </w:rPr>
      </w:pPr>
      <w:proofErr w:type="gramStart"/>
      <w:r w:rsidRPr="006F0AF0">
        <w:rPr>
          <w:color w:val="000000"/>
          <w:sz w:val="28"/>
          <w:szCs w:val="28"/>
        </w:rPr>
        <w:t>На основании постановления главы Кондинского района  от 21 января 2013 года № 2-п «Об утверждении Положения о комиссии по соблюдению требований к служебному поведению  муниципальных служащих и урегулированию конфликта интересов в Думе Кондинского района» (с изменениями от 20 марта 2013 № 14-п) (далее – Комиссия) 20 июня 2014 года на заседании Комиссии рассмотрено обращение, касающееся рассмотрения письменного уведомления  муниципального служащего о его намерении</w:t>
      </w:r>
      <w:proofErr w:type="gramEnd"/>
      <w:r w:rsidRPr="006F0AF0">
        <w:rPr>
          <w:color w:val="000000"/>
          <w:sz w:val="28"/>
          <w:szCs w:val="28"/>
        </w:rPr>
        <w:t xml:space="preserve"> выполнять иную оплачиваемую работу.</w:t>
      </w:r>
    </w:p>
    <w:p w:rsidR="006F0AF0" w:rsidRPr="006F0AF0" w:rsidRDefault="006F0AF0" w:rsidP="006F0AF0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6F0AF0">
        <w:rPr>
          <w:color w:val="000000"/>
          <w:sz w:val="28"/>
          <w:szCs w:val="28"/>
        </w:rPr>
        <w:t>По итогам рассмотрения вопроса, руководствуясь Положением, Комиссия приняла решение. В соответствии с пунктом 2 статьи 11 Федерального закона от 02 марта 2007 года № 25-ФЗ «О муниципальной службе в Российской Федерации» разрешить муниципальному служащему выполнять иную оплачиваемую работу, с часами работы за пределами рабочего времени по основному месту работы, которая в свою очередь не повлечёт за собой конфликт интересов.</w:t>
      </w:r>
    </w:p>
    <w:p w:rsidR="00DA5C90" w:rsidRPr="006F0AF0" w:rsidRDefault="00DA5C90">
      <w:pPr>
        <w:rPr>
          <w:rFonts w:ascii="Times New Roman" w:hAnsi="Times New Roman" w:cs="Times New Roman"/>
          <w:b/>
          <w:sz w:val="28"/>
          <w:szCs w:val="28"/>
        </w:rPr>
      </w:pPr>
    </w:p>
    <w:sectPr w:rsidR="00DA5C90" w:rsidRPr="006F0AF0" w:rsidSect="00DA5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163B"/>
    <w:rsid w:val="006F0AF0"/>
    <w:rsid w:val="00DA5C90"/>
    <w:rsid w:val="00ED1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C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1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D163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3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Декрет</dc:creator>
  <cp:keywords/>
  <dc:description/>
  <cp:lastModifiedBy>Декрет</cp:lastModifiedBy>
  <cp:revision>3</cp:revision>
  <dcterms:created xsi:type="dcterms:W3CDTF">2014-10-21T02:56:00Z</dcterms:created>
  <dcterms:modified xsi:type="dcterms:W3CDTF">2014-10-21T02:59:00Z</dcterms:modified>
</cp:coreProperties>
</file>