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B0A" w:rsidRPr="00E23E66" w:rsidRDefault="00202B0A" w:rsidP="00DB246C">
      <w:pPr>
        <w:spacing w:after="0" w:line="0" w:lineRule="atLeast"/>
        <w:jc w:val="center"/>
        <w:rPr>
          <w:rFonts w:ascii="Times New Roman" w:hAnsi="Times New Roman" w:cs="Times New Roman"/>
          <w:b/>
          <w:color w:val="000000"/>
          <w:sz w:val="28"/>
          <w:szCs w:val="28"/>
          <w:shd w:val="clear" w:color="auto" w:fill="FFFFFF"/>
        </w:rPr>
      </w:pPr>
      <w:r w:rsidRPr="00E23E66">
        <w:rPr>
          <w:rFonts w:ascii="Times New Roman" w:hAnsi="Times New Roman" w:cs="Times New Roman"/>
          <w:b/>
          <w:color w:val="000000"/>
          <w:sz w:val="28"/>
          <w:szCs w:val="28"/>
          <w:shd w:val="clear" w:color="auto" w:fill="FFFFFF"/>
        </w:rPr>
        <w:t>ИНФОРМАЦИЯ</w:t>
      </w:r>
    </w:p>
    <w:p w:rsidR="00202B0A" w:rsidRPr="00E23E66" w:rsidRDefault="003502C6" w:rsidP="00DB246C">
      <w:pPr>
        <w:spacing w:after="0" w:line="0" w:lineRule="atLeast"/>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О РАЗВИТИИ</w:t>
      </w:r>
      <w:r w:rsidR="00202B0A" w:rsidRPr="00E23E66">
        <w:rPr>
          <w:rFonts w:ascii="Times New Roman" w:hAnsi="Times New Roman" w:cs="Times New Roman"/>
          <w:b/>
          <w:color w:val="000000"/>
          <w:sz w:val="24"/>
          <w:szCs w:val="24"/>
          <w:shd w:val="clear" w:color="auto" w:fill="FFFFFF"/>
        </w:rPr>
        <w:t xml:space="preserve"> ИНСТИТУТ</w:t>
      </w:r>
      <w:r>
        <w:rPr>
          <w:rFonts w:ascii="Times New Roman" w:hAnsi="Times New Roman" w:cs="Times New Roman"/>
          <w:b/>
          <w:color w:val="000000"/>
          <w:sz w:val="24"/>
          <w:szCs w:val="24"/>
          <w:shd w:val="clear" w:color="auto" w:fill="FFFFFF"/>
        </w:rPr>
        <w:t>А</w:t>
      </w:r>
      <w:r w:rsidR="00202B0A" w:rsidRPr="00E23E66">
        <w:rPr>
          <w:rFonts w:ascii="Times New Roman" w:hAnsi="Times New Roman" w:cs="Times New Roman"/>
          <w:b/>
          <w:color w:val="000000"/>
          <w:sz w:val="24"/>
          <w:szCs w:val="24"/>
          <w:shd w:val="clear" w:color="auto" w:fill="FFFFFF"/>
        </w:rPr>
        <w:t xml:space="preserve"> ПОМОЩНИКА ДЕПУТАТА</w:t>
      </w:r>
    </w:p>
    <w:p w:rsidR="001F0051" w:rsidRPr="00E23E66" w:rsidRDefault="00202B0A" w:rsidP="00DB246C">
      <w:pPr>
        <w:spacing w:after="0" w:line="0" w:lineRule="atLeast"/>
        <w:jc w:val="center"/>
        <w:rPr>
          <w:rFonts w:ascii="Times New Roman" w:hAnsi="Times New Roman" w:cs="Times New Roman"/>
          <w:b/>
          <w:color w:val="000000"/>
          <w:sz w:val="24"/>
          <w:szCs w:val="24"/>
          <w:shd w:val="clear" w:color="auto" w:fill="FFFFFF"/>
        </w:rPr>
      </w:pPr>
      <w:r w:rsidRPr="00E23E66">
        <w:rPr>
          <w:rFonts w:ascii="Times New Roman" w:hAnsi="Times New Roman" w:cs="Times New Roman"/>
          <w:b/>
          <w:color w:val="000000"/>
          <w:sz w:val="24"/>
          <w:szCs w:val="24"/>
          <w:shd w:val="clear" w:color="auto" w:fill="FFFFFF"/>
        </w:rPr>
        <w:t xml:space="preserve">ПРЕДСТАВИТЕЛЬНОГО ОРГАНА МУНИЦИПАЛЬНОГО ОБРАЗОВАНИЯ </w:t>
      </w:r>
    </w:p>
    <w:p w:rsidR="003502C6" w:rsidRDefault="001F0051" w:rsidP="00DB246C">
      <w:pPr>
        <w:spacing w:after="0" w:line="0" w:lineRule="atLeast"/>
        <w:jc w:val="center"/>
        <w:rPr>
          <w:rFonts w:ascii="Times New Roman" w:hAnsi="Times New Roman" w:cs="Times New Roman"/>
          <w:b/>
          <w:color w:val="000000"/>
          <w:sz w:val="24"/>
          <w:szCs w:val="24"/>
          <w:shd w:val="clear" w:color="auto" w:fill="FFFFFF"/>
        </w:rPr>
      </w:pPr>
      <w:r w:rsidRPr="00E23E66">
        <w:rPr>
          <w:rFonts w:ascii="Times New Roman" w:hAnsi="Times New Roman" w:cs="Times New Roman"/>
          <w:b/>
          <w:color w:val="000000"/>
          <w:sz w:val="24"/>
          <w:szCs w:val="24"/>
          <w:shd w:val="clear" w:color="auto" w:fill="FFFFFF"/>
        </w:rPr>
        <w:t>НА ОБЩЕСТВЕННЫХ НАЧАЛАХ</w:t>
      </w:r>
      <w:r w:rsidR="003502C6">
        <w:rPr>
          <w:rFonts w:ascii="Times New Roman" w:hAnsi="Times New Roman" w:cs="Times New Roman"/>
          <w:b/>
          <w:color w:val="000000"/>
          <w:sz w:val="24"/>
          <w:szCs w:val="24"/>
          <w:shd w:val="clear" w:color="auto" w:fill="FFFFFF"/>
        </w:rPr>
        <w:t xml:space="preserve">. </w:t>
      </w:r>
    </w:p>
    <w:p w:rsidR="00202B0A" w:rsidRPr="00E23E66" w:rsidRDefault="003502C6" w:rsidP="00DB246C">
      <w:pPr>
        <w:spacing w:after="0" w:line="0" w:lineRule="atLeast"/>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ОБМЕН ОПЫТОМ В РЕАЛИЗАЦИИ ДАННОГО ИНСТИТУТА.</w:t>
      </w:r>
    </w:p>
    <w:p w:rsidR="00F553A2" w:rsidRDefault="00F553A2" w:rsidP="00DB246C">
      <w:pPr>
        <w:spacing w:after="0" w:line="0" w:lineRule="atLeast"/>
        <w:ind w:firstLine="720"/>
        <w:jc w:val="both"/>
        <w:rPr>
          <w:rFonts w:ascii="Times New Roman" w:hAnsi="Times New Roman" w:cs="Times New Roman"/>
          <w:color w:val="000000"/>
          <w:sz w:val="28"/>
          <w:szCs w:val="28"/>
          <w:shd w:val="clear" w:color="auto" w:fill="FFFFFF"/>
        </w:rPr>
      </w:pPr>
    </w:p>
    <w:p w:rsidR="00F553A2" w:rsidRDefault="00F553A2" w:rsidP="00DB246C">
      <w:pPr>
        <w:spacing w:after="0" w:line="0" w:lineRule="atLeast"/>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Институт помощника депутата на муниципальном уровне относительно молод и не имеет широкой практики в автономном округе,                а в правовом поле и на уровне Российской Федерации. </w:t>
      </w:r>
    </w:p>
    <w:p w:rsidR="004F0EC3" w:rsidRDefault="004F0EC3" w:rsidP="00DB246C">
      <w:pPr>
        <w:spacing w:after="0" w:line="0" w:lineRule="atLeast"/>
        <w:ind w:firstLine="720"/>
        <w:jc w:val="both"/>
        <w:rPr>
          <w:rFonts w:ascii="Times New Roman" w:hAnsi="Times New Roman" w:cs="Times New Roman"/>
          <w:color w:val="000000"/>
          <w:sz w:val="28"/>
          <w:szCs w:val="28"/>
          <w:shd w:val="clear" w:color="auto" w:fill="FFFFFF"/>
        </w:rPr>
      </w:pPr>
      <w:r w:rsidRPr="004F4E62">
        <w:rPr>
          <w:rFonts w:ascii="Times New Roman" w:hAnsi="Times New Roman" w:cs="Times New Roman"/>
          <w:color w:val="000000"/>
          <w:sz w:val="28"/>
          <w:szCs w:val="28"/>
          <w:shd w:val="clear" w:color="auto" w:fill="FFFFFF"/>
        </w:rPr>
        <w:t xml:space="preserve">Разрабатывая предложенную тему, </w:t>
      </w:r>
      <w:r>
        <w:rPr>
          <w:rFonts w:ascii="Times New Roman" w:hAnsi="Times New Roman" w:cs="Times New Roman"/>
          <w:color w:val="000000"/>
          <w:sz w:val="28"/>
          <w:szCs w:val="28"/>
          <w:shd w:val="clear" w:color="auto" w:fill="FFFFFF"/>
        </w:rPr>
        <w:t>необходимо</w:t>
      </w:r>
      <w:r w:rsidRPr="004F4E62">
        <w:rPr>
          <w:rFonts w:ascii="Times New Roman" w:hAnsi="Times New Roman" w:cs="Times New Roman"/>
          <w:color w:val="000000"/>
          <w:sz w:val="28"/>
          <w:szCs w:val="28"/>
          <w:shd w:val="clear" w:color="auto" w:fill="FFFFFF"/>
        </w:rPr>
        <w:t xml:space="preserve"> охватить все сферы депутатской деятельности, к которым помощн</w:t>
      </w:r>
      <w:r>
        <w:rPr>
          <w:rFonts w:ascii="Times New Roman" w:hAnsi="Times New Roman" w:cs="Times New Roman"/>
          <w:color w:val="000000"/>
          <w:sz w:val="28"/>
          <w:szCs w:val="28"/>
          <w:shd w:val="clear" w:color="auto" w:fill="FFFFFF"/>
        </w:rPr>
        <w:t xml:space="preserve">ик так или иначе причастен, </w:t>
      </w:r>
      <w:r w:rsidR="003502C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w:t>
      </w:r>
      <w:r w:rsidRPr="004F4E62">
        <w:rPr>
          <w:rFonts w:ascii="Times New Roman" w:hAnsi="Times New Roman" w:cs="Times New Roman"/>
          <w:color w:val="000000"/>
          <w:sz w:val="28"/>
          <w:szCs w:val="28"/>
          <w:shd w:val="clear" w:color="auto" w:fill="FFFFFF"/>
        </w:rPr>
        <w:t xml:space="preserve"> первую очередь </w:t>
      </w:r>
      <w:r>
        <w:rPr>
          <w:rFonts w:ascii="Times New Roman" w:hAnsi="Times New Roman" w:cs="Times New Roman"/>
          <w:color w:val="000000"/>
          <w:sz w:val="28"/>
          <w:szCs w:val="28"/>
          <w:shd w:val="clear" w:color="auto" w:fill="FFFFFF"/>
        </w:rPr>
        <w:t>ориентироваться</w:t>
      </w:r>
      <w:r w:rsidRPr="004F4E62">
        <w:rPr>
          <w:rFonts w:ascii="Times New Roman" w:hAnsi="Times New Roman" w:cs="Times New Roman"/>
          <w:color w:val="000000"/>
          <w:sz w:val="28"/>
          <w:szCs w:val="28"/>
          <w:shd w:val="clear" w:color="auto" w:fill="FFFFFF"/>
        </w:rPr>
        <w:t xml:space="preserve"> на повседневную практику работы помощника, идет ли речь о его участии в </w:t>
      </w:r>
      <w:r>
        <w:rPr>
          <w:rFonts w:ascii="Times New Roman" w:hAnsi="Times New Roman" w:cs="Times New Roman"/>
          <w:color w:val="000000"/>
          <w:sz w:val="28"/>
          <w:szCs w:val="28"/>
          <w:shd w:val="clear" w:color="auto" w:fill="FFFFFF"/>
        </w:rPr>
        <w:t>нормо</w:t>
      </w:r>
      <w:r w:rsidRPr="004F4E62">
        <w:rPr>
          <w:rFonts w:ascii="Times New Roman" w:hAnsi="Times New Roman" w:cs="Times New Roman"/>
          <w:color w:val="000000"/>
          <w:sz w:val="28"/>
          <w:szCs w:val="28"/>
          <w:shd w:val="clear" w:color="auto" w:fill="FFFFFF"/>
        </w:rPr>
        <w:t xml:space="preserve">творчестве, контактах </w:t>
      </w:r>
      <w:r w:rsidR="003502C6">
        <w:rPr>
          <w:rFonts w:ascii="Times New Roman" w:hAnsi="Times New Roman" w:cs="Times New Roman"/>
          <w:color w:val="000000"/>
          <w:sz w:val="28"/>
          <w:szCs w:val="28"/>
          <w:shd w:val="clear" w:color="auto" w:fill="FFFFFF"/>
        </w:rPr>
        <w:t xml:space="preserve">                  </w:t>
      </w:r>
      <w:r w:rsidRPr="004F4E62">
        <w:rPr>
          <w:rFonts w:ascii="Times New Roman" w:hAnsi="Times New Roman" w:cs="Times New Roman"/>
          <w:color w:val="000000"/>
          <w:sz w:val="28"/>
          <w:szCs w:val="28"/>
          <w:shd w:val="clear" w:color="auto" w:fill="FFFFFF"/>
        </w:rPr>
        <w:t>с прессой или использовании компьютерных технологий.</w:t>
      </w:r>
      <w:r>
        <w:rPr>
          <w:rFonts w:ascii="Times New Roman" w:hAnsi="Times New Roman" w:cs="Times New Roman"/>
          <w:color w:val="000000"/>
          <w:sz w:val="28"/>
          <w:szCs w:val="28"/>
          <w:shd w:val="clear" w:color="auto" w:fill="FFFFFF"/>
        </w:rPr>
        <w:t xml:space="preserve"> </w:t>
      </w:r>
    </w:p>
    <w:p w:rsidR="00F553A2" w:rsidRDefault="00F553A2" w:rsidP="00DB246C">
      <w:pPr>
        <w:spacing w:after="0" w:line="0" w:lineRule="atLeast"/>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мае 2014 года в Думу Ханты-Мансийского автономного округа – Югры представителями Молодежной палаты (Молодежного парламента)        при Думе автономного округа внесено предложение по внедрению </w:t>
      </w:r>
      <w:r w:rsidR="004F0EC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 муниципальных образованиях на территории округа института помощника депутата на общественных началах.</w:t>
      </w:r>
    </w:p>
    <w:p w:rsidR="00F45625" w:rsidRDefault="004F0EC3" w:rsidP="00DB246C">
      <w:pPr>
        <w:spacing w:after="0" w:line="0" w:lineRule="atLeast"/>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Учитывая, что помощник депутата на общественных началах, являясь внештатным </w:t>
      </w:r>
      <w:r w:rsidR="00F45625">
        <w:rPr>
          <w:rFonts w:ascii="Times New Roman" w:hAnsi="Times New Roman" w:cs="Times New Roman"/>
          <w:sz w:val="28"/>
          <w:szCs w:val="28"/>
        </w:rPr>
        <w:t>работником органов местного самоуправления муниципальных образований и осуществляя свою деятельность на общественных началах             на безвозмездной основе, призван оказывать депутатам муниципальных образований помощь при осуществлении ими депутатских полномочий, Думой автономного округа рекомендовано ввести институт помощника депутата на общественных началах на территории соответствующего муниципального образования.</w:t>
      </w:r>
      <w:proofErr w:type="gramEnd"/>
    </w:p>
    <w:p w:rsidR="004F0EC3" w:rsidRDefault="00F45625"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Данный институт постепенно начинает набирать о</w:t>
      </w:r>
      <w:r w:rsidR="003502C6">
        <w:rPr>
          <w:rFonts w:ascii="Times New Roman" w:hAnsi="Times New Roman" w:cs="Times New Roman"/>
          <w:sz w:val="28"/>
          <w:szCs w:val="28"/>
        </w:rPr>
        <w:t>бороты в Югре</w:t>
      </w:r>
      <w:r>
        <w:rPr>
          <w:rFonts w:ascii="Times New Roman" w:hAnsi="Times New Roman" w:cs="Times New Roman"/>
          <w:sz w:val="28"/>
          <w:szCs w:val="28"/>
        </w:rPr>
        <w:t xml:space="preserve">.    </w:t>
      </w:r>
      <w:r w:rsidR="004F0EC3">
        <w:rPr>
          <w:rFonts w:ascii="Times New Roman" w:hAnsi="Times New Roman" w:cs="Times New Roman"/>
          <w:sz w:val="28"/>
          <w:szCs w:val="28"/>
        </w:rPr>
        <w:t xml:space="preserve"> </w:t>
      </w:r>
    </w:p>
    <w:p w:rsidR="00F45625" w:rsidRDefault="00F45625"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Не осталось в стороне внедрени</w:t>
      </w:r>
      <w:r w:rsidR="00D77451">
        <w:rPr>
          <w:rFonts w:ascii="Times New Roman" w:hAnsi="Times New Roman" w:cs="Times New Roman"/>
          <w:sz w:val="28"/>
          <w:szCs w:val="28"/>
        </w:rPr>
        <w:t>е</w:t>
      </w:r>
      <w:r>
        <w:rPr>
          <w:rFonts w:ascii="Times New Roman" w:hAnsi="Times New Roman" w:cs="Times New Roman"/>
          <w:sz w:val="28"/>
          <w:szCs w:val="28"/>
        </w:rPr>
        <w:t xml:space="preserve"> подобного новшества                                           и в </w:t>
      </w:r>
      <w:proofErr w:type="spellStart"/>
      <w:r>
        <w:rPr>
          <w:rFonts w:ascii="Times New Roman" w:hAnsi="Times New Roman" w:cs="Times New Roman"/>
          <w:sz w:val="28"/>
          <w:szCs w:val="28"/>
        </w:rPr>
        <w:t>Кондинском</w:t>
      </w:r>
      <w:proofErr w:type="spellEnd"/>
      <w:r>
        <w:rPr>
          <w:rFonts w:ascii="Times New Roman" w:hAnsi="Times New Roman" w:cs="Times New Roman"/>
          <w:sz w:val="28"/>
          <w:szCs w:val="28"/>
        </w:rPr>
        <w:t xml:space="preserve"> районе. </w:t>
      </w:r>
    </w:p>
    <w:p w:rsidR="00E274A7" w:rsidRDefault="00F45625"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Так </w:t>
      </w:r>
      <w:r w:rsidR="003502C6">
        <w:rPr>
          <w:rFonts w:ascii="Times New Roman" w:hAnsi="Times New Roman" w:cs="Times New Roman"/>
          <w:sz w:val="28"/>
          <w:szCs w:val="28"/>
        </w:rPr>
        <w:t>были</w:t>
      </w:r>
      <w:r>
        <w:rPr>
          <w:rFonts w:ascii="Times New Roman" w:hAnsi="Times New Roman" w:cs="Times New Roman"/>
          <w:sz w:val="28"/>
          <w:szCs w:val="28"/>
        </w:rPr>
        <w:t xml:space="preserve"> внесены </w:t>
      </w:r>
      <w:r w:rsidR="00E274A7">
        <w:rPr>
          <w:rFonts w:ascii="Times New Roman" w:hAnsi="Times New Roman" w:cs="Times New Roman"/>
          <w:sz w:val="28"/>
          <w:szCs w:val="28"/>
        </w:rPr>
        <w:t xml:space="preserve">соответствующие </w:t>
      </w:r>
      <w:r>
        <w:rPr>
          <w:rFonts w:ascii="Times New Roman" w:hAnsi="Times New Roman" w:cs="Times New Roman"/>
          <w:sz w:val="28"/>
          <w:szCs w:val="28"/>
        </w:rPr>
        <w:t xml:space="preserve">изменения в Регламент работы Думы </w:t>
      </w:r>
      <w:proofErr w:type="spellStart"/>
      <w:r>
        <w:rPr>
          <w:rFonts w:ascii="Times New Roman" w:hAnsi="Times New Roman" w:cs="Times New Roman"/>
          <w:sz w:val="28"/>
          <w:szCs w:val="28"/>
        </w:rPr>
        <w:t>Кондинского</w:t>
      </w:r>
      <w:proofErr w:type="spellEnd"/>
      <w:r>
        <w:rPr>
          <w:rFonts w:ascii="Times New Roman" w:hAnsi="Times New Roman" w:cs="Times New Roman"/>
          <w:sz w:val="28"/>
          <w:szCs w:val="28"/>
        </w:rPr>
        <w:t xml:space="preserve"> района</w:t>
      </w:r>
      <w:r w:rsidR="00E274A7">
        <w:rPr>
          <w:rFonts w:ascii="Times New Roman" w:hAnsi="Times New Roman" w:cs="Times New Roman"/>
          <w:sz w:val="28"/>
          <w:szCs w:val="28"/>
        </w:rPr>
        <w:t xml:space="preserve"> и утверждено Положение о помощнике депутата Думы </w:t>
      </w:r>
      <w:proofErr w:type="spellStart"/>
      <w:r w:rsidR="00E274A7">
        <w:rPr>
          <w:rFonts w:ascii="Times New Roman" w:hAnsi="Times New Roman" w:cs="Times New Roman"/>
          <w:sz w:val="28"/>
          <w:szCs w:val="28"/>
        </w:rPr>
        <w:t>Кондинского</w:t>
      </w:r>
      <w:proofErr w:type="spellEnd"/>
      <w:r w:rsidR="00E274A7">
        <w:rPr>
          <w:rFonts w:ascii="Times New Roman" w:hAnsi="Times New Roman" w:cs="Times New Roman"/>
          <w:sz w:val="28"/>
          <w:szCs w:val="28"/>
        </w:rPr>
        <w:t xml:space="preserve"> района.</w:t>
      </w:r>
    </w:p>
    <w:p w:rsidR="00F45625" w:rsidRDefault="00E274A7"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Настоящим Положением определены условия и порядок организации                деятельности Помощника, определен его правовой статус.  </w:t>
      </w:r>
      <w:r w:rsidR="00F45625">
        <w:rPr>
          <w:rFonts w:ascii="Times New Roman" w:hAnsi="Times New Roman" w:cs="Times New Roman"/>
          <w:sz w:val="28"/>
          <w:szCs w:val="28"/>
        </w:rPr>
        <w:t xml:space="preserve"> </w:t>
      </w:r>
    </w:p>
    <w:p w:rsidR="00E274A7" w:rsidRDefault="00E274A7"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Помощником депутата Думы может быть гражданин Российской Федерации, не моложе 18 лет, оказывающий постоянную информационно-аналитическую, консультативную и иную помощь депутату Думы                        при осуществлении им депутатских полномочий.</w:t>
      </w:r>
    </w:p>
    <w:p w:rsidR="00E274A7" w:rsidRDefault="00E274A7"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Помощник осуществляет свою деятельность на непостоянной основе (на общественных началах). </w:t>
      </w:r>
    </w:p>
    <w:p w:rsidR="00E274A7" w:rsidRPr="00ED5004" w:rsidRDefault="00E274A7"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Определен количественный ограничитель - каждый депутат Думы вправе иметь не более </w:t>
      </w:r>
      <w:r w:rsidR="003502C6">
        <w:rPr>
          <w:rFonts w:ascii="Times New Roman" w:hAnsi="Times New Roman" w:cs="Times New Roman"/>
          <w:sz w:val="28"/>
          <w:szCs w:val="28"/>
        </w:rPr>
        <w:t>5</w:t>
      </w:r>
      <w:r>
        <w:rPr>
          <w:rFonts w:ascii="Times New Roman" w:hAnsi="Times New Roman" w:cs="Times New Roman"/>
          <w:sz w:val="28"/>
          <w:szCs w:val="28"/>
        </w:rPr>
        <w:t xml:space="preserve"> Помощника. </w:t>
      </w:r>
    </w:p>
    <w:p w:rsidR="00E274A7" w:rsidRDefault="00E274A7" w:rsidP="00DB246C">
      <w:pPr>
        <w:spacing w:after="0" w:line="0" w:lineRule="atLeast"/>
        <w:ind w:firstLine="708"/>
        <w:jc w:val="both"/>
        <w:rPr>
          <w:rFonts w:ascii="Times New Roman" w:hAnsi="Times New Roman" w:cs="Times New Roman"/>
          <w:sz w:val="28"/>
          <w:szCs w:val="28"/>
        </w:rPr>
      </w:pPr>
      <w:bookmarkStart w:id="0" w:name="sub_1004"/>
      <w:r w:rsidRPr="008E6A33">
        <w:rPr>
          <w:rFonts w:ascii="Times New Roman" w:hAnsi="Times New Roman" w:cs="Times New Roman"/>
          <w:sz w:val="28"/>
          <w:szCs w:val="28"/>
        </w:rPr>
        <w:t xml:space="preserve">Депутат </w:t>
      </w:r>
      <w:r>
        <w:rPr>
          <w:rFonts w:ascii="Times New Roman" w:hAnsi="Times New Roman" w:cs="Times New Roman"/>
          <w:sz w:val="28"/>
          <w:szCs w:val="28"/>
        </w:rPr>
        <w:t xml:space="preserve">Думы </w:t>
      </w:r>
      <w:r w:rsidRPr="008E6A33">
        <w:rPr>
          <w:rFonts w:ascii="Times New Roman" w:hAnsi="Times New Roman" w:cs="Times New Roman"/>
          <w:sz w:val="28"/>
          <w:szCs w:val="28"/>
        </w:rPr>
        <w:t>самостоятельно, на срок св</w:t>
      </w:r>
      <w:r>
        <w:rPr>
          <w:rFonts w:ascii="Times New Roman" w:hAnsi="Times New Roman" w:cs="Times New Roman"/>
          <w:sz w:val="28"/>
          <w:szCs w:val="28"/>
        </w:rPr>
        <w:t>оих полномочий, подбирает себе П</w:t>
      </w:r>
      <w:r w:rsidRPr="008E6A33">
        <w:rPr>
          <w:rFonts w:ascii="Times New Roman" w:hAnsi="Times New Roman" w:cs="Times New Roman"/>
          <w:sz w:val="28"/>
          <w:szCs w:val="28"/>
        </w:rPr>
        <w:t>омощника.</w:t>
      </w:r>
    </w:p>
    <w:p w:rsidR="00E274A7" w:rsidRDefault="00267C49" w:rsidP="00DB246C">
      <w:pPr>
        <w:spacing w:after="0" w:line="0" w:lineRule="atLeast"/>
        <w:ind w:firstLine="708"/>
        <w:jc w:val="both"/>
        <w:rPr>
          <w:rFonts w:ascii="Times New Roman" w:hAnsi="Times New Roman" w:cs="Times New Roman"/>
          <w:sz w:val="28"/>
          <w:szCs w:val="28"/>
        </w:rPr>
      </w:pPr>
      <w:bookmarkStart w:id="1" w:name="sub_1006"/>
      <w:bookmarkEnd w:id="0"/>
      <w:r>
        <w:rPr>
          <w:rFonts w:ascii="Times New Roman" w:hAnsi="Times New Roman" w:cs="Times New Roman"/>
          <w:sz w:val="28"/>
          <w:szCs w:val="28"/>
        </w:rPr>
        <w:lastRenderedPageBreak/>
        <w:t>В случае неверного толкования роли и задач Помощника, оговорено очень важное условие, что п</w:t>
      </w:r>
      <w:r w:rsidR="00E274A7">
        <w:rPr>
          <w:rFonts w:ascii="Times New Roman" w:hAnsi="Times New Roman" w:cs="Times New Roman"/>
          <w:sz w:val="28"/>
          <w:szCs w:val="28"/>
        </w:rPr>
        <w:t>ередача П</w:t>
      </w:r>
      <w:r w:rsidR="00E274A7" w:rsidRPr="008E6A33">
        <w:rPr>
          <w:rFonts w:ascii="Times New Roman" w:hAnsi="Times New Roman" w:cs="Times New Roman"/>
          <w:sz w:val="28"/>
          <w:szCs w:val="28"/>
        </w:rPr>
        <w:t xml:space="preserve">омощнику полномочий депутата </w:t>
      </w:r>
      <w:r w:rsidR="00E274A7">
        <w:rPr>
          <w:rFonts w:ascii="Times New Roman" w:hAnsi="Times New Roman" w:cs="Times New Roman"/>
          <w:sz w:val="28"/>
          <w:szCs w:val="28"/>
        </w:rPr>
        <w:t xml:space="preserve">Думы </w:t>
      </w:r>
      <w:r w:rsidR="00E274A7" w:rsidRPr="008E6A33">
        <w:rPr>
          <w:rFonts w:ascii="Times New Roman" w:hAnsi="Times New Roman" w:cs="Times New Roman"/>
          <w:sz w:val="28"/>
          <w:szCs w:val="28"/>
        </w:rPr>
        <w:t>не допускается.</w:t>
      </w:r>
      <w:r>
        <w:rPr>
          <w:rFonts w:ascii="Times New Roman" w:hAnsi="Times New Roman" w:cs="Times New Roman"/>
          <w:sz w:val="28"/>
          <w:szCs w:val="28"/>
        </w:rPr>
        <w:t xml:space="preserve"> Помощник депутата не может осуществлять роль «доверенности» на право голоса в период сессии представительного органа, т.е. принимать участия в голосовании при принятии решений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вместо</w:t>
      </w:r>
      <w:proofErr w:type="gramEnd"/>
      <w:r>
        <w:rPr>
          <w:rFonts w:ascii="Times New Roman" w:hAnsi="Times New Roman" w:cs="Times New Roman"/>
          <w:sz w:val="28"/>
          <w:szCs w:val="28"/>
        </w:rPr>
        <w:t xml:space="preserve">) депутата, помощником которого он является.  </w:t>
      </w:r>
    </w:p>
    <w:p w:rsidR="00813835" w:rsidRDefault="00267C49" w:rsidP="00DB246C">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Как уже говорилось выше, Помощник выполняет работу                               на общественных началах и, соответственно, трудовые отношения с ним                 не оформляются. Назначение Помощником и освобождение </w:t>
      </w:r>
      <w:r w:rsidR="003502C6">
        <w:rPr>
          <w:rFonts w:ascii="Times New Roman" w:hAnsi="Times New Roman" w:cs="Times New Roman"/>
          <w:sz w:val="28"/>
          <w:szCs w:val="28"/>
        </w:rPr>
        <w:t xml:space="preserve">                                </w:t>
      </w:r>
      <w:r>
        <w:rPr>
          <w:rFonts w:ascii="Times New Roman" w:hAnsi="Times New Roman" w:cs="Times New Roman"/>
          <w:sz w:val="28"/>
          <w:szCs w:val="28"/>
        </w:rPr>
        <w:t xml:space="preserve">его от обязанностей оформляется постановлением председателя Думы </w:t>
      </w:r>
      <w:r w:rsidR="000E7609">
        <w:rPr>
          <w:rFonts w:ascii="Times New Roman" w:hAnsi="Times New Roman" w:cs="Times New Roman"/>
          <w:sz w:val="28"/>
          <w:szCs w:val="28"/>
        </w:rPr>
        <w:t xml:space="preserve">                </w:t>
      </w:r>
      <w:r>
        <w:rPr>
          <w:rFonts w:ascii="Times New Roman" w:hAnsi="Times New Roman" w:cs="Times New Roman"/>
          <w:sz w:val="28"/>
          <w:szCs w:val="28"/>
        </w:rPr>
        <w:t>по письменному представлению депутата.</w:t>
      </w:r>
      <w:r w:rsidR="000E7609">
        <w:rPr>
          <w:rFonts w:ascii="Times New Roman" w:hAnsi="Times New Roman" w:cs="Times New Roman"/>
          <w:sz w:val="28"/>
          <w:szCs w:val="28"/>
        </w:rPr>
        <w:t xml:space="preserve"> </w:t>
      </w:r>
      <w:r w:rsidR="00813835">
        <w:rPr>
          <w:rFonts w:ascii="Times New Roman" w:hAnsi="Times New Roman" w:cs="Times New Roman"/>
          <w:sz w:val="28"/>
          <w:szCs w:val="28"/>
        </w:rPr>
        <w:t xml:space="preserve">В подтверждение статуса, назначенному Помощнику, выдается удостоверение помощника депутата </w:t>
      </w:r>
      <w:r w:rsidR="000E7609">
        <w:rPr>
          <w:rFonts w:ascii="Times New Roman" w:hAnsi="Times New Roman" w:cs="Times New Roman"/>
          <w:sz w:val="28"/>
          <w:szCs w:val="28"/>
        </w:rPr>
        <w:t xml:space="preserve">           </w:t>
      </w:r>
      <w:r w:rsidR="00813835">
        <w:rPr>
          <w:rFonts w:ascii="Times New Roman" w:hAnsi="Times New Roman" w:cs="Times New Roman"/>
          <w:sz w:val="28"/>
          <w:szCs w:val="28"/>
        </w:rPr>
        <w:t xml:space="preserve">с указанием срока его полномочий. </w:t>
      </w:r>
    </w:p>
    <w:p w:rsidR="00813835" w:rsidRDefault="00813835" w:rsidP="00DB246C">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Руководство деятельностью Помощника и определение                                  его обязанностей является исключительной компетенцией соответствующего депутата. </w:t>
      </w:r>
    </w:p>
    <w:p w:rsidR="00813835" w:rsidRDefault="00813835" w:rsidP="00DB246C">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Положением определен основной круг обязанностей Помощника,                     в который входит: </w:t>
      </w:r>
    </w:p>
    <w:p w:rsidR="00813835" w:rsidRPr="008E6A33" w:rsidRDefault="00813835"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подготовка</w:t>
      </w:r>
      <w:r w:rsidRPr="008E6A33">
        <w:rPr>
          <w:rFonts w:ascii="Times New Roman" w:hAnsi="Times New Roman" w:cs="Times New Roman"/>
          <w:sz w:val="28"/>
          <w:szCs w:val="28"/>
        </w:rPr>
        <w:t xml:space="preserve"> аналитически</w:t>
      </w:r>
      <w:r>
        <w:rPr>
          <w:rFonts w:ascii="Times New Roman" w:hAnsi="Times New Roman" w:cs="Times New Roman"/>
          <w:sz w:val="28"/>
          <w:szCs w:val="28"/>
        </w:rPr>
        <w:t>х</w:t>
      </w:r>
      <w:r w:rsidRPr="008E6A33">
        <w:rPr>
          <w:rFonts w:ascii="Times New Roman" w:hAnsi="Times New Roman" w:cs="Times New Roman"/>
          <w:sz w:val="28"/>
          <w:szCs w:val="28"/>
        </w:rPr>
        <w:t>, информационны</w:t>
      </w:r>
      <w:r>
        <w:rPr>
          <w:rFonts w:ascii="Times New Roman" w:hAnsi="Times New Roman" w:cs="Times New Roman"/>
          <w:sz w:val="28"/>
          <w:szCs w:val="28"/>
        </w:rPr>
        <w:t>х</w:t>
      </w:r>
      <w:r w:rsidRPr="008E6A33">
        <w:rPr>
          <w:rFonts w:ascii="Times New Roman" w:hAnsi="Times New Roman" w:cs="Times New Roman"/>
          <w:sz w:val="28"/>
          <w:szCs w:val="28"/>
        </w:rPr>
        <w:t>, справочны</w:t>
      </w:r>
      <w:r>
        <w:rPr>
          <w:rFonts w:ascii="Times New Roman" w:hAnsi="Times New Roman" w:cs="Times New Roman"/>
          <w:sz w:val="28"/>
          <w:szCs w:val="28"/>
        </w:rPr>
        <w:t>х</w:t>
      </w:r>
      <w:r w:rsidRPr="008E6A33">
        <w:rPr>
          <w:rFonts w:ascii="Times New Roman" w:hAnsi="Times New Roman" w:cs="Times New Roman"/>
          <w:sz w:val="28"/>
          <w:szCs w:val="28"/>
        </w:rPr>
        <w:t xml:space="preserve"> и ины</w:t>
      </w:r>
      <w:r>
        <w:rPr>
          <w:rFonts w:ascii="Times New Roman" w:hAnsi="Times New Roman" w:cs="Times New Roman"/>
          <w:sz w:val="28"/>
          <w:szCs w:val="28"/>
        </w:rPr>
        <w:t>х</w:t>
      </w:r>
      <w:r w:rsidRPr="008E6A33">
        <w:rPr>
          <w:rFonts w:ascii="Times New Roman" w:hAnsi="Times New Roman" w:cs="Times New Roman"/>
          <w:sz w:val="28"/>
          <w:szCs w:val="28"/>
        </w:rPr>
        <w:t xml:space="preserve"> материал</w:t>
      </w:r>
      <w:r>
        <w:rPr>
          <w:rFonts w:ascii="Times New Roman" w:hAnsi="Times New Roman" w:cs="Times New Roman"/>
          <w:sz w:val="28"/>
          <w:szCs w:val="28"/>
        </w:rPr>
        <w:t>ов</w:t>
      </w:r>
      <w:r w:rsidRPr="008E6A33">
        <w:rPr>
          <w:rFonts w:ascii="Times New Roman" w:hAnsi="Times New Roman" w:cs="Times New Roman"/>
          <w:sz w:val="28"/>
          <w:szCs w:val="28"/>
        </w:rPr>
        <w:t>, необходимы</w:t>
      </w:r>
      <w:r>
        <w:rPr>
          <w:rFonts w:ascii="Times New Roman" w:hAnsi="Times New Roman" w:cs="Times New Roman"/>
          <w:sz w:val="28"/>
          <w:szCs w:val="28"/>
        </w:rPr>
        <w:t>х</w:t>
      </w:r>
      <w:r w:rsidRPr="008E6A33">
        <w:rPr>
          <w:rFonts w:ascii="Times New Roman" w:hAnsi="Times New Roman" w:cs="Times New Roman"/>
          <w:sz w:val="28"/>
          <w:szCs w:val="28"/>
        </w:rPr>
        <w:t xml:space="preserve"> депутату для осуществления им своих полномочий;</w:t>
      </w:r>
    </w:p>
    <w:p w:rsidR="00813835" w:rsidRPr="008E6A33" w:rsidRDefault="00813835"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E6A33">
        <w:rPr>
          <w:rFonts w:ascii="Times New Roman" w:hAnsi="Times New Roman" w:cs="Times New Roman"/>
          <w:sz w:val="28"/>
          <w:szCs w:val="28"/>
        </w:rPr>
        <w:t>организ</w:t>
      </w:r>
      <w:r>
        <w:rPr>
          <w:rFonts w:ascii="Times New Roman" w:hAnsi="Times New Roman" w:cs="Times New Roman"/>
          <w:sz w:val="28"/>
          <w:szCs w:val="28"/>
        </w:rPr>
        <w:t>ация</w:t>
      </w:r>
      <w:r w:rsidRPr="008E6A33">
        <w:rPr>
          <w:rFonts w:ascii="Times New Roman" w:hAnsi="Times New Roman" w:cs="Times New Roman"/>
          <w:sz w:val="28"/>
          <w:szCs w:val="28"/>
        </w:rPr>
        <w:t xml:space="preserve"> встреч депутата с избирателями в соответствующем избирательном округе;</w:t>
      </w:r>
    </w:p>
    <w:p w:rsidR="00813835" w:rsidRDefault="00813835"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участие</w:t>
      </w:r>
      <w:r w:rsidRPr="008E6A33">
        <w:rPr>
          <w:rFonts w:ascii="Times New Roman" w:hAnsi="Times New Roman" w:cs="Times New Roman"/>
          <w:sz w:val="28"/>
          <w:szCs w:val="28"/>
        </w:rPr>
        <w:t xml:space="preserve"> в рассмотрении депутатом обращений (жалоб, заявлений </w:t>
      </w:r>
      <w:r>
        <w:rPr>
          <w:rFonts w:ascii="Times New Roman" w:hAnsi="Times New Roman" w:cs="Times New Roman"/>
          <w:sz w:val="28"/>
          <w:szCs w:val="28"/>
        </w:rPr>
        <w:t xml:space="preserve">                </w:t>
      </w:r>
      <w:r w:rsidRPr="008E6A33">
        <w:rPr>
          <w:rFonts w:ascii="Times New Roman" w:hAnsi="Times New Roman" w:cs="Times New Roman"/>
          <w:sz w:val="28"/>
          <w:szCs w:val="28"/>
        </w:rPr>
        <w:t>и предложений</w:t>
      </w:r>
      <w:r>
        <w:rPr>
          <w:rFonts w:ascii="Times New Roman" w:hAnsi="Times New Roman" w:cs="Times New Roman"/>
          <w:sz w:val="28"/>
          <w:szCs w:val="28"/>
        </w:rPr>
        <w:t>, наказов</w:t>
      </w:r>
      <w:r w:rsidRPr="008E6A33">
        <w:rPr>
          <w:rFonts w:ascii="Times New Roman" w:hAnsi="Times New Roman" w:cs="Times New Roman"/>
          <w:sz w:val="28"/>
          <w:szCs w:val="28"/>
        </w:rPr>
        <w:t>), п</w:t>
      </w:r>
      <w:r>
        <w:rPr>
          <w:rFonts w:ascii="Times New Roman" w:hAnsi="Times New Roman" w:cs="Times New Roman"/>
          <w:sz w:val="28"/>
          <w:szCs w:val="28"/>
        </w:rPr>
        <w:t xml:space="preserve">оступивших от избирателей, ведение                         по его поручению, </w:t>
      </w:r>
      <w:r w:rsidRPr="008E6A33">
        <w:rPr>
          <w:rFonts w:ascii="Times New Roman" w:hAnsi="Times New Roman" w:cs="Times New Roman"/>
          <w:sz w:val="28"/>
          <w:szCs w:val="28"/>
        </w:rPr>
        <w:t>за его подписью переписку с органами местного самоуправления, организациями, общественными объединениями;</w:t>
      </w:r>
    </w:p>
    <w:p w:rsidR="00813835" w:rsidRPr="008E6A33" w:rsidRDefault="00813835"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E6A33">
        <w:rPr>
          <w:rFonts w:ascii="Times New Roman" w:hAnsi="Times New Roman" w:cs="Times New Roman"/>
          <w:sz w:val="28"/>
          <w:szCs w:val="28"/>
        </w:rPr>
        <w:t>вед</w:t>
      </w:r>
      <w:r>
        <w:rPr>
          <w:rFonts w:ascii="Times New Roman" w:hAnsi="Times New Roman" w:cs="Times New Roman"/>
          <w:sz w:val="28"/>
          <w:szCs w:val="28"/>
        </w:rPr>
        <w:t>ение</w:t>
      </w:r>
      <w:r w:rsidRPr="008E6A33">
        <w:rPr>
          <w:rFonts w:ascii="Times New Roman" w:hAnsi="Times New Roman" w:cs="Times New Roman"/>
          <w:sz w:val="28"/>
          <w:szCs w:val="28"/>
        </w:rPr>
        <w:t xml:space="preserve"> делопроизводств</w:t>
      </w:r>
      <w:r>
        <w:rPr>
          <w:rFonts w:ascii="Times New Roman" w:hAnsi="Times New Roman" w:cs="Times New Roman"/>
          <w:sz w:val="28"/>
          <w:szCs w:val="28"/>
        </w:rPr>
        <w:t xml:space="preserve">а по обращениям, наказам </w:t>
      </w:r>
      <w:r w:rsidRPr="008E6A33">
        <w:rPr>
          <w:rFonts w:ascii="Times New Roman" w:hAnsi="Times New Roman" w:cs="Times New Roman"/>
          <w:sz w:val="28"/>
          <w:szCs w:val="28"/>
        </w:rPr>
        <w:t xml:space="preserve">избирателей </w:t>
      </w:r>
      <w:r>
        <w:rPr>
          <w:rFonts w:ascii="Times New Roman" w:hAnsi="Times New Roman" w:cs="Times New Roman"/>
          <w:sz w:val="28"/>
          <w:szCs w:val="28"/>
        </w:rPr>
        <w:t xml:space="preserve">                  </w:t>
      </w:r>
      <w:r w:rsidRPr="008E6A33">
        <w:rPr>
          <w:rFonts w:ascii="Times New Roman" w:hAnsi="Times New Roman" w:cs="Times New Roman"/>
          <w:sz w:val="28"/>
          <w:szCs w:val="28"/>
        </w:rPr>
        <w:t>и приему избирателей по личным вопросам;</w:t>
      </w:r>
    </w:p>
    <w:p w:rsidR="00813835" w:rsidRPr="008E6A33" w:rsidRDefault="00813835"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E6A33">
        <w:rPr>
          <w:rFonts w:ascii="Times New Roman" w:hAnsi="Times New Roman" w:cs="Times New Roman"/>
          <w:sz w:val="28"/>
          <w:szCs w:val="28"/>
        </w:rPr>
        <w:t>осуществл</w:t>
      </w:r>
      <w:r>
        <w:rPr>
          <w:rFonts w:ascii="Times New Roman" w:hAnsi="Times New Roman" w:cs="Times New Roman"/>
          <w:sz w:val="28"/>
          <w:szCs w:val="28"/>
        </w:rPr>
        <w:t xml:space="preserve">ение </w:t>
      </w:r>
      <w:proofErr w:type="gramStart"/>
      <w:r w:rsidRPr="008E6A33">
        <w:rPr>
          <w:rFonts w:ascii="Times New Roman" w:hAnsi="Times New Roman" w:cs="Times New Roman"/>
          <w:sz w:val="28"/>
          <w:szCs w:val="28"/>
        </w:rPr>
        <w:t>контрол</w:t>
      </w:r>
      <w:r>
        <w:rPr>
          <w:rFonts w:ascii="Times New Roman" w:hAnsi="Times New Roman" w:cs="Times New Roman"/>
          <w:sz w:val="28"/>
          <w:szCs w:val="28"/>
        </w:rPr>
        <w:t>я</w:t>
      </w:r>
      <w:r w:rsidRPr="008E6A33">
        <w:rPr>
          <w:rFonts w:ascii="Times New Roman" w:hAnsi="Times New Roman" w:cs="Times New Roman"/>
          <w:sz w:val="28"/>
          <w:szCs w:val="28"/>
        </w:rPr>
        <w:t xml:space="preserve"> за</w:t>
      </w:r>
      <w:proofErr w:type="gramEnd"/>
      <w:r w:rsidRPr="008E6A33">
        <w:rPr>
          <w:rFonts w:ascii="Times New Roman" w:hAnsi="Times New Roman" w:cs="Times New Roman"/>
          <w:sz w:val="28"/>
          <w:szCs w:val="28"/>
        </w:rPr>
        <w:t xml:space="preserve"> рассмотрением обращений</w:t>
      </w:r>
      <w:r>
        <w:rPr>
          <w:rFonts w:ascii="Times New Roman" w:hAnsi="Times New Roman" w:cs="Times New Roman"/>
          <w:sz w:val="28"/>
          <w:szCs w:val="28"/>
        </w:rPr>
        <w:t>, наказов</w:t>
      </w:r>
      <w:r w:rsidRPr="008E6A33">
        <w:rPr>
          <w:rFonts w:ascii="Times New Roman" w:hAnsi="Times New Roman" w:cs="Times New Roman"/>
          <w:sz w:val="28"/>
          <w:szCs w:val="28"/>
        </w:rPr>
        <w:t xml:space="preserve"> избирателей и исполнением решений, </w:t>
      </w:r>
      <w:r>
        <w:rPr>
          <w:rFonts w:ascii="Times New Roman" w:hAnsi="Times New Roman" w:cs="Times New Roman"/>
          <w:sz w:val="28"/>
          <w:szCs w:val="28"/>
        </w:rPr>
        <w:t>принятых по ним, а также доведение</w:t>
      </w:r>
      <w:r w:rsidRPr="008E6A33">
        <w:rPr>
          <w:rFonts w:ascii="Times New Roman" w:hAnsi="Times New Roman" w:cs="Times New Roman"/>
          <w:sz w:val="28"/>
          <w:szCs w:val="28"/>
        </w:rPr>
        <w:t xml:space="preserve"> соответствующ</w:t>
      </w:r>
      <w:r>
        <w:rPr>
          <w:rFonts w:ascii="Times New Roman" w:hAnsi="Times New Roman" w:cs="Times New Roman"/>
          <w:sz w:val="28"/>
          <w:szCs w:val="28"/>
        </w:rPr>
        <w:t>ей</w:t>
      </w:r>
      <w:r w:rsidRPr="008E6A33">
        <w:rPr>
          <w:rFonts w:ascii="Times New Roman" w:hAnsi="Times New Roman" w:cs="Times New Roman"/>
          <w:sz w:val="28"/>
          <w:szCs w:val="28"/>
        </w:rPr>
        <w:t xml:space="preserve"> информаци</w:t>
      </w:r>
      <w:r>
        <w:rPr>
          <w:rFonts w:ascii="Times New Roman" w:hAnsi="Times New Roman" w:cs="Times New Roman"/>
          <w:sz w:val="28"/>
          <w:szCs w:val="28"/>
        </w:rPr>
        <w:t>и</w:t>
      </w:r>
      <w:r w:rsidRPr="008E6A33">
        <w:rPr>
          <w:rFonts w:ascii="Times New Roman" w:hAnsi="Times New Roman" w:cs="Times New Roman"/>
          <w:sz w:val="28"/>
          <w:szCs w:val="28"/>
        </w:rPr>
        <w:t xml:space="preserve"> до депутата и сообщ</w:t>
      </w:r>
      <w:r>
        <w:rPr>
          <w:rFonts w:ascii="Times New Roman" w:hAnsi="Times New Roman" w:cs="Times New Roman"/>
          <w:sz w:val="28"/>
          <w:szCs w:val="28"/>
        </w:rPr>
        <w:t xml:space="preserve">ение </w:t>
      </w:r>
      <w:r w:rsidRPr="008E6A33">
        <w:rPr>
          <w:rFonts w:ascii="Times New Roman" w:hAnsi="Times New Roman" w:cs="Times New Roman"/>
          <w:sz w:val="28"/>
          <w:szCs w:val="28"/>
        </w:rPr>
        <w:t>избирателям результат</w:t>
      </w:r>
      <w:r>
        <w:rPr>
          <w:rFonts w:ascii="Times New Roman" w:hAnsi="Times New Roman" w:cs="Times New Roman"/>
          <w:sz w:val="28"/>
          <w:szCs w:val="28"/>
        </w:rPr>
        <w:t>ов</w:t>
      </w:r>
      <w:r w:rsidRPr="008E6A33">
        <w:rPr>
          <w:rFonts w:ascii="Times New Roman" w:hAnsi="Times New Roman" w:cs="Times New Roman"/>
          <w:sz w:val="28"/>
          <w:szCs w:val="28"/>
        </w:rPr>
        <w:t xml:space="preserve"> рассмотрения их обращений</w:t>
      </w:r>
      <w:r>
        <w:rPr>
          <w:rFonts w:ascii="Times New Roman" w:hAnsi="Times New Roman" w:cs="Times New Roman"/>
          <w:sz w:val="28"/>
          <w:szCs w:val="28"/>
        </w:rPr>
        <w:t>, наказов</w:t>
      </w:r>
      <w:r w:rsidRPr="008E6A33">
        <w:rPr>
          <w:rFonts w:ascii="Times New Roman" w:hAnsi="Times New Roman" w:cs="Times New Roman"/>
          <w:sz w:val="28"/>
          <w:szCs w:val="28"/>
        </w:rPr>
        <w:t xml:space="preserve"> к депутату;</w:t>
      </w:r>
    </w:p>
    <w:p w:rsidR="00813835" w:rsidRPr="008E6A33" w:rsidRDefault="00813835"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обеспечение </w:t>
      </w:r>
      <w:proofErr w:type="gramStart"/>
      <w:r w:rsidRPr="008E6A33">
        <w:rPr>
          <w:rFonts w:ascii="Times New Roman" w:hAnsi="Times New Roman" w:cs="Times New Roman"/>
          <w:sz w:val="28"/>
          <w:szCs w:val="28"/>
        </w:rPr>
        <w:t>контрол</w:t>
      </w:r>
      <w:r>
        <w:rPr>
          <w:rFonts w:ascii="Times New Roman" w:hAnsi="Times New Roman" w:cs="Times New Roman"/>
          <w:sz w:val="28"/>
          <w:szCs w:val="28"/>
        </w:rPr>
        <w:t>я</w:t>
      </w:r>
      <w:r w:rsidRPr="008E6A33">
        <w:rPr>
          <w:rFonts w:ascii="Times New Roman" w:hAnsi="Times New Roman" w:cs="Times New Roman"/>
          <w:sz w:val="28"/>
          <w:szCs w:val="28"/>
        </w:rPr>
        <w:t xml:space="preserve"> за</w:t>
      </w:r>
      <w:proofErr w:type="gramEnd"/>
      <w:r w:rsidRPr="008E6A33">
        <w:rPr>
          <w:rFonts w:ascii="Times New Roman" w:hAnsi="Times New Roman" w:cs="Times New Roman"/>
          <w:sz w:val="28"/>
          <w:szCs w:val="28"/>
        </w:rPr>
        <w:t xml:space="preserve"> ходом и результатами решени</w:t>
      </w:r>
      <w:r>
        <w:rPr>
          <w:rFonts w:ascii="Times New Roman" w:hAnsi="Times New Roman" w:cs="Times New Roman"/>
          <w:sz w:val="28"/>
          <w:szCs w:val="28"/>
        </w:rPr>
        <w:t>й</w:t>
      </w:r>
      <w:r w:rsidRPr="008E6A33">
        <w:rPr>
          <w:rFonts w:ascii="Times New Roman" w:hAnsi="Times New Roman" w:cs="Times New Roman"/>
          <w:sz w:val="28"/>
          <w:szCs w:val="28"/>
        </w:rPr>
        <w:t xml:space="preserve"> вопросов,</w:t>
      </w:r>
      <w:r>
        <w:rPr>
          <w:rFonts w:ascii="Times New Roman" w:hAnsi="Times New Roman" w:cs="Times New Roman"/>
          <w:sz w:val="28"/>
          <w:szCs w:val="28"/>
        </w:rPr>
        <w:t xml:space="preserve"> наказов</w:t>
      </w:r>
      <w:r w:rsidRPr="008E6A33">
        <w:rPr>
          <w:rFonts w:ascii="Times New Roman" w:hAnsi="Times New Roman" w:cs="Times New Roman"/>
          <w:sz w:val="28"/>
          <w:szCs w:val="28"/>
        </w:rPr>
        <w:t xml:space="preserve"> поставленных перед депутатом избирателями;</w:t>
      </w:r>
    </w:p>
    <w:p w:rsidR="00813835" w:rsidRPr="008E6A33" w:rsidRDefault="00813835"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подготовка</w:t>
      </w:r>
      <w:r w:rsidRPr="008E6A33">
        <w:rPr>
          <w:rFonts w:ascii="Times New Roman" w:hAnsi="Times New Roman" w:cs="Times New Roman"/>
          <w:sz w:val="28"/>
          <w:szCs w:val="28"/>
        </w:rPr>
        <w:t xml:space="preserve"> за подписью депутата </w:t>
      </w:r>
      <w:r>
        <w:rPr>
          <w:rFonts w:ascii="Times New Roman" w:hAnsi="Times New Roman" w:cs="Times New Roman"/>
          <w:sz w:val="28"/>
          <w:szCs w:val="28"/>
        </w:rPr>
        <w:t>обращений</w:t>
      </w:r>
      <w:r w:rsidRPr="008E6A33">
        <w:rPr>
          <w:rFonts w:ascii="Times New Roman" w:hAnsi="Times New Roman" w:cs="Times New Roman"/>
          <w:sz w:val="28"/>
          <w:szCs w:val="28"/>
        </w:rPr>
        <w:t xml:space="preserve"> в органы государственной власти, органы местного самоуправления, общественные объединения и организации о предоставлении информации и справочных материалов, необходимых депутату для осуществления им своих полномочий;</w:t>
      </w:r>
    </w:p>
    <w:p w:rsidR="00813835" w:rsidRPr="008E6A33" w:rsidRDefault="00813835"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подготовка</w:t>
      </w:r>
      <w:r w:rsidRPr="008E6A33">
        <w:rPr>
          <w:rFonts w:ascii="Times New Roman" w:hAnsi="Times New Roman" w:cs="Times New Roman"/>
          <w:sz w:val="28"/>
          <w:szCs w:val="28"/>
        </w:rPr>
        <w:t xml:space="preserve"> информаци</w:t>
      </w:r>
      <w:r>
        <w:rPr>
          <w:rFonts w:ascii="Times New Roman" w:hAnsi="Times New Roman" w:cs="Times New Roman"/>
          <w:sz w:val="28"/>
          <w:szCs w:val="28"/>
        </w:rPr>
        <w:t>и</w:t>
      </w:r>
      <w:r w:rsidRPr="008E6A33">
        <w:rPr>
          <w:rFonts w:ascii="Times New Roman" w:hAnsi="Times New Roman" w:cs="Times New Roman"/>
          <w:sz w:val="28"/>
          <w:szCs w:val="28"/>
        </w:rPr>
        <w:t xml:space="preserve"> о деятельности депутата</w:t>
      </w:r>
      <w:r>
        <w:rPr>
          <w:rFonts w:ascii="Times New Roman" w:hAnsi="Times New Roman" w:cs="Times New Roman"/>
          <w:sz w:val="28"/>
          <w:szCs w:val="28"/>
        </w:rPr>
        <w:t xml:space="preserve"> </w:t>
      </w:r>
      <w:r w:rsidR="00DB246C">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sidR="00DB246C">
        <w:rPr>
          <w:rFonts w:ascii="Times New Roman" w:hAnsi="Times New Roman" w:cs="Times New Roman"/>
          <w:sz w:val="28"/>
          <w:szCs w:val="28"/>
        </w:rPr>
        <w:t xml:space="preserve">. </w:t>
      </w:r>
      <w:r>
        <w:rPr>
          <w:rFonts w:ascii="Times New Roman" w:hAnsi="Times New Roman" w:cs="Times New Roman"/>
          <w:sz w:val="28"/>
          <w:szCs w:val="28"/>
        </w:rPr>
        <w:t>об исполнении наказов)</w:t>
      </w:r>
      <w:r w:rsidRPr="008E6A33">
        <w:rPr>
          <w:rFonts w:ascii="Times New Roman" w:hAnsi="Times New Roman" w:cs="Times New Roman"/>
          <w:sz w:val="28"/>
          <w:szCs w:val="28"/>
        </w:rPr>
        <w:t xml:space="preserve"> в рамках отчета депутата перед</w:t>
      </w:r>
      <w:r>
        <w:rPr>
          <w:rFonts w:ascii="Times New Roman" w:hAnsi="Times New Roman" w:cs="Times New Roman"/>
          <w:sz w:val="28"/>
          <w:szCs w:val="28"/>
        </w:rPr>
        <w:t xml:space="preserve"> избирателями,                    а также </w:t>
      </w:r>
      <w:r w:rsidRPr="008E6A33">
        <w:rPr>
          <w:rFonts w:ascii="Times New Roman" w:hAnsi="Times New Roman" w:cs="Times New Roman"/>
          <w:sz w:val="28"/>
          <w:szCs w:val="28"/>
        </w:rPr>
        <w:t>для размещения в средствах массовой информации</w:t>
      </w:r>
      <w:r>
        <w:rPr>
          <w:rFonts w:ascii="Times New Roman" w:hAnsi="Times New Roman" w:cs="Times New Roman"/>
          <w:sz w:val="28"/>
          <w:szCs w:val="28"/>
        </w:rPr>
        <w:t>.</w:t>
      </w:r>
    </w:p>
    <w:p w:rsidR="00813835" w:rsidRDefault="00813835"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lastRenderedPageBreak/>
        <w:t>А так же выполнение</w:t>
      </w:r>
      <w:r w:rsidRPr="008E6A33">
        <w:rPr>
          <w:rFonts w:ascii="Times New Roman" w:hAnsi="Times New Roman" w:cs="Times New Roman"/>
          <w:sz w:val="28"/>
          <w:szCs w:val="28"/>
        </w:rPr>
        <w:t xml:space="preserve"> ины</w:t>
      </w:r>
      <w:r>
        <w:rPr>
          <w:rFonts w:ascii="Times New Roman" w:hAnsi="Times New Roman" w:cs="Times New Roman"/>
          <w:sz w:val="28"/>
          <w:szCs w:val="28"/>
        </w:rPr>
        <w:t>х</w:t>
      </w:r>
      <w:r w:rsidRPr="008E6A33">
        <w:rPr>
          <w:rFonts w:ascii="Times New Roman" w:hAnsi="Times New Roman" w:cs="Times New Roman"/>
          <w:sz w:val="28"/>
          <w:szCs w:val="28"/>
        </w:rPr>
        <w:t xml:space="preserve"> поручени</w:t>
      </w:r>
      <w:r>
        <w:rPr>
          <w:rFonts w:ascii="Times New Roman" w:hAnsi="Times New Roman" w:cs="Times New Roman"/>
          <w:sz w:val="28"/>
          <w:szCs w:val="28"/>
        </w:rPr>
        <w:t>й</w:t>
      </w:r>
      <w:r w:rsidRPr="008E6A33">
        <w:rPr>
          <w:rFonts w:ascii="Times New Roman" w:hAnsi="Times New Roman" w:cs="Times New Roman"/>
          <w:sz w:val="28"/>
          <w:szCs w:val="28"/>
        </w:rPr>
        <w:t xml:space="preserve"> депутата, не противоречащи</w:t>
      </w:r>
      <w:r>
        <w:rPr>
          <w:rFonts w:ascii="Times New Roman" w:hAnsi="Times New Roman" w:cs="Times New Roman"/>
          <w:sz w:val="28"/>
          <w:szCs w:val="28"/>
        </w:rPr>
        <w:t>х</w:t>
      </w:r>
      <w:r w:rsidRPr="008E6A33">
        <w:rPr>
          <w:rFonts w:ascii="Times New Roman" w:hAnsi="Times New Roman" w:cs="Times New Roman"/>
          <w:sz w:val="28"/>
          <w:szCs w:val="28"/>
        </w:rPr>
        <w:t xml:space="preserve"> действующему законодательству.</w:t>
      </w:r>
    </w:p>
    <w:p w:rsidR="00FA6869" w:rsidRDefault="00FA6869"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Вместе с тем, существует определенный перечень условий, который Помощник не вправе нарушать при исполнении своих обязанностей,                         а в случае их нарушения, нести ответственность в соответствии                                 с действующим законодательством, а именно:</w:t>
      </w:r>
    </w:p>
    <w:p w:rsidR="00FA6869" w:rsidRPr="008E6A33" w:rsidRDefault="00FA6869"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E6A33">
        <w:rPr>
          <w:rFonts w:ascii="Times New Roman" w:hAnsi="Times New Roman" w:cs="Times New Roman"/>
          <w:sz w:val="28"/>
          <w:szCs w:val="28"/>
        </w:rPr>
        <w:t xml:space="preserve">использовать свои полномочия и удостоверение </w:t>
      </w:r>
      <w:r>
        <w:rPr>
          <w:rFonts w:ascii="Times New Roman" w:hAnsi="Times New Roman" w:cs="Times New Roman"/>
          <w:sz w:val="28"/>
          <w:szCs w:val="28"/>
        </w:rPr>
        <w:t xml:space="preserve">Помощника </w:t>
      </w:r>
      <w:r w:rsidRPr="008E6A33">
        <w:rPr>
          <w:rFonts w:ascii="Times New Roman" w:hAnsi="Times New Roman" w:cs="Times New Roman"/>
          <w:sz w:val="28"/>
          <w:szCs w:val="28"/>
        </w:rPr>
        <w:t>в личных целях;</w:t>
      </w:r>
    </w:p>
    <w:p w:rsidR="00FA6869" w:rsidRDefault="00FA6869"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E6A33">
        <w:rPr>
          <w:rFonts w:ascii="Times New Roman" w:hAnsi="Times New Roman" w:cs="Times New Roman"/>
          <w:sz w:val="28"/>
          <w:szCs w:val="28"/>
        </w:rPr>
        <w:t xml:space="preserve">распространять сведения, касающиеся частной жизни и здоровья граждан или затрагивающие их честь и достоинство, ставшие ему известными в связи с исполнением своих </w:t>
      </w:r>
      <w:r>
        <w:rPr>
          <w:rFonts w:ascii="Times New Roman" w:hAnsi="Times New Roman" w:cs="Times New Roman"/>
          <w:sz w:val="28"/>
          <w:szCs w:val="28"/>
        </w:rPr>
        <w:t xml:space="preserve">обязанностей; </w:t>
      </w:r>
    </w:p>
    <w:p w:rsidR="00FA6869" w:rsidRDefault="00FA6869"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давать интервью, проводить анализ деятельности депутата и Думы, направлять данные сведения в средства массовой информации, органы государственной власти, органы местного самоуправления, организаци</w:t>
      </w:r>
      <w:r w:rsidR="00DB246C">
        <w:rPr>
          <w:rFonts w:ascii="Times New Roman" w:hAnsi="Times New Roman" w:cs="Times New Roman"/>
          <w:sz w:val="28"/>
          <w:szCs w:val="28"/>
        </w:rPr>
        <w:t>и                и гражданам.</w:t>
      </w:r>
    </w:p>
    <w:p w:rsidR="00356423" w:rsidRDefault="00DC471B"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При этом</w:t>
      </w:r>
      <w:r w:rsidR="00FA6869">
        <w:rPr>
          <w:rFonts w:ascii="Times New Roman" w:hAnsi="Times New Roman" w:cs="Times New Roman"/>
          <w:sz w:val="28"/>
          <w:szCs w:val="28"/>
        </w:rPr>
        <w:t xml:space="preserve"> хочется акцентировать внимание на то</w:t>
      </w:r>
      <w:r>
        <w:rPr>
          <w:rFonts w:ascii="Times New Roman" w:hAnsi="Times New Roman" w:cs="Times New Roman"/>
          <w:sz w:val="28"/>
          <w:szCs w:val="28"/>
        </w:rPr>
        <w:t>м</w:t>
      </w:r>
      <w:r w:rsidR="00FA6869">
        <w:rPr>
          <w:rFonts w:ascii="Times New Roman" w:hAnsi="Times New Roman" w:cs="Times New Roman"/>
          <w:sz w:val="28"/>
          <w:szCs w:val="28"/>
        </w:rPr>
        <w:t xml:space="preserve">, что наличие </w:t>
      </w:r>
      <w:r w:rsidR="00DB246C">
        <w:rPr>
          <w:rFonts w:ascii="Times New Roman" w:hAnsi="Times New Roman" w:cs="Times New Roman"/>
          <w:sz w:val="28"/>
          <w:szCs w:val="28"/>
        </w:rPr>
        <w:t xml:space="preserve">                     </w:t>
      </w:r>
      <w:r w:rsidR="00FA6869">
        <w:rPr>
          <w:rFonts w:ascii="Times New Roman" w:hAnsi="Times New Roman" w:cs="Times New Roman"/>
          <w:sz w:val="28"/>
          <w:szCs w:val="28"/>
        </w:rPr>
        <w:t xml:space="preserve">или отсутствие Помощника у депутата представительного органа </w:t>
      </w:r>
      <w:r>
        <w:rPr>
          <w:rFonts w:ascii="Times New Roman" w:hAnsi="Times New Roman" w:cs="Times New Roman"/>
          <w:sz w:val="28"/>
          <w:szCs w:val="28"/>
        </w:rPr>
        <w:t xml:space="preserve">не говорит </w:t>
      </w:r>
      <w:r w:rsidR="00DB246C">
        <w:rPr>
          <w:rFonts w:ascii="Times New Roman" w:hAnsi="Times New Roman" w:cs="Times New Roman"/>
          <w:sz w:val="28"/>
          <w:szCs w:val="28"/>
        </w:rPr>
        <w:t xml:space="preserve">              </w:t>
      </w:r>
      <w:r>
        <w:rPr>
          <w:rFonts w:ascii="Times New Roman" w:hAnsi="Times New Roman" w:cs="Times New Roman"/>
          <w:sz w:val="28"/>
          <w:szCs w:val="28"/>
        </w:rPr>
        <w:t xml:space="preserve">о его несостоятельности, как депутата и не является его обязанностью иметь Помощника. Введение подобного института </w:t>
      </w:r>
      <w:r w:rsidR="00356423">
        <w:rPr>
          <w:rFonts w:ascii="Times New Roman" w:hAnsi="Times New Roman" w:cs="Times New Roman"/>
          <w:sz w:val="28"/>
          <w:szCs w:val="28"/>
        </w:rPr>
        <w:t xml:space="preserve">предоставляет дополнительное </w:t>
      </w:r>
      <w:r w:rsidR="00356423" w:rsidRPr="00DB246C">
        <w:rPr>
          <w:rFonts w:ascii="Times New Roman" w:hAnsi="Times New Roman" w:cs="Times New Roman"/>
          <w:b/>
          <w:sz w:val="28"/>
          <w:szCs w:val="28"/>
        </w:rPr>
        <w:t>ПРАВО</w:t>
      </w:r>
      <w:r w:rsidR="00356423">
        <w:rPr>
          <w:rFonts w:ascii="Times New Roman" w:hAnsi="Times New Roman" w:cs="Times New Roman"/>
          <w:sz w:val="28"/>
          <w:szCs w:val="28"/>
        </w:rPr>
        <w:t xml:space="preserve"> депутату представительного органа на местном уровне развивать парламентаризм в целом и совершенствовать свою депутатскую деятельность в частности, развивая при этом еще </w:t>
      </w:r>
      <w:r w:rsidR="00016C33">
        <w:rPr>
          <w:rFonts w:ascii="Times New Roman" w:hAnsi="Times New Roman" w:cs="Times New Roman"/>
          <w:sz w:val="28"/>
          <w:szCs w:val="28"/>
        </w:rPr>
        <w:t xml:space="preserve">правосознание </w:t>
      </w:r>
      <w:r w:rsidR="00356423">
        <w:rPr>
          <w:rFonts w:ascii="Times New Roman" w:hAnsi="Times New Roman" w:cs="Times New Roman"/>
          <w:sz w:val="28"/>
          <w:szCs w:val="28"/>
        </w:rPr>
        <w:t xml:space="preserve">и интерес молодежи </w:t>
      </w:r>
      <w:r w:rsidR="00016C33">
        <w:rPr>
          <w:rFonts w:ascii="Times New Roman" w:hAnsi="Times New Roman" w:cs="Times New Roman"/>
          <w:sz w:val="28"/>
          <w:szCs w:val="28"/>
        </w:rPr>
        <w:t xml:space="preserve">                    </w:t>
      </w:r>
      <w:r w:rsidR="00DB246C">
        <w:rPr>
          <w:rFonts w:ascii="Times New Roman" w:hAnsi="Times New Roman" w:cs="Times New Roman"/>
          <w:sz w:val="28"/>
          <w:szCs w:val="28"/>
        </w:rPr>
        <w:t>к местному самоуправлению.</w:t>
      </w:r>
    </w:p>
    <w:p w:rsidR="00016C33" w:rsidRDefault="00356423"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В Думе </w:t>
      </w:r>
      <w:proofErr w:type="spellStart"/>
      <w:r>
        <w:rPr>
          <w:rFonts w:ascii="Times New Roman" w:hAnsi="Times New Roman" w:cs="Times New Roman"/>
          <w:sz w:val="28"/>
          <w:szCs w:val="28"/>
        </w:rPr>
        <w:t>Кондинского</w:t>
      </w:r>
      <w:proofErr w:type="spellEnd"/>
      <w:r>
        <w:rPr>
          <w:rFonts w:ascii="Times New Roman" w:hAnsi="Times New Roman" w:cs="Times New Roman"/>
          <w:sz w:val="28"/>
          <w:szCs w:val="28"/>
        </w:rPr>
        <w:t xml:space="preserve"> района </w:t>
      </w:r>
      <w:r w:rsidR="00DB246C">
        <w:rPr>
          <w:rFonts w:ascii="Times New Roman" w:hAnsi="Times New Roman" w:cs="Times New Roman"/>
          <w:sz w:val="28"/>
          <w:szCs w:val="28"/>
        </w:rPr>
        <w:t>открыл реализацию данного института</w:t>
      </w:r>
      <w:r>
        <w:rPr>
          <w:rFonts w:ascii="Times New Roman" w:hAnsi="Times New Roman" w:cs="Times New Roman"/>
          <w:sz w:val="28"/>
          <w:szCs w:val="28"/>
        </w:rPr>
        <w:t xml:space="preserve"> Александр Александрович Худяков, депутат Думы </w:t>
      </w:r>
      <w:proofErr w:type="spellStart"/>
      <w:r>
        <w:rPr>
          <w:rFonts w:ascii="Times New Roman" w:hAnsi="Times New Roman" w:cs="Times New Roman"/>
          <w:sz w:val="28"/>
          <w:szCs w:val="28"/>
        </w:rPr>
        <w:t>Кондинского</w:t>
      </w:r>
      <w:proofErr w:type="spellEnd"/>
      <w:r>
        <w:rPr>
          <w:rFonts w:ascii="Times New Roman" w:hAnsi="Times New Roman" w:cs="Times New Roman"/>
          <w:sz w:val="28"/>
          <w:szCs w:val="28"/>
        </w:rPr>
        <w:t xml:space="preserve"> района </w:t>
      </w:r>
      <w:r w:rsidR="00DB246C">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пгт</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уминский</w:t>
      </w:r>
      <w:proofErr w:type="spellEnd"/>
      <w:r>
        <w:rPr>
          <w:rFonts w:ascii="Times New Roman" w:hAnsi="Times New Roman" w:cs="Times New Roman"/>
          <w:sz w:val="28"/>
          <w:szCs w:val="28"/>
        </w:rPr>
        <w:t>)</w:t>
      </w:r>
      <w:r w:rsidR="00016C33">
        <w:rPr>
          <w:rFonts w:ascii="Times New Roman" w:hAnsi="Times New Roman" w:cs="Times New Roman"/>
          <w:sz w:val="28"/>
          <w:szCs w:val="28"/>
        </w:rPr>
        <w:t>, член депутатской фракции ВПП «ЕДИНАЯ РОССИЯ»</w:t>
      </w:r>
      <w:r>
        <w:rPr>
          <w:rFonts w:ascii="Times New Roman" w:hAnsi="Times New Roman" w:cs="Times New Roman"/>
          <w:sz w:val="28"/>
          <w:szCs w:val="28"/>
        </w:rPr>
        <w:t xml:space="preserve">. </w:t>
      </w:r>
    </w:p>
    <w:p w:rsidR="00DB246C" w:rsidRDefault="00DB246C"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назначено 10 помощников депутатов Думы </w:t>
      </w:r>
      <w:proofErr w:type="spellStart"/>
      <w:r>
        <w:rPr>
          <w:rFonts w:ascii="Times New Roman" w:hAnsi="Times New Roman" w:cs="Times New Roman"/>
          <w:sz w:val="28"/>
          <w:szCs w:val="28"/>
        </w:rPr>
        <w:t>Кондинского</w:t>
      </w:r>
      <w:proofErr w:type="spellEnd"/>
      <w:r>
        <w:rPr>
          <w:rFonts w:ascii="Times New Roman" w:hAnsi="Times New Roman" w:cs="Times New Roman"/>
          <w:sz w:val="28"/>
          <w:szCs w:val="28"/>
        </w:rPr>
        <w:t xml:space="preserve"> района:</w:t>
      </w:r>
    </w:p>
    <w:p w:rsidR="00DB246C" w:rsidRDefault="00DB246C" w:rsidP="00DB246C">
      <w:pPr>
        <w:spacing w:after="0" w:line="0" w:lineRule="atLeast"/>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 депутат С.И. </w:t>
      </w:r>
      <w:proofErr w:type="spellStart"/>
      <w:r>
        <w:rPr>
          <w:rFonts w:ascii="Times New Roman" w:hAnsi="Times New Roman" w:cs="Times New Roman"/>
          <w:sz w:val="28"/>
          <w:szCs w:val="28"/>
        </w:rPr>
        <w:t>Колпакова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Междуреченский) – 4 помощника;</w:t>
      </w:r>
      <w:proofErr w:type="gramEnd"/>
    </w:p>
    <w:p w:rsidR="00DB246C" w:rsidRDefault="00DB246C"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депутат А.А. </w:t>
      </w:r>
      <w:proofErr w:type="spellStart"/>
      <w:r>
        <w:rPr>
          <w:rFonts w:ascii="Times New Roman" w:hAnsi="Times New Roman" w:cs="Times New Roman"/>
          <w:sz w:val="28"/>
          <w:szCs w:val="28"/>
        </w:rPr>
        <w:t>Тагильцев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Мортка</w:t>
      </w:r>
      <w:proofErr w:type="spellEnd"/>
      <w:r>
        <w:rPr>
          <w:rFonts w:ascii="Times New Roman" w:hAnsi="Times New Roman" w:cs="Times New Roman"/>
          <w:sz w:val="28"/>
          <w:szCs w:val="28"/>
        </w:rPr>
        <w:t>) – 2 помощника;</w:t>
      </w:r>
      <w:proofErr w:type="gramEnd"/>
    </w:p>
    <w:p w:rsidR="00DB246C" w:rsidRDefault="00DB246C"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депутат В.К. </w:t>
      </w:r>
      <w:proofErr w:type="spellStart"/>
      <w:r>
        <w:rPr>
          <w:rFonts w:ascii="Times New Roman" w:hAnsi="Times New Roman" w:cs="Times New Roman"/>
          <w:sz w:val="28"/>
          <w:szCs w:val="28"/>
        </w:rPr>
        <w:t>Зольколин</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Леуши</w:t>
      </w:r>
      <w:proofErr w:type="spellEnd"/>
      <w:r>
        <w:rPr>
          <w:rFonts w:ascii="Times New Roman" w:hAnsi="Times New Roman" w:cs="Times New Roman"/>
          <w:sz w:val="28"/>
          <w:szCs w:val="28"/>
        </w:rPr>
        <w:t>) – 2 помощника;</w:t>
      </w:r>
    </w:p>
    <w:p w:rsidR="00DB246C" w:rsidRDefault="00DB246C"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депутат С.Г. Ермаков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Куминский</w:t>
      </w:r>
      <w:proofErr w:type="spellEnd"/>
      <w:r>
        <w:rPr>
          <w:rFonts w:ascii="Times New Roman" w:hAnsi="Times New Roman" w:cs="Times New Roman"/>
          <w:sz w:val="28"/>
          <w:szCs w:val="28"/>
        </w:rPr>
        <w:t>) – 1 помощник;</w:t>
      </w:r>
      <w:proofErr w:type="gramEnd"/>
    </w:p>
    <w:p w:rsidR="00DB246C" w:rsidRDefault="00DB246C" w:rsidP="00DB246C">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 депутат А.А. Худяков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Куминский</w:t>
      </w:r>
      <w:proofErr w:type="spellEnd"/>
      <w:r>
        <w:rPr>
          <w:rFonts w:ascii="Times New Roman" w:hAnsi="Times New Roman" w:cs="Times New Roman"/>
          <w:sz w:val="28"/>
          <w:szCs w:val="28"/>
        </w:rPr>
        <w:t>) – 1 помощник.</w:t>
      </w:r>
      <w:proofErr w:type="gramEnd"/>
    </w:p>
    <w:p w:rsidR="00EE6EA4" w:rsidRDefault="00EE6EA4" w:rsidP="00DB246C">
      <w:pPr>
        <w:spacing w:after="0" w:line="0" w:lineRule="atLeast"/>
        <w:jc w:val="both"/>
        <w:rPr>
          <w:rFonts w:ascii="Times New Roman" w:hAnsi="Times New Roman" w:cs="Times New Roman"/>
          <w:sz w:val="28"/>
          <w:szCs w:val="28"/>
        </w:rPr>
      </w:pPr>
    </w:p>
    <w:p w:rsidR="000515F6" w:rsidRDefault="000515F6" w:rsidP="00DB246C">
      <w:pPr>
        <w:spacing w:after="0" w:line="0" w:lineRule="atLeast"/>
        <w:jc w:val="both"/>
        <w:rPr>
          <w:rFonts w:ascii="Times New Roman" w:hAnsi="Times New Roman" w:cs="Times New Roman"/>
          <w:sz w:val="28"/>
          <w:szCs w:val="28"/>
        </w:rPr>
      </w:pPr>
      <w:bookmarkStart w:id="2" w:name="_GoBack"/>
      <w:bookmarkEnd w:id="2"/>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2160"/>
        <w:gridCol w:w="2703"/>
        <w:gridCol w:w="2083"/>
      </w:tblGrid>
      <w:tr w:rsidR="000515F6" w:rsidTr="00C6193B">
        <w:tc>
          <w:tcPr>
            <w:tcW w:w="4785" w:type="dxa"/>
            <w:gridSpan w:val="2"/>
          </w:tcPr>
          <w:p w:rsidR="000515F6" w:rsidRDefault="000515F6" w:rsidP="00C6193B">
            <w:pPr>
              <w:spacing w:line="0" w:lineRule="atLeast"/>
              <w:rPr>
                <w:rFonts w:ascii="Times New Roman" w:hAnsi="Times New Roman" w:cs="Times New Roman"/>
                <w:sz w:val="26"/>
                <w:szCs w:val="26"/>
              </w:rPr>
            </w:pPr>
            <w:r>
              <w:rPr>
                <w:rFonts w:ascii="Times New Roman" w:hAnsi="Times New Roman" w:cs="Times New Roman"/>
                <w:sz w:val="26"/>
                <w:szCs w:val="26"/>
              </w:rPr>
              <w:t>Информация подготовлена</w:t>
            </w:r>
          </w:p>
        </w:tc>
        <w:tc>
          <w:tcPr>
            <w:tcW w:w="4786" w:type="dxa"/>
            <w:gridSpan w:val="2"/>
          </w:tcPr>
          <w:p w:rsidR="000515F6" w:rsidRDefault="000515F6" w:rsidP="00C6193B">
            <w:pPr>
              <w:spacing w:line="0" w:lineRule="atLeast"/>
              <w:jc w:val="right"/>
              <w:rPr>
                <w:rFonts w:ascii="Times New Roman" w:hAnsi="Times New Roman" w:cs="Times New Roman"/>
                <w:sz w:val="26"/>
                <w:szCs w:val="26"/>
              </w:rPr>
            </w:pPr>
            <w:r>
              <w:rPr>
                <w:rFonts w:ascii="Times New Roman" w:hAnsi="Times New Roman" w:cs="Times New Roman"/>
                <w:sz w:val="26"/>
                <w:szCs w:val="26"/>
              </w:rPr>
              <w:t>УТВЕРЖДЕНО</w:t>
            </w:r>
          </w:p>
        </w:tc>
      </w:tr>
      <w:tr w:rsidR="000515F6" w:rsidRPr="00703243" w:rsidTr="00C6193B">
        <w:tc>
          <w:tcPr>
            <w:tcW w:w="4785" w:type="dxa"/>
            <w:gridSpan w:val="2"/>
          </w:tcPr>
          <w:p w:rsidR="000515F6" w:rsidRPr="00703243" w:rsidRDefault="000515F6" w:rsidP="00C6193B">
            <w:pPr>
              <w:spacing w:line="0" w:lineRule="atLeast"/>
              <w:rPr>
                <w:rFonts w:ascii="Times New Roman" w:hAnsi="Times New Roman" w:cs="Times New Roman"/>
                <w:sz w:val="16"/>
                <w:szCs w:val="16"/>
              </w:rPr>
            </w:pPr>
          </w:p>
        </w:tc>
        <w:tc>
          <w:tcPr>
            <w:tcW w:w="4786" w:type="dxa"/>
            <w:gridSpan w:val="2"/>
          </w:tcPr>
          <w:p w:rsidR="000515F6" w:rsidRPr="00703243" w:rsidRDefault="000515F6" w:rsidP="00C6193B">
            <w:pPr>
              <w:spacing w:line="0" w:lineRule="atLeast"/>
              <w:jc w:val="right"/>
              <w:rPr>
                <w:rFonts w:ascii="Times New Roman" w:hAnsi="Times New Roman" w:cs="Times New Roman"/>
                <w:sz w:val="16"/>
                <w:szCs w:val="16"/>
              </w:rPr>
            </w:pPr>
          </w:p>
        </w:tc>
      </w:tr>
      <w:tr w:rsidR="000515F6" w:rsidTr="00C6193B">
        <w:tc>
          <w:tcPr>
            <w:tcW w:w="4785" w:type="dxa"/>
            <w:gridSpan w:val="2"/>
          </w:tcPr>
          <w:p w:rsidR="000515F6" w:rsidRDefault="000515F6" w:rsidP="00C6193B">
            <w:pPr>
              <w:spacing w:line="0" w:lineRule="atLeast"/>
              <w:rPr>
                <w:rFonts w:ascii="Times New Roman" w:hAnsi="Times New Roman" w:cs="Times New Roman"/>
                <w:sz w:val="26"/>
                <w:szCs w:val="26"/>
              </w:rPr>
            </w:pPr>
            <w:r>
              <w:rPr>
                <w:rFonts w:ascii="Times New Roman" w:hAnsi="Times New Roman" w:cs="Times New Roman"/>
                <w:sz w:val="26"/>
                <w:szCs w:val="26"/>
              </w:rPr>
              <w:t xml:space="preserve">Руководителем аппарата </w:t>
            </w:r>
          </w:p>
          <w:p w:rsidR="000515F6" w:rsidRDefault="000515F6" w:rsidP="00C6193B">
            <w:pPr>
              <w:spacing w:line="0" w:lineRule="atLeast"/>
              <w:rPr>
                <w:rFonts w:ascii="Times New Roman" w:hAnsi="Times New Roman" w:cs="Times New Roman"/>
                <w:sz w:val="26"/>
                <w:szCs w:val="26"/>
              </w:rPr>
            </w:pPr>
            <w:r>
              <w:rPr>
                <w:rFonts w:ascii="Times New Roman" w:hAnsi="Times New Roman" w:cs="Times New Roman"/>
                <w:sz w:val="26"/>
                <w:szCs w:val="26"/>
              </w:rPr>
              <w:t xml:space="preserve">Думы </w:t>
            </w:r>
            <w:proofErr w:type="spellStart"/>
            <w:r>
              <w:rPr>
                <w:rFonts w:ascii="Times New Roman" w:hAnsi="Times New Roman" w:cs="Times New Roman"/>
                <w:sz w:val="26"/>
                <w:szCs w:val="26"/>
              </w:rPr>
              <w:t>Кондинского</w:t>
            </w:r>
            <w:proofErr w:type="spellEnd"/>
            <w:r>
              <w:rPr>
                <w:rFonts w:ascii="Times New Roman" w:hAnsi="Times New Roman" w:cs="Times New Roman"/>
                <w:sz w:val="26"/>
                <w:szCs w:val="26"/>
              </w:rPr>
              <w:t xml:space="preserve"> района</w:t>
            </w:r>
          </w:p>
        </w:tc>
        <w:tc>
          <w:tcPr>
            <w:tcW w:w="4786" w:type="dxa"/>
            <w:gridSpan w:val="2"/>
          </w:tcPr>
          <w:p w:rsidR="000515F6" w:rsidRDefault="000515F6" w:rsidP="00C6193B">
            <w:pPr>
              <w:spacing w:line="0" w:lineRule="atLeast"/>
              <w:jc w:val="right"/>
              <w:rPr>
                <w:rFonts w:ascii="Times New Roman" w:hAnsi="Times New Roman" w:cs="Times New Roman"/>
                <w:sz w:val="26"/>
                <w:szCs w:val="26"/>
              </w:rPr>
            </w:pPr>
            <w:r>
              <w:rPr>
                <w:rFonts w:ascii="Times New Roman" w:hAnsi="Times New Roman" w:cs="Times New Roman"/>
                <w:sz w:val="26"/>
                <w:szCs w:val="26"/>
              </w:rPr>
              <w:t xml:space="preserve">Председатель Думы </w:t>
            </w:r>
            <w:proofErr w:type="spellStart"/>
            <w:r>
              <w:rPr>
                <w:rFonts w:ascii="Times New Roman" w:hAnsi="Times New Roman" w:cs="Times New Roman"/>
                <w:sz w:val="26"/>
                <w:szCs w:val="26"/>
              </w:rPr>
              <w:t>Кондинского</w:t>
            </w:r>
            <w:proofErr w:type="spellEnd"/>
            <w:r>
              <w:rPr>
                <w:rFonts w:ascii="Times New Roman" w:hAnsi="Times New Roman" w:cs="Times New Roman"/>
                <w:sz w:val="26"/>
                <w:szCs w:val="26"/>
              </w:rPr>
              <w:t xml:space="preserve"> района, председатель Координационного совета</w:t>
            </w:r>
          </w:p>
        </w:tc>
      </w:tr>
      <w:tr w:rsidR="000515F6" w:rsidRPr="00703243" w:rsidTr="00C6193B">
        <w:tc>
          <w:tcPr>
            <w:tcW w:w="4785" w:type="dxa"/>
            <w:gridSpan w:val="2"/>
          </w:tcPr>
          <w:p w:rsidR="000515F6" w:rsidRPr="00703243" w:rsidRDefault="000515F6" w:rsidP="00C6193B">
            <w:pPr>
              <w:spacing w:line="0" w:lineRule="atLeast"/>
              <w:rPr>
                <w:rFonts w:ascii="Times New Roman" w:hAnsi="Times New Roman" w:cs="Times New Roman"/>
                <w:sz w:val="16"/>
                <w:szCs w:val="16"/>
              </w:rPr>
            </w:pPr>
          </w:p>
        </w:tc>
        <w:tc>
          <w:tcPr>
            <w:tcW w:w="4786" w:type="dxa"/>
            <w:gridSpan w:val="2"/>
          </w:tcPr>
          <w:p w:rsidR="000515F6" w:rsidRPr="00703243" w:rsidRDefault="000515F6" w:rsidP="00C6193B">
            <w:pPr>
              <w:spacing w:line="0" w:lineRule="atLeast"/>
              <w:jc w:val="right"/>
              <w:rPr>
                <w:rFonts w:ascii="Times New Roman" w:hAnsi="Times New Roman" w:cs="Times New Roman"/>
                <w:sz w:val="16"/>
                <w:szCs w:val="16"/>
              </w:rPr>
            </w:pPr>
          </w:p>
        </w:tc>
      </w:tr>
      <w:tr w:rsidR="000515F6" w:rsidTr="00C6193B">
        <w:tc>
          <w:tcPr>
            <w:tcW w:w="2625" w:type="dxa"/>
            <w:tcBorders>
              <w:bottom w:val="single" w:sz="4" w:space="0" w:color="auto"/>
            </w:tcBorders>
          </w:tcPr>
          <w:p w:rsidR="000515F6" w:rsidRDefault="000515F6" w:rsidP="00C6193B">
            <w:pPr>
              <w:spacing w:line="0" w:lineRule="atLeast"/>
              <w:rPr>
                <w:rFonts w:ascii="Times New Roman" w:hAnsi="Times New Roman" w:cs="Times New Roman"/>
                <w:sz w:val="26"/>
                <w:szCs w:val="26"/>
              </w:rPr>
            </w:pPr>
          </w:p>
        </w:tc>
        <w:tc>
          <w:tcPr>
            <w:tcW w:w="2160" w:type="dxa"/>
          </w:tcPr>
          <w:p w:rsidR="000515F6" w:rsidRDefault="000515F6" w:rsidP="00C6193B">
            <w:pPr>
              <w:spacing w:line="0" w:lineRule="atLeast"/>
              <w:rPr>
                <w:rFonts w:ascii="Times New Roman" w:hAnsi="Times New Roman" w:cs="Times New Roman"/>
                <w:sz w:val="26"/>
                <w:szCs w:val="26"/>
              </w:rPr>
            </w:pPr>
            <w:r>
              <w:rPr>
                <w:rFonts w:ascii="Times New Roman" w:hAnsi="Times New Roman" w:cs="Times New Roman"/>
                <w:sz w:val="26"/>
                <w:szCs w:val="26"/>
              </w:rPr>
              <w:t xml:space="preserve">О.И. </w:t>
            </w:r>
            <w:proofErr w:type="spellStart"/>
            <w:r>
              <w:rPr>
                <w:rFonts w:ascii="Times New Roman" w:hAnsi="Times New Roman" w:cs="Times New Roman"/>
                <w:sz w:val="26"/>
                <w:szCs w:val="26"/>
              </w:rPr>
              <w:t>Киргет</w:t>
            </w:r>
            <w:proofErr w:type="spellEnd"/>
          </w:p>
        </w:tc>
        <w:tc>
          <w:tcPr>
            <w:tcW w:w="2703" w:type="dxa"/>
            <w:tcBorders>
              <w:bottom w:val="single" w:sz="4" w:space="0" w:color="auto"/>
            </w:tcBorders>
          </w:tcPr>
          <w:p w:rsidR="000515F6" w:rsidRDefault="000515F6" w:rsidP="00C6193B">
            <w:pPr>
              <w:spacing w:line="0" w:lineRule="atLeast"/>
              <w:jc w:val="right"/>
              <w:rPr>
                <w:rFonts w:ascii="Times New Roman" w:hAnsi="Times New Roman" w:cs="Times New Roman"/>
                <w:sz w:val="26"/>
                <w:szCs w:val="26"/>
              </w:rPr>
            </w:pPr>
          </w:p>
        </w:tc>
        <w:tc>
          <w:tcPr>
            <w:tcW w:w="2083" w:type="dxa"/>
          </w:tcPr>
          <w:p w:rsidR="000515F6" w:rsidRDefault="000515F6" w:rsidP="00C6193B">
            <w:pPr>
              <w:spacing w:line="0" w:lineRule="atLeast"/>
              <w:jc w:val="right"/>
              <w:rPr>
                <w:rFonts w:ascii="Times New Roman" w:hAnsi="Times New Roman" w:cs="Times New Roman"/>
                <w:sz w:val="26"/>
                <w:szCs w:val="26"/>
              </w:rPr>
            </w:pPr>
            <w:r>
              <w:rPr>
                <w:rFonts w:ascii="Times New Roman" w:hAnsi="Times New Roman" w:cs="Times New Roman"/>
                <w:sz w:val="26"/>
                <w:szCs w:val="26"/>
              </w:rPr>
              <w:t xml:space="preserve">А.А. </w:t>
            </w:r>
            <w:proofErr w:type="spellStart"/>
            <w:r>
              <w:rPr>
                <w:rFonts w:ascii="Times New Roman" w:hAnsi="Times New Roman" w:cs="Times New Roman"/>
                <w:sz w:val="26"/>
                <w:szCs w:val="26"/>
              </w:rPr>
              <w:t>Тагильцев</w:t>
            </w:r>
            <w:proofErr w:type="spellEnd"/>
          </w:p>
        </w:tc>
      </w:tr>
      <w:tr w:rsidR="000515F6" w:rsidRPr="00703243" w:rsidTr="00C6193B">
        <w:tc>
          <w:tcPr>
            <w:tcW w:w="4785" w:type="dxa"/>
            <w:gridSpan w:val="2"/>
          </w:tcPr>
          <w:p w:rsidR="000515F6" w:rsidRPr="00703243" w:rsidRDefault="000515F6" w:rsidP="00C6193B">
            <w:pPr>
              <w:spacing w:line="0" w:lineRule="atLeast"/>
              <w:rPr>
                <w:rFonts w:ascii="Times New Roman" w:hAnsi="Times New Roman" w:cs="Times New Roman"/>
                <w:sz w:val="16"/>
                <w:szCs w:val="16"/>
              </w:rPr>
            </w:pPr>
          </w:p>
        </w:tc>
        <w:tc>
          <w:tcPr>
            <w:tcW w:w="4786" w:type="dxa"/>
            <w:gridSpan w:val="2"/>
          </w:tcPr>
          <w:p w:rsidR="000515F6" w:rsidRPr="00703243" w:rsidRDefault="000515F6" w:rsidP="00C6193B">
            <w:pPr>
              <w:spacing w:line="0" w:lineRule="atLeast"/>
              <w:jc w:val="right"/>
              <w:rPr>
                <w:rFonts w:ascii="Times New Roman" w:hAnsi="Times New Roman" w:cs="Times New Roman"/>
                <w:sz w:val="16"/>
                <w:szCs w:val="16"/>
              </w:rPr>
            </w:pPr>
          </w:p>
        </w:tc>
      </w:tr>
      <w:tr w:rsidR="000515F6" w:rsidTr="00C6193B">
        <w:tc>
          <w:tcPr>
            <w:tcW w:w="4785" w:type="dxa"/>
            <w:gridSpan w:val="2"/>
          </w:tcPr>
          <w:p w:rsidR="000515F6" w:rsidRDefault="000515F6" w:rsidP="00C6193B">
            <w:pPr>
              <w:spacing w:line="0" w:lineRule="atLeast"/>
              <w:rPr>
                <w:rFonts w:ascii="Times New Roman" w:hAnsi="Times New Roman" w:cs="Times New Roman"/>
                <w:sz w:val="26"/>
                <w:szCs w:val="26"/>
              </w:rPr>
            </w:pPr>
            <w:r>
              <w:rPr>
                <w:rFonts w:ascii="Times New Roman" w:hAnsi="Times New Roman" w:cs="Times New Roman"/>
                <w:sz w:val="26"/>
                <w:szCs w:val="26"/>
              </w:rPr>
              <w:t>28 апреля 2016 года</w:t>
            </w:r>
          </w:p>
        </w:tc>
        <w:tc>
          <w:tcPr>
            <w:tcW w:w="4786" w:type="dxa"/>
            <w:gridSpan w:val="2"/>
          </w:tcPr>
          <w:p w:rsidR="000515F6" w:rsidRDefault="000515F6" w:rsidP="00C6193B">
            <w:pPr>
              <w:spacing w:line="0" w:lineRule="atLeast"/>
              <w:jc w:val="right"/>
              <w:rPr>
                <w:rFonts w:ascii="Times New Roman" w:hAnsi="Times New Roman" w:cs="Times New Roman"/>
                <w:sz w:val="26"/>
                <w:szCs w:val="26"/>
              </w:rPr>
            </w:pPr>
            <w:r>
              <w:rPr>
                <w:rFonts w:ascii="Times New Roman" w:hAnsi="Times New Roman" w:cs="Times New Roman"/>
                <w:sz w:val="26"/>
                <w:szCs w:val="26"/>
              </w:rPr>
              <w:t>«___» _____________ 2016 года</w:t>
            </w:r>
          </w:p>
        </w:tc>
      </w:tr>
      <w:bookmarkEnd w:id="1"/>
    </w:tbl>
    <w:p w:rsidR="00EE6EA4" w:rsidRDefault="00EE6EA4" w:rsidP="00DB246C">
      <w:pPr>
        <w:spacing w:after="0" w:line="0" w:lineRule="atLeast"/>
        <w:jc w:val="both"/>
        <w:rPr>
          <w:rFonts w:ascii="Times New Roman" w:hAnsi="Times New Roman" w:cs="Times New Roman"/>
          <w:sz w:val="28"/>
          <w:szCs w:val="28"/>
        </w:rPr>
      </w:pPr>
    </w:p>
    <w:sectPr w:rsidR="00EE6EA4">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CEA" w:rsidRDefault="00366CEA" w:rsidP="00EE6EA4">
      <w:pPr>
        <w:spacing w:after="0" w:line="240" w:lineRule="auto"/>
      </w:pPr>
      <w:r>
        <w:separator/>
      </w:r>
    </w:p>
  </w:endnote>
  <w:endnote w:type="continuationSeparator" w:id="0">
    <w:p w:rsidR="00366CEA" w:rsidRDefault="00366CEA" w:rsidP="00EE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CEA" w:rsidRDefault="00366CEA" w:rsidP="00EE6EA4">
      <w:pPr>
        <w:spacing w:after="0" w:line="240" w:lineRule="auto"/>
      </w:pPr>
      <w:r>
        <w:separator/>
      </w:r>
    </w:p>
  </w:footnote>
  <w:footnote w:type="continuationSeparator" w:id="0">
    <w:p w:rsidR="00366CEA" w:rsidRDefault="00366CEA" w:rsidP="00EE6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95174"/>
      <w:docPartObj>
        <w:docPartGallery w:val="Page Numbers (Top of Page)"/>
        <w:docPartUnique/>
      </w:docPartObj>
    </w:sdtPr>
    <w:sdtEndPr/>
    <w:sdtContent>
      <w:p w:rsidR="00EE6EA4" w:rsidRDefault="00EE6EA4">
        <w:pPr>
          <w:pStyle w:val="a3"/>
          <w:jc w:val="right"/>
        </w:pPr>
        <w:r>
          <w:fldChar w:fldCharType="begin"/>
        </w:r>
        <w:r>
          <w:instrText>PAGE   \* MERGEFORMAT</w:instrText>
        </w:r>
        <w:r>
          <w:fldChar w:fldCharType="separate"/>
        </w:r>
        <w:r w:rsidR="000515F6">
          <w:rPr>
            <w:noProof/>
          </w:rPr>
          <w:t>3</w:t>
        </w:r>
        <w:r>
          <w:fldChar w:fldCharType="end"/>
        </w:r>
      </w:p>
    </w:sdtContent>
  </w:sdt>
  <w:p w:rsidR="00EE6EA4" w:rsidRDefault="00EE6E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DBC"/>
    <w:rsid w:val="00016C33"/>
    <w:rsid w:val="000515F6"/>
    <w:rsid w:val="000E7609"/>
    <w:rsid w:val="00122E10"/>
    <w:rsid w:val="001F0051"/>
    <w:rsid w:val="00202B0A"/>
    <w:rsid w:val="00267C49"/>
    <w:rsid w:val="00305355"/>
    <w:rsid w:val="003502C6"/>
    <w:rsid w:val="00356423"/>
    <w:rsid w:val="00366CEA"/>
    <w:rsid w:val="004236AF"/>
    <w:rsid w:val="004F0EC3"/>
    <w:rsid w:val="004F4E62"/>
    <w:rsid w:val="007F1CB8"/>
    <w:rsid w:val="00813835"/>
    <w:rsid w:val="00930DBC"/>
    <w:rsid w:val="00D01521"/>
    <w:rsid w:val="00D77451"/>
    <w:rsid w:val="00DB246C"/>
    <w:rsid w:val="00DC471B"/>
    <w:rsid w:val="00E23E66"/>
    <w:rsid w:val="00E274A7"/>
    <w:rsid w:val="00EE6EA4"/>
    <w:rsid w:val="00F45625"/>
    <w:rsid w:val="00F553A2"/>
    <w:rsid w:val="00FA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1CB8"/>
  </w:style>
  <w:style w:type="paragraph" w:styleId="a3">
    <w:name w:val="header"/>
    <w:basedOn w:val="a"/>
    <w:link w:val="a4"/>
    <w:uiPriority w:val="99"/>
    <w:unhideWhenUsed/>
    <w:rsid w:val="00EE6E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6EA4"/>
  </w:style>
  <w:style w:type="paragraph" w:styleId="a5">
    <w:name w:val="footer"/>
    <w:basedOn w:val="a"/>
    <w:link w:val="a6"/>
    <w:uiPriority w:val="99"/>
    <w:unhideWhenUsed/>
    <w:rsid w:val="00EE6E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6EA4"/>
  </w:style>
  <w:style w:type="paragraph" w:styleId="a7">
    <w:name w:val="Balloon Text"/>
    <w:basedOn w:val="a"/>
    <w:link w:val="a8"/>
    <w:uiPriority w:val="99"/>
    <w:semiHidden/>
    <w:unhideWhenUsed/>
    <w:rsid w:val="00016C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6C33"/>
    <w:rPr>
      <w:rFonts w:ascii="Tahoma" w:hAnsi="Tahoma" w:cs="Tahoma"/>
      <w:sz w:val="16"/>
      <w:szCs w:val="16"/>
    </w:rPr>
  </w:style>
  <w:style w:type="table" w:styleId="a9">
    <w:name w:val="Table Grid"/>
    <w:basedOn w:val="a1"/>
    <w:uiPriority w:val="59"/>
    <w:rsid w:val="000515F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1CB8"/>
  </w:style>
  <w:style w:type="paragraph" w:styleId="a3">
    <w:name w:val="header"/>
    <w:basedOn w:val="a"/>
    <w:link w:val="a4"/>
    <w:uiPriority w:val="99"/>
    <w:unhideWhenUsed/>
    <w:rsid w:val="00EE6E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6EA4"/>
  </w:style>
  <w:style w:type="paragraph" w:styleId="a5">
    <w:name w:val="footer"/>
    <w:basedOn w:val="a"/>
    <w:link w:val="a6"/>
    <w:uiPriority w:val="99"/>
    <w:unhideWhenUsed/>
    <w:rsid w:val="00EE6E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6EA4"/>
  </w:style>
  <w:style w:type="paragraph" w:styleId="a7">
    <w:name w:val="Balloon Text"/>
    <w:basedOn w:val="a"/>
    <w:link w:val="a8"/>
    <w:uiPriority w:val="99"/>
    <w:semiHidden/>
    <w:unhideWhenUsed/>
    <w:rsid w:val="00016C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6C33"/>
    <w:rPr>
      <w:rFonts w:ascii="Tahoma" w:hAnsi="Tahoma" w:cs="Tahoma"/>
      <w:sz w:val="16"/>
      <w:szCs w:val="16"/>
    </w:rPr>
  </w:style>
  <w:style w:type="table" w:styleId="a9">
    <w:name w:val="Table Grid"/>
    <w:basedOn w:val="a1"/>
    <w:uiPriority w:val="59"/>
    <w:rsid w:val="000515F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Киргет Оксана Игоревна</dc:creator>
  <cp:keywords/>
  <dc:description/>
  <cp:lastModifiedBy>Киргет Оксана Игоревна</cp:lastModifiedBy>
  <cp:revision>5</cp:revision>
  <cp:lastPrinted>2016-04-28T11:41:00Z</cp:lastPrinted>
  <dcterms:created xsi:type="dcterms:W3CDTF">2015-02-06T07:39:00Z</dcterms:created>
  <dcterms:modified xsi:type="dcterms:W3CDTF">2016-04-28T11:41:00Z</dcterms:modified>
</cp:coreProperties>
</file>