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D6" w:rsidRPr="006C2F58" w:rsidRDefault="00C716D6" w:rsidP="006C2F58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 w:rsidRPr="006C2F58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D6" w:rsidRPr="006C2F58" w:rsidRDefault="00C716D6" w:rsidP="006C2F58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C716D6" w:rsidRPr="006C2F58" w:rsidRDefault="00C716D6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5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716D6" w:rsidRPr="006C2F58" w:rsidRDefault="00C716D6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58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C716D6" w:rsidRPr="006C2F58" w:rsidRDefault="00C716D6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6D6" w:rsidRPr="006C2F58" w:rsidRDefault="00C716D6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6BB3" w:rsidRPr="006C2F58" w:rsidRDefault="00496BB3" w:rsidP="006C2F58">
      <w:pPr>
        <w:spacing w:after="0" w:line="0" w:lineRule="atLeast"/>
        <w:rPr>
          <w:rFonts w:ascii="Times New Roman" w:hAnsi="Times New Roman" w:cs="Times New Roman"/>
        </w:rPr>
      </w:pPr>
    </w:p>
    <w:p w:rsidR="006C2F58" w:rsidRPr="00FE6166" w:rsidRDefault="006C2F58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16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6C2F58" w:rsidRPr="00FE6166" w:rsidRDefault="006C2F58" w:rsidP="006C2F58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166">
        <w:rPr>
          <w:rFonts w:ascii="Times New Roman" w:hAnsi="Times New Roman" w:cs="Times New Roman"/>
          <w:b/>
          <w:sz w:val="28"/>
          <w:szCs w:val="28"/>
        </w:rPr>
        <w:t xml:space="preserve">в решение Думы Кондинского района от 29 декабря 2014 года № 518 «О бюджете муниципального образования </w:t>
      </w:r>
      <w:proofErr w:type="spellStart"/>
      <w:r w:rsidRPr="00FE6166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FE616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C2F58" w:rsidRPr="00FE6166" w:rsidRDefault="006C2F58" w:rsidP="006C2F58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166">
        <w:rPr>
          <w:rFonts w:ascii="Times New Roman" w:hAnsi="Times New Roman" w:cs="Times New Roman"/>
          <w:b/>
          <w:sz w:val="28"/>
          <w:szCs w:val="28"/>
        </w:rPr>
        <w:t>на 2015 год и на плановый период 2016 и 2017 годов»</w:t>
      </w:r>
    </w:p>
    <w:p w:rsidR="006C2F58" w:rsidRDefault="006C2F58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66" w:rsidRPr="00FE6166" w:rsidRDefault="00FE6166" w:rsidP="006C2F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66" w:rsidRPr="00FE6166" w:rsidRDefault="00FE6166" w:rsidP="00FE6166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6166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статьями 93.3, 96, 106, 107, 136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E6166">
        <w:rPr>
          <w:rFonts w:ascii="Times New Roman" w:eastAsia="Calibri" w:hAnsi="Times New Roman" w:cs="Times New Roman"/>
          <w:bCs/>
          <w:sz w:val="28"/>
          <w:szCs w:val="28"/>
        </w:rPr>
        <w:t>Бюджетного кодекса Российской Федерации, решением Думы Кондинского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E6166">
        <w:rPr>
          <w:rFonts w:ascii="Times New Roman" w:eastAsia="Calibri" w:hAnsi="Times New Roman" w:cs="Times New Roman"/>
          <w:bCs/>
          <w:sz w:val="28"/>
          <w:szCs w:val="28"/>
        </w:rPr>
        <w:t xml:space="preserve"> от 15 сентября 2011 года № 133, руководствуясь подпунктом 2 пункта 1 статьи 18 Устава Кондинского района, Дума Кондинского района </w:t>
      </w:r>
      <w:r w:rsidRPr="00FE6166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:rsidR="00FE6166" w:rsidRPr="00FE6166" w:rsidRDefault="00FE6166" w:rsidP="00FE6166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6166">
        <w:rPr>
          <w:rFonts w:ascii="Times New Roman" w:eastAsia="Calibri" w:hAnsi="Times New Roman" w:cs="Times New Roman"/>
          <w:bCs/>
          <w:sz w:val="28"/>
          <w:szCs w:val="28"/>
        </w:rPr>
        <w:t>1. Внести в решение Думы Кондинского района от 29 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E6166">
        <w:rPr>
          <w:rFonts w:ascii="Times New Roman" w:eastAsia="Calibri" w:hAnsi="Times New Roman" w:cs="Times New Roman"/>
          <w:bCs/>
          <w:sz w:val="28"/>
          <w:szCs w:val="28"/>
        </w:rPr>
        <w:t xml:space="preserve"> 2014 года № 518 «О бюджете муниципального образования </w:t>
      </w:r>
      <w:proofErr w:type="spellStart"/>
      <w:r w:rsidRPr="00FE6166">
        <w:rPr>
          <w:rFonts w:ascii="Times New Roman" w:eastAsia="Calibri" w:hAnsi="Times New Roman" w:cs="Times New Roman"/>
          <w:bCs/>
          <w:sz w:val="28"/>
          <w:szCs w:val="28"/>
        </w:rPr>
        <w:t>Кондинский</w:t>
      </w:r>
      <w:proofErr w:type="spellEnd"/>
      <w:r w:rsidRPr="00FE6166">
        <w:rPr>
          <w:rFonts w:ascii="Times New Roman" w:eastAsia="Calibri" w:hAnsi="Times New Roman" w:cs="Times New Roman"/>
          <w:bCs/>
          <w:sz w:val="28"/>
          <w:szCs w:val="28"/>
        </w:rPr>
        <w:t xml:space="preserve"> район на 2015 год и на плановый период 2016 и 2017 годов» (далее – решение) следующие изменения</w:t>
      </w:r>
      <w:r w:rsidRPr="00FE61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>1) Пункт 7 части 1 изложить в следующей редакции:</w:t>
      </w:r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>«7) Предельный объем муниципального внутреннего долга района:</w:t>
      </w:r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>а) на 2015 год в сумме 449 600,10 тыс. рублей;</w:t>
      </w:r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>б) на 2016 год в сумме 477 301,10 тыс. рублей;</w:t>
      </w:r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>в) на 2017 год в сумме 421 766,60 тыс. рублей</w:t>
      </w:r>
      <w:proofErr w:type="gramStart"/>
      <w:r w:rsidRPr="00FE616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 xml:space="preserve">2) Приложение 14 к решению «Источники внутреннего финансирования дефицита бюджета муниципального образования </w:t>
      </w:r>
      <w:proofErr w:type="spellStart"/>
      <w:r w:rsidRPr="00FE6166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FE6166">
        <w:rPr>
          <w:rFonts w:ascii="Times New Roman" w:eastAsia="Calibri" w:hAnsi="Times New Roman" w:cs="Times New Roman"/>
          <w:sz w:val="28"/>
          <w:szCs w:val="28"/>
        </w:rPr>
        <w:t xml:space="preserve"> район на 2015 год» изложить в редакции согласно приложению 1 к настоящему решению.</w:t>
      </w:r>
    </w:p>
    <w:p w:rsidR="00FE6166" w:rsidRPr="00FE6166" w:rsidRDefault="00FE6166" w:rsidP="00FE6166">
      <w:pPr>
        <w:spacing w:after="0" w:line="0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66">
        <w:rPr>
          <w:rFonts w:ascii="Times New Roman" w:eastAsia="Calibri" w:hAnsi="Times New Roman" w:cs="Times New Roman"/>
          <w:sz w:val="28"/>
          <w:szCs w:val="28"/>
        </w:rPr>
        <w:t xml:space="preserve">3) Приложение 21 к решению «Программа муниципальных внутренних заимствований муниципального образования </w:t>
      </w:r>
      <w:proofErr w:type="spellStart"/>
      <w:r w:rsidRPr="00FE6166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FE6166">
        <w:rPr>
          <w:rFonts w:ascii="Times New Roman" w:eastAsia="Calibri" w:hAnsi="Times New Roman" w:cs="Times New Roman"/>
          <w:sz w:val="28"/>
          <w:szCs w:val="28"/>
        </w:rPr>
        <w:t xml:space="preserve"> район на 2015 год» изложить в редакции согласно приложению 2 к настоящему решению.</w:t>
      </w:r>
    </w:p>
    <w:p w:rsidR="006C2F58" w:rsidRPr="00FE6166" w:rsidRDefault="006C2F58" w:rsidP="00FE616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166">
        <w:rPr>
          <w:rFonts w:ascii="Times New Roman" w:hAnsi="Times New Roman" w:cs="Times New Roman"/>
          <w:sz w:val="28"/>
          <w:szCs w:val="28"/>
        </w:rPr>
        <w:t>2. Настоящее решение опу</w:t>
      </w:r>
      <w:r w:rsidR="004A12F8" w:rsidRPr="00FE6166">
        <w:rPr>
          <w:rFonts w:ascii="Times New Roman" w:hAnsi="Times New Roman" w:cs="Times New Roman"/>
          <w:sz w:val="28"/>
          <w:szCs w:val="28"/>
        </w:rPr>
        <w:t>бликовать в газете «</w:t>
      </w:r>
      <w:proofErr w:type="spellStart"/>
      <w:r w:rsidR="004A12F8" w:rsidRPr="00FE616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4A12F8" w:rsidRPr="00FE6166">
        <w:rPr>
          <w:rFonts w:ascii="Times New Roman" w:hAnsi="Times New Roman" w:cs="Times New Roman"/>
          <w:sz w:val="28"/>
          <w:szCs w:val="28"/>
        </w:rPr>
        <w:t xml:space="preserve"> в</w:t>
      </w:r>
      <w:r w:rsidRPr="00FE6166">
        <w:rPr>
          <w:rFonts w:ascii="Times New Roman" w:hAnsi="Times New Roman" w:cs="Times New Roman"/>
          <w:sz w:val="28"/>
          <w:szCs w:val="28"/>
        </w:rPr>
        <w:t>естник»</w:t>
      </w:r>
      <w:r w:rsidR="00FE6166">
        <w:rPr>
          <w:rFonts w:ascii="Times New Roman" w:hAnsi="Times New Roman" w:cs="Times New Roman"/>
          <w:sz w:val="28"/>
          <w:szCs w:val="28"/>
        </w:rPr>
        <w:t xml:space="preserve">   </w:t>
      </w:r>
      <w:r w:rsidRPr="00FE616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6C2F58" w:rsidRPr="00FE6166" w:rsidRDefault="006C2F58" w:rsidP="00FE616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16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E6166" w:rsidRDefault="006C2F58" w:rsidP="00FE6166">
      <w:pPr>
        <w:pStyle w:val="1"/>
        <w:shd w:val="clear" w:color="auto" w:fill="auto"/>
        <w:spacing w:before="0" w:after="0" w:line="0" w:lineRule="atLeas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FE61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61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16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FE61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6166">
        <w:rPr>
          <w:rFonts w:ascii="Times New Roman" w:hAnsi="Times New Roman" w:cs="Times New Roman"/>
          <w:sz w:val="28"/>
          <w:szCs w:val="28"/>
        </w:rPr>
        <w:t>на</w:t>
      </w:r>
      <w:r w:rsidR="00FE6166">
        <w:rPr>
          <w:rFonts w:ascii="Times New Roman" w:hAnsi="Times New Roman" w:cs="Times New Roman"/>
          <w:sz w:val="28"/>
          <w:szCs w:val="28"/>
        </w:rPr>
        <w:t xml:space="preserve">  </w:t>
      </w:r>
      <w:r w:rsidRPr="00FE6166"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="00FE6166">
        <w:rPr>
          <w:rFonts w:ascii="Times New Roman" w:hAnsi="Times New Roman" w:cs="Times New Roman"/>
          <w:sz w:val="28"/>
          <w:szCs w:val="28"/>
        </w:rPr>
        <w:t xml:space="preserve">  </w:t>
      </w:r>
      <w:r w:rsidRPr="00FE616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FE6166">
        <w:rPr>
          <w:rFonts w:ascii="Times New Roman" w:hAnsi="Times New Roman" w:cs="Times New Roman"/>
          <w:sz w:val="28"/>
          <w:szCs w:val="28"/>
        </w:rPr>
        <w:t xml:space="preserve">  </w:t>
      </w:r>
      <w:r w:rsidRPr="00FE6166">
        <w:rPr>
          <w:rFonts w:ascii="Times New Roman" w:hAnsi="Times New Roman" w:cs="Times New Roman"/>
          <w:sz w:val="28"/>
          <w:szCs w:val="28"/>
        </w:rPr>
        <w:t>Думы</w:t>
      </w:r>
      <w:r w:rsidR="00FE6166">
        <w:rPr>
          <w:rFonts w:ascii="Times New Roman" w:hAnsi="Times New Roman" w:cs="Times New Roman"/>
          <w:sz w:val="28"/>
          <w:szCs w:val="28"/>
        </w:rPr>
        <w:t xml:space="preserve">   </w:t>
      </w:r>
      <w:r w:rsidRPr="00FE6166">
        <w:rPr>
          <w:rFonts w:ascii="Times New Roman" w:hAnsi="Times New Roman" w:cs="Times New Roman"/>
          <w:sz w:val="28"/>
          <w:szCs w:val="28"/>
        </w:rPr>
        <w:t xml:space="preserve"> Кондинского</w:t>
      </w:r>
      <w:r w:rsidR="00FE6166">
        <w:rPr>
          <w:rFonts w:ascii="Times New Roman" w:hAnsi="Times New Roman" w:cs="Times New Roman"/>
          <w:sz w:val="28"/>
          <w:szCs w:val="28"/>
        </w:rPr>
        <w:t xml:space="preserve">  </w:t>
      </w:r>
      <w:r w:rsidRPr="00FE61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6166">
        <w:rPr>
          <w:rFonts w:ascii="Times New Roman" w:hAnsi="Times New Roman" w:cs="Times New Roman"/>
          <w:sz w:val="28"/>
          <w:szCs w:val="28"/>
        </w:rPr>
        <w:t xml:space="preserve"> </w:t>
      </w:r>
      <w:r w:rsidRPr="00FE6166">
        <w:rPr>
          <w:rFonts w:ascii="Times New Roman" w:hAnsi="Times New Roman" w:cs="Times New Roman"/>
          <w:sz w:val="28"/>
          <w:szCs w:val="28"/>
        </w:rPr>
        <w:t>пятого созыва</w:t>
      </w:r>
      <w:r w:rsidR="00FE61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6166">
        <w:rPr>
          <w:rFonts w:ascii="Times New Roman" w:hAnsi="Times New Roman" w:cs="Times New Roman"/>
          <w:sz w:val="28"/>
          <w:szCs w:val="28"/>
        </w:rPr>
        <w:t xml:space="preserve"> </w:t>
      </w:r>
      <w:r w:rsidR="00FE616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E6166" w:rsidRDefault="00FE6166" w:rsidP="00FE6166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8"/>
          <w:szCs w:val="28"/>
        </w:rPr>
      </w:pPr>
    </w:p>
    <w:p w:rsidR="00FE6166" w:rsidRDefault="006C2F58" w:rsidP="00FE6166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8"/>
          <w:szCs w:val="28"/>
        </w:rPr>
      </w:pPr>
      <w:r w:rsidRPr="00FE6166">
        <w:rPr>
          <w:rFonts w:ascii="Times New Roman" w:hAnsi="Times New Roman" w:cs="Times New Roman"/>
          <w:sz w:val="28"/>
          <w:szCs w:val="28"/>
        </w:rPr>
        <w:lastRenderedPageBreak/>
        <w:t xml:space="preserve">по бюджету и экономике (А.О. Густов) и главу администрации Кондинского </w:t>
      </w:r>
    </w:p>
    <w:p w:rsidR="006C2F58" w:rsidRPr="00FE6166" w:rsidRDefault="006C2F58" w:rsidP="00FE6166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8"/>
          <w:szCs w:val="28"/>
        </w:rPr>
      </w:pPr>
      <w:r w:rsidRPr="00FE6166">
        <w:rPr>
          <w:rFonts w:ascii="Times New Roman" w:hAnsi="Times New Roman" w:cs="Times New Roman"/>
          <w:sz w:val="28"/>
          <w:szCs w:val="28"/>
        </w:rPr>
        <w:t>района М.В.Шишкина в соответствии с их компетенцией.</w:t>
      </w:r>
    </w:p>
    <w:p w:rsidR="006C2F58" w:rsidRDefault="006C2F58" w:rsidP="006C2F58">
      <w:pPr>
        <w:pStyle w:val="1"/>
        <w:shd w:val="clear" w:color="auto" w:fill="auto"/>
        <w:spacing w:before="0" w:after="0" w:line="0" w:lineRule="atLeast"/>
        <w:ind w:right="20" w:firstLine="720"/>
        <w:rPr>
          <w:rFonts w:ascii="Times New Roman" w:hAnsi="Times New Roman" w:cs="Times New Roman"/>
          <w:sz w:val="28"/>
          <w:szCs w:val="28"/>
        </w:rPr>
      </w:pPr>
    </w:p>
    <w:p w:rsidR="00FE6166" w:rsidRDefault="00FE6166" w:rsidP="006C2F58">
      <w:pPr>
        <w:pStyle w:val="1"/>
        <w:shd w:val="clear" w:color="auto" w:fill="auto"/>
        <w:spacing w:before="0" w:after="0" w:line="0" w:lineRule="atLeast"/>
        <w:ind w:right="20" w:firstLine="720"/>
        <w:rPr>
          <w:rFonts w:ascii="Times New Roman" w:hAnsi="Times New Roman" w:cs="Times New Roman"/>
          <w:sz w:val="28"/>
          <w:szCs w:val="28"/>
        </w:rPr>
      </w:pPr>
    </w:p>
    <w:p w:rsidR="00FE6166" w:rsidRPr="00FE6166" w:rsidRDefault="00FE6166" w:rsidP="006C2F58">
      <w:pPr>
        <w:pStyle w:val="1"/>
        <w:shd w:val="clear" w:color="auto" w:fill="auto"/>
        <w:spacing w:before="0" w:after="0" w:line="0" w:lineRule="atLeast"/>
        <w:ind w:right="20" w:firstLine="720"/>
        <w:rPr>
          <w:rFonts w:ascii="Times New Roman" w:hAnsi="Times New Roman" w:cs="Times New Roman"/>
          <w:sz w:val="28"/>
          <w:szCs w:val="28"/>
        </w:rPr>
      </w:pPr>
    </w:p>
    <w:p w:rsidR="00FE6166" w:rsidRDefault="00FE6166" w:rsidP="006C2F58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C2F58" w:rsidRPr="00FE6166" w:rsidRDefault="00FE6166" w:rsidP="006C2F58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2F58" w:rsidRPr="00FE61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2F58" w:rsidRPr="00FE6166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6C2F58" w:rsidRPr="00FE6166">
        <w:rPr>
          <w:rFonts w:ascii="Times New Roman" w:hAnsi="Times New Roman" w:cs="Times New Roman"/>
          <w:sz w:val="28"/>
          <w:szCs w:val="28"/>
        </w:rPr>
        <w:tab/>
      </w:r>
      <w:r w:rsidR="00A34FF6" w:rsidRPr="00FE6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С.А.Мельник</w:t>
      </w:r>
    </w:p>
    <w:p w:rsidR="00FE6166" w:rsidRPr="00FE6166" w:rsidRDefault="00FE6166" w:rsidP="006C2F58">
      <w:pPr>
        <w:pStyle w:val="1"/>
        <w:shd w:val="clear" w:color="auto" w:fill="auto"/>
        <w:spacing w:before="0" w:after="0" w:line="0" w:lineRule="atLeast"/>
        <w:ind w:right="23"/>
        <w:rPr>
          <w:rFonts w:ascii="Times New Roman" w:hAnsi="Times New Roman" w:cs="Times New Roman"/>
          <w:sz w:val="28"/>
          <w:szCs w:val="28"/>
        </w:rPr>
      </w:pPr>
    </w:p>
    <w:p w:rsidR="00FE6166" w:rsidRPr="00FE6166" w:rsidRDefault="00FE6166" w:rsidP="006C2F58">
      <w:pPr>
        <w:pStyle w:val="1"/>
        <w:shd w:val="clear" w:color="auto" w:fill="auto"/>
        <w:spacing w:before="0" w:after="0" w:line="0" w:lineRule="atLeast"/>
        <w:ind w:right="23"/>
        <w:rPr>
          <w:rFonts w:ascii="Times New Roman" w:hAnsi="Times New Roman" w:cs="Times New Roman"/>
          <w:sz w:val="28"/>
          <w:szCs w:val="28"/>
        </w:rPr>
      </w:pPr>
    </w:p>
    <w:p w:rsidR="006C2F58" w:rsidRPr="00FE6166" w:rsidRDefault="006C2F58" w:rsidP="006C2F58">
      <w:pPr>
        <w:pStyle w:val="1"/>
        <w:shd w:val="clear" w:color="auto" w:fill="auto"/>
        <w:spacing w:before="0" w:after="0" w:line="0" w:lineRule="atLeast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FE616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6166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6C2F58" w:rsidRPr="00FE6166" w:rsidRDefault="00FE6166" w:rsidP="006C2F58">
      <w:pPr>
        <w:pStyle w:val="1"/>
        <w:shd w:val="clear" w:color="auto" w:fill="auto"/>
        <w:spacing w:before="0" w:after="0" w:line="0" w:lineRule="atLeast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A12F8" w:rsidRPr="00FE616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C2F58" w:rsidRPr="00FE6166">
        <w:rPr>
          <w:rFonts w:ascii="Times New Roman" w:hAnsi="Times New Roman" w:cs="Times New Roman"/>
          <w:sz w:val="28"/>
          <w:szCs w:val="28"/>
        </w:rPr>
        <w:t>20</w:t>
      </w:r>
      <w:r w:rsidR="004A12F8" w:rsidRPr="00FE6166">
        <w:rPr>
          <w:rFonts w:ascii="Times New Roman" w:hAnsi="Times New Roman" w:cs="Times New Roman"/>
          <w:sz w:val="28"/>
          <w:szCs w:val="28"/>
        </w:rPr>
        <w:t xml:space="preserve">15 </w:t>
      </w:r>
      <w:r w:rsidR="006C2F58" w:rsidRPr="00FE6166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A34FF6" w:rsidRDefault="00FE6166" w:rsidP="00A34FF6">
      <w:pPr>
        <w:pStyle w:val="1"/>
        <w:shd w:val="clear" w:color="auto" w:fill="auto"/>
        <w:spacing w:before="0" w:after="0" w:line="0" w:lineRule="atLeast"/>
        <w:ind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551</w:t>
      </w:r>
    </w:p>
    <w:p w:rsidR="00D24A83" w:rsidRDefault="00D24A83" w:rsidP="00A34FF6">
      <w:pPr>
        <w:pStyle w:val="1"/>
        <w:shd w:val="clear" w:color="auto" w:fill="auto"/>
        <w:spacing w:before="0" w:after="0" w:line="0" w:lineRule="atLeast"/>
        <w:ind w:right="23"/>
        <w:jc w:val="left"/>
        <w:rPr>
          <w:rFonts w:ascii="Times New Roman" w:hAnsi="Times New Roman" w:cs="Times New Roman"/>
          <w:sz w:val="28"/>
          <w:szCs w:val="28"/>
        </w:rPr>
      </w:pPr>
    </w:p>
    <w:p w:rsidR="00D24A83" w:rsidRDefault="00D24A83" w:rsidP="00A34FF6">
      <w:pPr>
        <w:pStyle w:val="1"/>
        <w:shd w:val="clear" w:color="auto" w:fill="auto"/>
        <w:spacing w:before="0" w:after="0" w:line="0" w:lineRule="atLeast"/>
        <w:ind w:right="23"/>
        <w:jc w:val="left"/>
        <w:rPr>
          <w:rFonts w:ascii="Times New Roman" w:hAnsi="Times New Roman" w:cs="Times New Roman"/>
          <w:sz w:val="26"/>
          <w:szCs w:val="26"/>
        </w:rPr>
        <w:sectPr w:rsidR="00D24A83" w:rsidSect="00FE6166">
          <w:headerReference w:type="default" r:id="rId8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D24A83" w:rsidRP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472A2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2A29" w:rsidRP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472A29">
        <w:rPr>
          <w:rFonts w:ascii="Times New Roman" w:hAnsi="Times New Roman" w:cs="Times New Roman"/>
          <w:sz w:val="24"/>
          <w:szCs w:val="24"/>
        </w:rPr>
        <w:t>к решению Думы Кондинского района</w:t>
      </w:r>
    </w:p>
    <w:p w:rsidR="00472A29" w:rsidRP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472A29">
        <w:rPr>
          <w:rFonts w:ascii="Times New Roman" w:hAnsi="Times New Roman" w:cs="Times New Roman"/>
          <w:sz w:val="24"/>
          <w:szCs w:val="24"/>
        </w:rPr>
        <w:t>от 30.0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2A29">
        <w:rPr>
          <w:rFonts w:ascii="Times New Roman" w:hAnsi="Times New Roman" w:cs="Times New Roman"/>
          <w:sz w:val="24"/>
          <w:szCs w:val="24"/>
        </w:rPr>
        <w:t>.2015 № 551</w:t>
      </w: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sz w:val="26"/>
          <w:szCs w:val="26"/>
        </w:rPr>
      </w:pP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24A83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D24A83">
        <w:rPr>
          <w:rFonts w:ascii="Arial" w:hAnsi="Arial" w:cs="Arial"/>
          <w:bCs/>
          <w:color w:val="000000"/>
          <w:sz w:val="24"/>
          <w:szCs w:val="24"/>
        </w:rPr>
        <w:t>Кондинский</w:t>
      </w:r>
      <w:proofErr w:type="spellEnd"/>
      <w:r w:rsidRPr="00D24A83">
        <w:rPr>
          <w:rFonts w:ascii="Arial" w:hAnsi="Arial" w:cs="Arial"/>
          <w:bCs/>
          <w:color w:val="000000"/>
          <w:sz w:val="24"/>
          <w:szCs w:val="24"/>
        </w:rPr>
        <w:t xml:space="preserve"> район на 2015 год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"/>
        <w:gridCol w:w="2397"/>
        <w:gridCol w:w="5529"/>
        <w:gridCol w:w="1275"/>
      </w:tblGrid>
      <w:tr w:rsidR="00472A29" w:rsidRPr="00472A29" w:rsidTr="00472A29">
        <w:trPr>
          <w:trHeight w:val="194"/>
        </w:trPr>
        <w:tc>
          <w:tcPr>
            <w:tcW w:w="468" w:type="dxa"/>
            <w:tcBorders>
              <w:bottom w:val="single" w:sz="4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2A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472A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72A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472A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2A29" w:rsidRPr="00472A29" w:rsidTr="00472A29">
        <w:trPr>
          <w:trHeight w:val="69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Наименование групп, подгрупп, статей, подстатей,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элементов</w:t>
            </w:r>
            <w:proofErr w:type="gramStart"/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рограмм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2015 год</w:t>
            </w:r>
          </w:p>
        </w:tc>
      </w:tr>
      <w:tr w:rsidR="00472A29" w:rsidRPr="00472A29" w:rsidTr="00472A29">
        <w:trPr>
          <w:trHeight w:val="19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72A29" w:rsidRPr="00472A29" w:rsidTr="00472A29">
        <w:trPr>
          <w:trHeight w:val="24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21 826,0</w:t>
            </w:r>
          </w:p>
        </w:tc>
      </w:tr>
      <w:tr w:rsidR="00472A29" w:rsidRPr="00472A29" w:rsidTr="00472A29">
        <w:trPr>
          <w:trHeight w:val="35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05 0000 710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79 678,0</w:t>
            </w:r>
          </w:p>
        </w:tc>
      </w:tr>
      <w:tr w:rsidR="00472A29" w:rsidRPr="00472A29" w:rsidTr="00472A29">
        <w:trPr>
          <w:trHeight w:val="35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05 0000 810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-57 852,0</w:t>
            </w:r>
          </w:p>
        </w:tc>
      </w:tr>
      <w:tr w:rsidR="00472A29" w:rsidRPr="00472A29" w:rsidTr="00472A29">
        <w:trPr>
          <w:trHeight w:val="35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-215,5</w:t>
            </w:r>
          </w:p>
        </w:tc>
      </w:tr>
      <w:tr w:rsidR="00472A29" w:rsidRPr="00472A29" w:rsidTr="00472A29">
        <w:trPr>
          <w:trHeight w:val="516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000 01 03 01 00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172 319,2</w:t>
            </w:r>
          </w:p>
        </w:tc>
      </w:tr>
      <w:tr w:rsidR="00472A29" w:rsidRPr="00472A29" w:rsidTr="00472A29">
        <w:trPr>
          <w:trHeight w:val="68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000 01 03 01 00 05 0000 710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(досрочный завоз)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72 319,2</w:t>
            </w:r>
          </w:p>
        </w:tc>
      </w:tr>
      <w:tr w:rsidR="00472A29" w:rsidRPr="00472A29" w:rsidTr="00472A29">
        <w:trPr>
          <w:trHeight w:val="68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000 01 03 01 00 05 0000 710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(кассовый разрыв)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472A29" w:rsidRPr="00472A29" w:rsidTr="00472A29">
        <w:trPr>
          <w:trHeight w:val="51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000 01 03 01 00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-172 534,7</w:t>
            </w:r>
          </w:p>
        </w:tc>
      </w:tr>
      <w:tr w:rsidR="00472A29" w:rsidRPr="00472A29" w:rsidTr="00472A29">
        <w:trPr>
          <w:trHeight w:val="51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(досрочный завоз)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-72 534,7</w:t>
            </w:r>
          </w:p>
        </w:tc>
      </w:tr>
      <w:tr w:rsidR="00472A29" w:rsidRPr="00472A29" w:rsidTr="00472A29">
        <w:trPr>
          <w:trHeight w:val="52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(кассовый разрыв)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-100 000,0</w:t>
            </w:r>
          </w:p>
        </w:tc>
      </w:tr>
      <w:tr w:rsidR="00472A29" w:rsidRPr="00472A29" w:rsidTr="00472A29">
        <w:trPr>
          <w:trHeight w:val="35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000 01 06 00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223,1</w:t>
            </w:r>
          </w:p>
        </w:tc>
      </w:tr>
      <w:tr w:rsidR="00472A29" w:rsidRPr="00472A29" w:rsidTr="00472A29">
        <w:trPr>
          <w:trHeight w:val="346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223,1</w:t>
            </w:r>
          </w:p>
        </w:tc>
      </w:tr>
      <w:tr w:rsidR="00472A29" w:rsidRPr="00472A29" w:rsidTr="00472A29">
        <w:trPr>
          <w:trHeight w:val="34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72 542,3</w:t>
            </w:r>
          </w:p>
        </w:tc>
      </w:tr>
      <w:tr w:rsidR="00472A29" w:rsidRPr="00472A29" w:rsidTr="00472A29">
        <w:trPr>
          <w:trHeight w:val="51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72 533,4</w:t>
            </w:r>
          </w:p>
        </w:tc>
      </w:tr>
      <w:tr w:rsidR="00472A29" w:rsidRPr="00472A29" w:rsidTr="00472A29">
        <w:trPr>
          <w:trHeight w:val="51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(долевое строительство)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</w:tr>
      <w:tr w:rsidR="00472A29" w:rsidRPr="00472A29" w:rsidTr="00472A29">
        <w:trPr>
          <w:trHeight w:val="34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-72 319,2</w:t>
            </w:r>
          </w:p>
        </w:tc>
      </w:tr>
      <w:tr w:rsidR="00472A29" w:rsidRPr="00472A29" w:rsidTr="00472A29">
        <w:trPr>
          <w:trHeight w:val="52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000 01 06 05 01 05 0000 540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Предоставление бюджетных кредитов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-72 319,2</w:t>
            </w:r>
          </w:p>
        </w:tc>
      </w:tr>
      <w:tr w:rsidR="00472A29" w:rsidRPr="00472A29" w:rsidTr="00472A29">
        <w:trPr>
          <w:trHeight w:val="194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63 678,1</w:t>
            </w:r>
          </w:p>
        </w:tc>
      </w:tr>
      <w:tr w:rsidR="00472A29" w:rsidRPr="00472A29" w:rsidTr="00472A29">
        <w:trPr>
          <w:trHeight w:val="346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-3 791 644,3</w:t>
            </w:r>
          </w:p>
        </w:tc>
      </w:tr>
      <w:tr w:rsidR="00472A29" w:rsidRPr="00472A29" w:rsidTr="00472A29">
        <w:trPr>
          <w:trHeight w:val="35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3 855 322,4</w:t>
            </w:r>
          </w:p>
        </w:tc>
      </w:tr>
      <w:tr w:rsidR="00472A29" w:rsidRPr="00472A29" w:rsidTr="00472A29">
        <w:trPr>
          <w:trHeight w:val="355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85 511,7</w:t>
            </w:r>
          </w:p>
        </w:tc>
      </w:tr>
    </w:tbl>
    <w:p w:rsidR="00472A29" w:rsidRP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2A2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2</w:t>
      </w: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2A29">
        <w:rPr>
          <w:rFonts w:ascii="Times New Roman" w:hAnsi="Times New Roman" w:cs="Times New Roman"/>
          <w:bCs/>
          <w:color w:val="000000"/>
          <w:sz w:val="24"/>
          <w:szCs w:val="24"/>
        </w:rPr>
        <w:t>к решению Думы Кондинского района</w:t>
      </w: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2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30.03.2015 № 551</w:t>
      </w: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2A29">
        <w:rPr>
          <w:rFonts w:ascii="Arial" w:hAnsi="Arial" w:cs="Arial"/>
          <w:bCs/>
          <w:color w:val="000000"/>
          <w:sz w:val="24"/>
          <w:szCs w:val="24"/>
        </w:rPr>
        <w:t xml:space="preserve">Программа  муниципальных внутренних заимствований муниципального образования  </w:t>
      </w:r>
      <w:proofErr w:type="spellStart"/>
      <w:r w:rsidRPr="00472A29">
        <w:rPr>
          <w:rFonts w:ascii="Arial" w:hAnsi="Arial" w:cs="Arial"/>
          <w:bCs/>
          <w:color w:val="000000"/>
          <w:sz w:val="24"/>
          <w:szCs w:val="24"/>
        </w:rPr>
        <w:t>Кондинский</w:t>
      </w:r>
      <w:proofErr w:type="spellEnd"/>
      <w:r w:rsidRPr="00472A29">
        <w:rPr>
          <w:rFonts w:ascii="Arial" w:hAnsi="Arial" w:cs="Arial"/>
          <w:bCs/>
          <w:color w:val="000000"/>
          <w:sz w:val="24"/>
          <w:szCs w:val="24"/>
        </w:rPr>
        <w:t xml:space="preserve"> район на 2015 год</w:t>
      </w:r>
    </w:p>
    <w:p w:rsidR="00472A29" w:rsidRP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2693"/>
      </w:tblGrid>
      <w:tr w:rsidR="00472A29" w:rsidRPr="00472A29" w:rsidTr="00472A29">
        <w:trPr>
          <w:trHeight w:val="230"/>
        </w:trPr>
        <w:tc>
          <w:tcPr>
            <w:tcW w:w="6693" w:type="dxa"/>
            <w:tcBorders>
              <w:bottom w:val="single" w:sz="4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(тыс. рублей)</w:t>
            </w:r>
          </w:p>
        </w:tc>
      </w:tr>
      <w:tr w:rsidR="00472A29" w:rsidRPr="00472A29" w:rsidTr="00472A29">
        <w:trPr>
          <w:trHeight w:val="485"/>
        </w:trPr>
        <w:tc>
          <w:tcPr>
            <w:tcW w:w="6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Прогноз на 2015 г.</w:t>
            </w:r>
          </w:p>
        </w:tc>
      </w:tr>
      <w:tr w:rsidR="00472A29" w:rsidRPr="00472A29" w:rsidTr="00472A29">
        <w:trPr>
          <w:trHeight w:val="434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21 826,00</w:t>
            </w:r>
          </w:p>
        </w:tc>
      </w:tr>
      <w:tr w:rsidR="00472A29" w:rsidRPr="00472A29" w:rsidTr="00472A29">
        <w:trPr>
          <w:trHeight w:val="410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79 678,00</w:t>
            </w:r>
          </w:p>
        </w:tc>
      </w:tr>
      <w:tr w:rsidR="00472A29" w:rsidRPr="00472A29" w:rsidTr="00472A29">
        <w:trPr>
          <w:trHeight w:val="410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-57 852,00</w:t>
            </w:r>
          </w:p>
        </w:tc>
      </w:tr>
      <w:tr w:rsidR="00472A29" w:rsidRPr="00472A29" w:rsidTr="00472A29">
        <w:trPr>
          <w:trHeight w:val="523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Бюджетные  кредиты от других бюджетов 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-215,50</w:t>
            </w:r>
          </w:p>
        </w:tc>
      </w:tr>
      <w:tr w:rsidR="00472A29" w:rsidRPr="00472A29" w:rsidTr="00472A29">
        <w:trPr>
          <w:trHeight w:val="499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172 319,20</w:t>
            </w:r>
          </w:p>
        </w:tc>
      </w:tr>
      <w:tr w:rsidR="00472A29" w:rsidRPr="00472A29" w:rsidTr="00472A29">
        <w:trPr>
          <w:trHeight w:val="730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72A2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color w:val="000000"/>
                <w:sz w:val="20"/>
                <w:szCs w:val="20"/>
              </w:rPr>
              <w:t>-172 534,70</w:t>
            </w:r>
          </w:p>
        </w:tc>
      </w:tr>
      <w:tr w:rsidR="00472A29" w:rsidRPr="00472A29" w:rsidTr="00472A29">
        <w:trPr>
          <w:trHeight w:val="343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по МО </w:t>
            </w:r>
            <w:proofErr w:type="spellStart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Кондинский</w:t>
            </w:r>
            <w:proofErr w:type="spellEnd"/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A29" w:rsidRPr="00472A29" w:rsidRDefault="00472A29" w:rsidP="00472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A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21 610,50</w:t>
            </w:r>
          </w:p>
        </w:tc>
      </w:tr>
    </w:tbl>
    <w:p w:rsidR="00472A29" w:rsidRP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72A29" w:rsidRDefault="00472A29" w:rsidP="00472A29">
      <w:pPr>
        <w:pStyle w:val="1"/>
        <w:shd w:val="clear" w:color="auto" w:fill="auto"/>
        <w:spacing w:before="0" w:after="0" w:line="0" w:lineRule="atLeast"/>
        <w:ind w:right="23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D6A18" w:rsidRDefault="002D6A18" w:rsidP="00E55EAD">
      <w:pPr>
        <w:pStyle w:val="1"/>
        <w:shd w:val="clear" w:color="auto" w:fill="auto"/>
        <w:spacing w:before="0" w:after="0" w:line="0" w:lineRule="atLeast"/>
        <w:ind w:right="23"/>
        <w:jc w:val="right"/>
        <w:rPr>
          <w:rFonts w:ascii="Times New Roman" w:hAnsi="Times New Roman" w:cs="Times New Roman"/>
          <w:sz w:val="24"/>
          <w:szCs w:val="24"/>
        </w:rPr>
      </w:pPr>
    </w:p>
    <w:sectPr w:rsidR="002D6A18" w:rsidSect="00472A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41" w:rsidRDefault="00262041" w:rsidP="00517788">
      <w:pPr>
        <w:spacing w:after="0" w:line="240" w:lineRule="auto"/>
      </w:pPr>
      <w:r>
        <w:separator/>
      </w:r>
    </w:p>
  </w:endnote>
  <w:endnote w:type="continuationSeparator" w:id="1">
    <w:p w:rsidR="00262041" w:rsidRDefault="00262041" w:rsidP="0051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41" w:rsidRDefault="00262041" w:rsidP="00517788">
      <w:pPr>
        <w:spacing w:after="0" w:line="240" w:lineRule="auto"/>
      </w:pPr>
      <w:r>
        <w:separator/>
      </w:r>
    </w:p>
  </w:footnote>
  <w:footnote w:type="continuationSeparator" w:id="1">
    <w:p w:rsidR="00262041" w:rsidRDefault="00262041" w:rsidP="0051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8021"/>
      <w:docPartObj>
        <w:docPartGallery w:val="Page Numbers (Top of Page)"/>
        <w:docPartUnique/>
      </w:docPartObj>
    </w:sdtPr>
    <w:sdtContent>
      <w:p w:rsidR="00262041" w:rsidRDefault="00F93C80">
        <w:pPr>
          <w:pStyle w:val="a6"/>
          <w:jc w:val="right"/>
        </w:pPr>
        <w:fldSimple w:instr=" PAGE   \* MERGEFORMAT ">
          <w:r w:rsidR="00637FDA">
            <w:rPr>
              <w:noProof/>
            </w:rPr>
            <w:t>4</w:t>
          </w:r>
        </w:fldSimple>
      </w:p>
    </w:sdtContent>
  </w:sdt>
  <w:p w:rsidR="00262041" w:rsidRDefault="002620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0BD"/>
    <w:rsid w:val="000635B8"/>
    <w:rsid w:val="00262041"/>
    <w:rsid w:val="002D6A18"/>
    <w:rsid w:val="003748E9"/>
    <w:rsid w:val="004410C1"/>
    <w:rsid w:val="00472A29"/>
    <w:rsid w:val="00496BB3"/>
    <w:rsid w:val="004A12F8"/>
    <w:rsid w:val="004D6C10"/>
    <w:rsid w:val="004E0222"/>
    <w:rsid w:val="00517788"/>
    <w:rsid w:val="006162A8"/>
    <w:rsid w:val="00637FDA"/>
    <w:rsid w:val="0066067D"/>
    <w:rsid w:val="006C2F58"/>
    <w:rsid w:val="00847A25"/>
    <w:rsid w:val="00850234"/>
    <w:rsid w:val="00987B55"/>
    <w:rsid w:val="00A34FF6"/>
    <w:rsid w:val="00C224D3"/>
    <w:rsid w:val="00C716D6"/>
    <w:rsid w:val="00CB5A53"/>
    <w:rsid w:val="00CD05CE"/>
    <w:rsid w:val="00CD3B62"/>
    <w:rsid w:val="00CF50AB"/>
    <w:rsid w:val="00D24A83"/>
    <w:rsid w:val="00D560BD"/>
    <w:rsid w:val="00E55EAD"/>
    <w:rsid w:val="00F01C1A"/>
    <w:rsid w:val="00F409E5"/>
    <w:rsid w:val="00F93C80"/>
    <w:rsid w:val="00FC3811"/>
    <w:rsid w:val="00FE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D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C2F5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link w:val="1"/>
    <w:rsid w:val="006C2F5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C2F5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51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788"/>
  </w:style>
  <w:style w:type="paragraph" w:styleId="a8">
    <w:name w:val="footer"/>
    <w:basedOn w:val="a"/>
    <w:link w:val="a9"/>
    <w:uiPriority w:val="99"/>
    <w:semiHidden/>
    <w:unhideWhenUsed/>
    <w:rsid w:val="0051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D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C2F5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link w:val="1"/>
    <w:rsid w:val="006C2F5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C2F5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1470-9B6D-4256-8B47-C0226654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6</cp:revision>
  <cp:lastPrinted>2015-03-31T03:52:00Z</cp:lastPrinted>
  <dcterms:created xsi:type="dcterms:W3CDTF">2015-03-30T11:02:00Z</dcterms:created>
  <dcterms:modified xsi:type="dcterms:W3CDTF">2015-03-31T10:12:00Z</dcterms:modified>
</cp:coreProperties>
</file>