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1E5200" w:rsidRDefault="001E5200" w:rsidP="001E520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1E52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60B62" w:rsidRPr="00860B62" w:rsidRDefault="00860B62" w:rsidP="00860B62">
      <w:pPr>
        <w:suppressAutoHyphens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B6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Устав Кондинского района</w:t>
      </w:r>
    </w:p>
    <w:p w:rsidR="001E5200" w:rsidRPr="001E5200" w:rsidRDefault="001E5200" w:rsidP="001E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DB" w:rsidRPr="005121DB" w:rsidRDefault="005121DB" w:rsidP="005121DB">
      <w:pPr>
        <w:tabs>
          <w:tab w:val="left" w:pos="1100"/>
        </w:tabs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21DB">
        <w:rPr>
          <w:rFonts w:ascii="Times New Roman" w:hAnsi="Times New Roman" w:cs="Times New Roman"/>
          <w:sz w:val="28"/>
          <w:szCs w:val="28"/>
        </w:rPr>
        <w:t xml:space="preserve">В целях приведения  в соответствие с законодательством Российской Федерации и Ханты-Мансийского автономного округа – Югры, руководствуясь статьёй 49 Устава Кондинского района, Дума Кондинского района </w:t>
      </w:r>
      <w:r w:rsidRPr="005121DB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5121DB">
        <w:rPr>
          <w:rFonts w:ascii="Times New Roman" w:hAnsi="Times New Roman" w:cs="Times New Roman"/>
          <w:b/>
          <w:sz w:val="28"/>
          <w:szCs w:val="28"/>
        </w:rPr>
        <w:t>:</w:t>
      </w:r>
    </w:p>
    <w:p w:rsidR="005121DB" w:rsidRPr="005121DB" w:rsidRDefault="005121DB" w:rsidP="005121DB">
      <w:pPr>
        <w:pStyle w:val="aa"/>
        <w:numPr>
          <w:ilvl w:val="0"/>
          <w:numId w:val="6"/>
        </w:numPr>
        <w:tabs>
          <w:tab w:val="clear" w:pos="927"/>
          <w:tab w:val="num" w:pos="284"/>
          <w:tab w:val="left" w:pos="993"/>
          <w:tab w:val="left" w:pos="1276"/>
        </w:tabs>
        <w:ind w:left="0" w:firstLine="700"/>
        <w:contextualSpacing w:val="0"/>
        <w:jc w:val="both"/>
        <w:outlineLvl w:val="0"/>
        <w:rPr>
          <w:sz w:val="28"/>
          <w:szCs w:val="28"/>
        </w:rPr>
      </w:pPr>
      <w:proofErr w:type="gramStart"/>
      <w:r w:rsidRPr="005121DB">
        <w:rPr>
          <w:sz w:val="28"/>
          <w:szCs w:val="28"/>
        </w:rPr>
        <w:t>Внести в Устав Кондинского района, принятый решением Думы Кондинского района от 02.06.2005 № 386 «О новой редакции Устава Кондинского района» (с изменениями от 22.11.2006 № 228, от 15.11.2007                  № 466, от 27.06.2008 № 592, от 26.03.2009 № 749,от 17.09.2009 № 807,                      от 21.04.2010 № 967,от 27.05.2010 № 973, от 16.09.2010 № 1010,от 28.12.2010 № 29, от 30.06.2011 № 104, от 27.10.2011 № 154, от 02.12.2011 № 181,                        от 31.05.2012 № 237</w:t>
      </w:r>
      <w:proofErr w:type="gramEnd"/>
      <w:r w:rsidRPr="005121DB">
        <w:rPr>
          <w:sz w:val="28"/>
          <w:szCs w:val="28"/>
        </w:rPr>
        <w:t xml:space="preserve">, </w:t>
      </w:r>
      <w:proofErr w:type="gramStart"/>
      <w:r w:rsidRPr="005121DB">
        <w:rPr>
          <w:sz w:val="28"/>
          <w:szCs w:val="28"/>
        </w:rPr>
        <w:t>от 18.07.2012 № 255, от 20.03.2013 № 331, от 18.09.2013 № 370,от 28.01.2014 № 429, от 29.07.2014 № 477, от 26.11.2014 № 505,                        от 29.04.2015 № 554, от 03.09.2015 № 588, от 26.01.2016 № 42, от 05.07.2016 № 136) следующие изменения:</w:t>
      </w:r>
      <w:proofErr w:type="gramEnd"/>
    </w:p>
    <w:p w:rsidR="005121DB" w:rsidRPr="005121DB" w:rsidRDefault="005121DB" w:rsidP="005121DB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contextualSpacing w:val="0"/>
        <w:jc w:val="both"/>
        <w:rPr>
          <w:bCs/>
          <w:sz w:val="28"/>
          <w:szCs w:val="28"/>
        </w:rPr>
      </w:pPr>
      <w:r w:rsidRPr="005121DB">
        <w:rPr>
          <w:color w:val="000000"/>
          <w:sz w:val="28"/>
          <w:szCs w:val="28"/>
        </w:rPr>
        <w:t xml:space="preserve"> Статью 6.1 изложить в следующей редакции:</w:t>
      </w:r>
    </w:p>
    <w:p w:rsidR="005121DB" w:rsidRPr="005121DB" w:rsidRDefault="005121DB" w:rsidP="005121DB">
      <w:pPr>
        <w:pStyle w:val="aa"/>
        <w:tabs>
          <w:tab w:val="left" w:pos="993"/>
        </w:tabs>
        <w:ind w:left="0" w:firstLine="567"/>
        <w:contextualSpacing w:val="0"/>
        <w:jc w:val="both"/>
        <w:rPr>
          <w:b/>
          <w:color w:val="000000"/>
          <w:sz w:val="28"/>
          <w:szCs w:val="28"/>
        </w:rPr>
      </w:pPr>
      <w:r w:rsidRPr="005121DB">
        <w:rPr>
          <w:b/>
          <w:color w:val="000000"/>
          <w:sz w:val="28"/>
          <w:szCs w:val="28"/>
        </w:rPr>
        <w:t>«Статья 6.1. Права органов местного самоуправления Кондинского района на решение вопросов, не отнесенных к вопросам местного значения муниципального образования</w:t>
      </w:r>
    </w:p>
    <w:p w:rsidR="005121DB" w:rsidRPr="005121DB" w:rsidRDefault="005121DB" w:rsidP="005121DB">
      <w:pPr>
        <w:pStyle w:val="aa"/>
        <w:tabs>
          <w:tab w:val="left" w:pos="993"/>
        </w:tabs>
        <w:contextualSpacing w:val="0"/>
        <w:jc w:val="both"/>
        <w:rPr>
          <w:color w:val="000000"/>
          <w:sz w:val="28"/>
          <w:szCs w:val="28"/>
        </w:rPr>
      </w:pPr>
    </w:p>
    <w:p w:rsidR="005121DB" w:rsidRDefault="005121DB" w:rsidP="005121DB">
      <w:pPr>
        <w:pStyle w:val="ab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5121DB">
        <w:rPr>
          <w:sz w:val="28"/>
          <w:szCs w:val="28"/>
        </w:rPr>
        <w:t>Органы местного самоуправления Кондинского района вправе решать вопросы, указанные в части 1 статьи 15.1 Федерального закона от 6 октября 2003 года «Об общих принципах организации местного самоуправления                      в Российской Федерации», участвовать в осуществлении иных государственных полномочий (не переданных им в соответствии со статьей         19 указанного Федерального закона), если это участие  предусмотрено федеральными законами, а также решать иные вопросы, не отнесенные</w:t>
      </w:r>
      <w:proofErr w:type="gramEnd"/>
      <w:r w:rsidRPr="005121DB">
        <w:rPr>
          <w:sz w:val="28"/>
          <w:szCs w:val="28"/>
        </w:rPr>
        <w:t xml:space="preserve">                </w:t>
      </w:r>
      <w:proofErr w:type="gramStart"/>
      <w:r w:rsidRPr="005121DB">
        <w:rPr>
          <w:sz w:val="28"/>
          <w:szCs w:val="28"/>
        </w:rPr>
        <w:t>к компетенции органов местного самоуправления других муниципальных образований, органов государственной власти и не исключенные                              из их компетенции федеральными законами и законами Ханты-Мансийского автономного округа – Югры, за счет доходов местного бюджета,                                   за исключением межбюджетных трансфертов, предоставляемых из бюджетов бюджетной системы Российской Федерации, и поступлений налоговых доходов  по дополнительным нормативам отчислений.».</w:t>
      </w:r>
      <w:proofErr w:type="gramEnd"/>
    </w:p>
    <w:p w:rsidR="005121DB" w:rsidRPr="005121DB" w:rsidRDefault="005121DB" w:rsidP="005121DB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5121DB" w:rsidRPr="005121DB" w:rsidRDefault="005121DB" w:rsidP="005121DB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contextualSpacing w:val="0"/>
        <w:jc w:val="both"/>
        <w:rPr>
          <w:bCs/>
          <w:sz w:val="28"/>
          <w:szCs w:val="28"/>
        </w:rPr>
      </w:pPr>
      <w:r w:rsidRPr="005121DB">
        <w:rPr>
          <w:bCs/>
          <w:sz w:val="28"/>
          <w:szCs w:val="28"/>
        </w:rPr>
        <w:lastRenderedPageBreak/>
        <w:t>Пункт 4 статьи 20 признать утратившим силу.</w:t>
      </w:r>
    </w:p>
    <w:p w:rsidR="005121DB" w:rsidRPr="005121DB" w:rsidRDefault="005121DB" w:rsidP="005121DB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contextualSpacing w:val="0"/>
        <w:jc w:val="both"/>
        <w:rPr>
          <w:bCs/>
          <w:sz w:val="28"/>
          <w:szCs w:val="28"/>
        </w:rPr>
      </w:pPr>
      <w:r w:rsidRPr="005121DB">
        <w:rPr>
          <w:sz w:val="28"/>
          <w:szCs w:val="28"/>
        </w:rPr>
        <w:t>Статью 21 дополнить пунктом 9 следующего содержания:</w:t>
      </w:r>
    </w:p>
    <w:p w:rsidR="005121DB" w:rsidRPr="005121DB" w:rsidRDefault="005121DB" w:rsidP="005121D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DB">
        <w:rPr>
          <w:rFonts w:ascii="Times New Roman" w:hAnsi="Times New Roman" w:cs="Times New Roman"/>
          <w:sz w:val="28"/>
          <w:szCs w:val="28"/>
        </w:rPr>
        <w:t>«9. Депутат Думы района для осуществления своих полномочий вправе иметь помощников. Правовой статус, полномочия, условия и порядок организации деятельности, количество помощников устанавливаются решением Думы района».</w:t>
      </w:r>
    </w:p>
    <w:p w:rsidR="005121DB" w:rsidRPr="005121DB" w:rsidRDefault="005121DB" w:rsidP="005121DB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121DB">
        <w:rPr>
          <w:sz w:val="28"/>
          <w:szCs w:val="28"/>
        </w:rPr>
        <w:t>Пункт 7 части 1 статьи 25.1 признать утратившим силу.</w:t>
      </w:r>
    </w:p>
    <w:p w:rsidR="005121DB" w:rsidRPr="005121DB" w:rsidRDefault="005121DB" w:rsidP="005121DB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121DB">
        <w:rPr>
          <w:sz w:val="28"/>
          <w:szCs w:val="28"/>
        </w:rPr>
        <w:t>Пункт 4 статьи 45 признать утратившим силу.</w:t>
      </w:r>
    </w:p>
    <w:p w:rsidR="005121DB" w:rsidRPr="005121DB" w:rsidRDefault="005121DB" w:rsidP="005121DB">
      <w:pPr>
        <w:pStyle w:val="aa"/>
        <w:numPr>
          <w:ilvl w:val="0"/>
          <w:numId w:val="6"/>
        </w:numPr>
        <w:tabs>
          <w:tab w:val="clear" w:pos="927"/>
          <w:tab w:val="num" w:pos="993"/>
        </w:tabs>
        <w:ind w:left="0" w:firstLine="567"/>
        <w:jc w:val="both"/>
        <w:rPr>
          <w:sz w:val="28"/>
          <w:szCs w:val="28"/>
        </w:rPr>
      </w:pPr>
      <w:r w:rsidRPr="005121DB">
        <w:rPr>
          <w:sz w:val="28"/>
          <w:szCs w:val="28"/>
        </w:rPr>
        <w:t>Направить настоящее</w:t>
      </w:r>
      <w:r w:rsidR="00E26B7D">
        <w:rPr>
          <w:sz w:val="28"/>
          <w:szCs w:val="28"/>
        </w:rPr>
        <w:t xml:space="preserve"> решение в течение 15 дней </w:t>
      </w:r>
      <w:r w:rsidRPr="005121DB">
        <w:rPr>
          <w:sz w:val="28"/>
          <w:szCs w:val="28"/>
        </w:rPr>
        <w:t>со дня его принятия в Управление Министерства юстиции Российской Федерации по Ханты-Мансий</w:t>
      </w:r>
      <w:r w:rsidR="00E26B7D">
        <w:rPr>
          <w:sz w:val="28"/>
          <w:szCs w:val="28"/>
        </w:rPr>
        <w:t>скому автономному округу – Югре</w:t>
      </w:r>
      <w:r w:rsidRPr="005121DB">
        <w:rPr>
          <w:sz w:val="28"/>
          <w:szCs w:val="28"/>
        </w:rPr>
        <w:t xml:space="preserve"> для государственной регистрации.</w:t>
      </w:r>
    </w:p>
    <w:p w:rsidR="005121DB" w:rsidRPr="005121DB" w:rsidRDefault="005121DB" w:rsidP="005121DB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DB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«Кондинский вестник»              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разместить                           на официальном сайте органов местного самоуправления Кондинского района.</w:t>
      </w:r>
    </w:p>
    <w:p w:rsidR="005121DB" w:rsidRPr="005121DB" w:rsidRDefault="005121DB" w:rsidP="005121DB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DB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:rsidR="005121DB" w:rsidRPr="005121DB" w:rsidRDefault="005121DB" w:rsidP="005121DB">
      <w:pPr>
        <w:pStyle w:val="aa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5121DB">
        <w:rPr>
          <w:sz w:val="28"/>
          <w:szCs w:val="28"/>
        </w:rPr>
        <w:t>Контроль за</w:t>
      </w:r>
      <w:proofErr w:type="gramEnd"/>
      <w:r w:rsidRPr="005121DB">
        <w:rPr>
          <w:sz w:val="28"/>
          <w:szCs w:val="28"/>
        </w:rPr>
        <w:t xml:space="preserve"> выполнением настоящего решения возложить                           на постоянную мандатную комиссию Думы Кондинского района                       (Е.В. </w:t>
      </w:r>
      <w:proofErr w:type="spellStart"/>
      <w:r w:rsidRPr="005121DB">
        <w:rPr>
          <w:sz w:val="28"/>
          <w:szCs w:val="28"/>
        </w:rPr>
        <w:t>Белослудцев</w:t>
      </w:r>
      <w:proofErr w:type="spellEnd"/>
      <w:r w:rsidRPr="005121DB">
        <w:rPr>
          <w:sz w:val="28"/>
          <w:szCs w:val="28"/>
        </w:rPr>
        <w:t>) и первого заместителя главы Кондинского района                 А.А. Яковлева в соответствии с их компетенцией.</w:t>
      </w:r>
    </w:p>
    <w:p w:rsidR="005121DB" w:rsidRDefault="005121DB" w:rsidP="00512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1DB" w:rsidRDefault="005121DB" w:rsidP="00512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1DB" w:rsidRDefault="005121DB" w:rsidP="00512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1DB" w:rsidRDefault="005121DB" w:rsidP="00512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21D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121DB">
        <w:rPr>
          <w:rFonts w:ascii="Times New Roman" w:hAnsi="Times New Roman" w:cs="Times New Roman"/>
          <w:sz w:val="28"/>
          <w:szCs w:val="28"/>
        </w:rPr>
        <w:t xml:space="preserve"> обязанности председателя </w:t>
      </w:r>
    </w:p>
    <w:p w:rsidR="005121DB" w:rsidRPr="005121DB" w:rsidRDefault="005121DB" w:rsidP="00512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DB">
        <w:rPr>
          <w:rFonts w:ascii="Times New Roman" w:hAnsi="Times New Roman" w:cs="Times New Roman"/>
          <w:sz w:val="28"/>
          <w:szCs w:val="28"/>
        </w:rPr>
        <w:t xml:space="preserve">Думы  Кондинского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21D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5121DB">
        <w:rPr>
          <w:rFonts w:ascii="Times New Roman" w:hAnsi="Times New Roman" w:cs="Times New Roman"/>
          <w:sz w:val="28"/>
          <w:szCs w:val="28"/>
        </w:rPr>
        <w:t>Немзоров</w:t>
      </w:r>
      <w:proofErr w:type="spellEnd"/>
    </w:p>
    <w:p w:rsidR="005121DB" w:rsidRDefault="005121DB" w:rsidP="00512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1DB" w:rsidRDefault="005121DB" w:rsidP="00512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1DB" w:rsidRDefault="005121DB" w:rsidP="00512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1DB" w:rsidRPr="005121DB" w:rsidRDefault="005121DB" w:rsidP="00512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DB">
        <w:rPr>
          <w:rFonts w:ascii="Times New Roman" w:hAnsi="Times New Roman" w:cs="Times New Roman"/>
          <w:sz w:val="28"/>
          <w:szCs w:val="28"/>
        </w:rPr>
        <w:t xml:space="preserve">Глава Кондинского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21DB">
        <w:rPr>
          <w:rFonts w:ascii="Times New Roman" w:hAnsi="Times New Roman" w:cs="Times New Roman"/>
          <w:sz w:val="28"/>
          <w:szCs w:val="28"/>
        </w:rPr>
        <w:t>А.В. Дубовик</w:t>
      </w:r>
    </w:p>
    <w:p w:rsidR="005121DB" w:rsidRDefault="005121DB" w:rsidP="001E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DB" w:rsidRDefault="005121DB" w:rsidP="001E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DB" w:rsidRDefault="005121DB" w:rsidP="001E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1E5200" w:rsidRDefault="001E5200" w:rsidP="001E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2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E5200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1E5200" w:rsidRPr="001E5200" w:rsidRDefault="005121DB" w:rsidP="001E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ноября</w:t>
      </w:r>
      <w:r w:rsidR="00860B62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1E5200">
        <w:rPr>
          <w:rFonts w:ascii="Times New Roman" w:hAnsi="Times New Roman" w:cs="Times New Roman"/>
          <w:sz w:val="28"/>
          <w:szCs w:val="28"/>
        </w:rPr>
        <w:t>2016 года</w:t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00">
        <w:rPr>
          <w:rFonts w:ascii="Times New Roman" w:hAnsi="Times New Roman" w:cs="Times New Roman"/>
          <w:sz w:val="28"/>
          <w:szCs w:val="28"/>
        </w:rPr>
        <w:t>№</w:t>
      </w:r>
      <w:r w:rsidR="005121DB">
        <w:rPr>
          <w:rFonts w:ascii="Times New Roman" w:hAnsi="Times New Roman" w:cs="Times New Roman"/>
          <w:sz w:val="28"/>
          <w:szCs w:val="28"/>
        </w:rPr>
        <w:t xml:space="preserve"> 179</w:t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00" w:rsidRDefault="001E5200" w:rsidP="001E52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200" w:rsidRDefault="001E5200" w:rsidP="001E52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200" w:rsidRDefault="001E5200" w:rsidP="001E52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0360" w:rsidRDefault="002A0360"/>
    <w:sectPr w:rsidR="002A0360" w:rsidSect="001E52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103FF3"/>
    <w:rsid w:val="001D77C2"/>
    <w:rsid w:val="001E5200"/>
    <w:rsid w:val="002A0360"/>
    <w:rsid w:val="003F11D3"/>
    <w:rsid w:val="00473EB7"/>
    <w:rsid w:val="005121DB"/>
    <w:rsid w:val="00756378"/>
    <w:rsid w:val="00860B62"/>
    <w:rsid w:val="008B5575"/>
    <w:rsid w:val="00A17B43"/>
    <w:rsid w:val="00B30B31"/>
    <w:rsid w:val="00E2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7</cp:revision>
  <cp:lastPrinted>2016-11-08T09:49:00Z</cp:lastPrinted>
  <dcterms:created xsi:type="dcterms:W3CDTF">2016-06-17T08:21:00Z</dcterms:created>
  <dcterms:modified xsi:type="dcterms:W3CDTF">2016-11-08T09:49:00Z</dcterms:modified>
</cp:coreProperties>
</file>