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A7" w:rsidRPr="002B6AE7" w:rsidRDefault="002B6AE7" w:rsidP="002B6AE7">
      <w:pPr>
        <w:spacing w:line="0" w:lineRule="atLeast"/>
        <w:jc w:val="center"/>
        <w:rPr>
          <w:szCs w:val="28"/>
        </w:rPr>
      </w:pPr>
      <w:bookmarkStart w:id="0" w:name="bookmark13"/>
      <w:r>
        <w:rPr>
          <w:noProof/>
          <w:szCs w:val="28"/>
          <w:lang w:eastAsia="ru-RU"/>
        </w:rPr>
        <w:drawing>
          <wp:inline distT="0" distB="0" distL="0" distR="0">
            <wp:extent cx="807720" cy="914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71BA7" w:rsidRDefault="00071BA7" w:rsidP="00071B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71BA7" w:rsidRDefault="00071BA7" w:rsidP="00071B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B4EAA" w:rsidRP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Об утверждении Порядка опубликования (</w:t>
      </w:r>
      <w:r w:rsidRPr="001B4EAA">
        <w:rPr>
          <w:rFonts w:ascii="Times New Roman" w:hAnsi="Times New Roman" w:cs="Times New Roman"/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 w:rsidRPr="001B4EAA">
        <w:rPr>
          <w:rFonts w:ascii="Times New Roman" w:hAnsi="Times New Roman" w:cs="Times New Roman"/>
          <w:sz w:val="28"/>
          <w:szCs w:val="28"/>
        </w:rPr>
        <w:t xml:space="preserve">  органов местного самоуправления муниципального образования Кондинский район </w:t>
      </w:r>
    </w:p>
    <w:p w:rsidR="00071BA7" w:rsidRPr="001B4EAA" w:rsidRDefault="00071BA7" w:rsidP="00071B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B4EAA" w:rsidRPr="001B4EAA" w:rsidRDefault="001B4EAA" w:rsidP="001B4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EA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B4EAA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1B4EAA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4EAA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статьей 35 Устава Кондинского района, в целях обеспечения доведения до сведения населения, организаций, органов власти и должностных лиц муниципальных правовых актов, другой официальной информации органов местного самоуправления муниципального образования Кондинский район, Дума Кондинского района, </w:t>
      </w:r>
      <w:r w:rsidRPr="001B4EAA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1B4EAA" w:rsidRPr="001B4EAA" w:rsidRDefault="001B4EAA" w:rsidP="001B4EA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B4EAA">
        <w:rPr>
          <w:rFonts w:ascii="Times New Roman" w:hAnsi="Times New Roman"/>
          <w:sz w:val="28"/>
          <w:szCs w:val="28"/>
        </w:rPr>
        <w:t xml:space="preserve">Утвердить </w:t>
      </w:r>
      <w:hyperlink w:anchor="P37" w:history="1">
        <w:r w:rsidRPr="001B4EAA">
          <w:rPr>
            <w:rFonts w:ascii="Times New Roman" w:hAnsi="Times New Roman"/>
            <w:sz w:val="28"/>
            <w:szCs w:val="28"/>
          </w:rPr>
          <w:t>Порядок</w:t>
        </w:r>
      </w:hyperlink>
      <w:r w:rsidRPr="001B4EAA">
        <w:rPr>
          <w:rFonts w:ascii="Times New Roman" w:hAnsi="Times New Roman"/>
          <w:sz w:val="28"/>
          <w:szCs w:val="28"/>
        </w:rPr>
        <w:t xml:space="preserve">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rFonts w:ascii="Times New Roman" w:hAnsi="Times New Roman"/>
          <w:sz w:val="28"/>
          <w:szCs w:val="28"/>
        </w:rPr>
        <w:t>,</w:t>
      </w:r>
      <w:r w:rsidRPr="001B4EAA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1B4EAA" w:rsidRPr="001B4EAA" w:rsidRDefault="001B4EAA" w:rsidP="001B4EA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B4EAA">
        <w:rPr>
          <w:rFonts w:ascii="Times New Roman" w:hAnsi="Times New Roman"/>
          <w:sz w:val="28"/>
          <w:szCs w:val="28"/>
        </w:rPr>
        <w:t>Опубликовать настоящее решение и разместить на официальном сайте муниципального образования Кондинский район.</w:t>
      </w:r>
    </w:p>
    <w:p w:rsidR="001B4EAA" w:rsidRPr="001B4EAA" w:rsidRDefault="001B4EAA" w:rsidP="001B4EA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B4EAA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B4EAA" w:rsidRPr="001B4EAA" w:rsidRDefault="001B4EAA" w:rsidP="001B4EA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4E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4EA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                              на постоянную мандатную комиссию Думы Кондинского района                           (Е.В. </w:t>
      </w:r>
      <w:proofErr w:type="spellStart"/>
      <w:r w:rsidRPr="001B4EAA">
        <w:rPr>
          <w:rFonts w:ascii="Times New Roman" w:hAnsi="Times New Roman"/>
          <w:sz w:val="28"/>
          <w:szCs w:val="28"/>
        </w:rPr>
        <w:t>Белослудцев</w:t>
      </w:r>
      <w:proofErr w:type="spellEnd"/>
      <w:r w:rsidRPr="001B4EAA">
        <w:rPr>
          <w:rFonts w:ascii="Times New Roman" w:hAnsi="Times New Roman"/>
          <w:sz w:val="28"/>
          <w:szCs w:val="28"/>
        </w:rPr>
        <w:t>) и перв</w:t>
      </w:r>
      <w:bookmarkStart w:id="1" w:name="_GoBack"/>
      <w:bookmarkEnd w:id="1"/>
      <w:r w:rsidRPr="001B4EAA">
        <w:rPr>
          <w:rFonts w:ascii="Times New Roman" w:hAnsi="Times New Roman"/>
          <w:sz w:val="28"/>
          <w:szCs w:val="28"/>
        </w:rPr>
        <w:t>ого заместителя главы Кондинского района                      А.А. Яковлева в соответствии с их компетенцией.</w:t>
      </w:r>
    </w:p>
    <w:p w:rsidR="007A7515" w:rsidRPr="001B4EAA" w:rsidRDefault="007A7515" w:rsidP="007A7515">
      <w:pPr>
        <w:pStyle w:val="a4"/>
        <w:ind w:firstLine="708"/>
        <w:jc w:val="both"/>
        <w:rPr>
          <w:sz w:val="28"/>
          <w:szCs w:val="28"/>
        </w:rPr>
      </w:pPr>
    </w:p>
    <w:p w:rsidR="001B4EAA" w:rsidRDefault="001B4EAA" w:rsidP="00071BA7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                               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 </w:t>
      </w:r>
      <w:r w:rsidRPr="001B4EAA">
        <w:rPr>
          <w:rFonts w:ascii="Times New Roman" w:hAnsi="Times New Roman" w:cs="Times New Roman"/>
          <w:sz w:val="28"/>
          <w:szCs w:val="28"/>
        </w:rPr>
        <w:t>Ю.В.</w:t>
      </w:r>
      <w:r w:rsidR="008A6771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Pr="001B4EAA">
        <w:rPr>
          <w:rFonts w:ascii="Times New Roman" w:hAnsi="Times New Roman" w:cs="Times New Roman"/>
          <w:sz w:val="28"/>
          <w:szCs w:val="28"/>
        </w:rPr>
        <w:t>Гришаев</w:t>
      </w: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B4EAA" w:rsidRDefault="001B4EAA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Глава Кондинского района                                                                А.В. Дубовик</w:t>
      </w: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71BA7" w:rsidRPr="001B4EAA" w:rsidRDefault="00071BA7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B4E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4EAA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1BA7" w:rsidRPr="001B4EAA" w:rsidRDefault="007A7515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27</w:t>
      </w:r>
      <w:r w:rsidR="002B6AE7" w:rsidRPr="001B4EAA">
        <w:rPr>
          <w:rFonts w:ascii="Times New Roman" w:hAnsi="Times New Roman" w:cs="Times New Roman"/>
          <w:sz w:val="28"/>
          <w:szCs w:val="28"/>
        </w:rPr>
        <w:t xml:space="preserve"> </w:t>
      </w:r>
      <w:r w:rsidR="00B60186" w:rsidRPr="001B4EAA">
        <w:rPr>
          <w:rFonts w:ascii="Times New Roman" w:hAnsi="Times New Roman" w:cs="Times New Roman"/>
          <w:sz w:val="28"/>
          <w:szCs w:val="28"/>
        </w:rPr>
        <w:t>февраля 2017</w:t>
      </w:r>
      <w:r w:rsidR="00071BA7" w:rsidRPr="001B4EA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A6771" w:rsidRPr="001B4EAA" w:rsidRDefault="001B4EAA" w:rsidP="00071BA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B4EAA">
        <w:rPr>
          <w:rFonts w:ascii="Times New Roman" w:hAnsi="Times New Roman" w:cs="Times New Roman"/>
          <w:sz w:val="28"/>
          <w:szCs w:val="28"/>
        </w:rPr>
        <w:t>№ 215</w:t>
      </w:r>
    </w:p>
    <w:p w:rsidR="008A6771" w:rsidRDefault="008A6771" w:rsidP="001B4E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8A6771" w:rsidRDefault="008A6771" w:rsidP="001B4E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Кондинского района </w:t>
      </w:r>
    </w:p>
    <w:p w:rsidR="00071BA7" w:rsidRDefault="001B4EAA" w:rsidP="001B4E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 2017 года № 215</w:t>
      </w:r>
    </w:p>
    <w:p w:rsidR="008A6771" w:rsidRDefault="008A6771" w:rsidP="008A67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7BD">
        <w:rPr>
          <w:rFonts w:ascii="Times New Roman" w:hAnsi="Times New Roman" w:cs="Times New Roman"/>
          <w:b/>
          <w:sz w:val="28"/>
          <w:szCs w:val="28"/>
        </w:rPr>
        <w:t>Порядок опубликования (</w:t>
      </w:r>
      <w:r w:rsidRPr="009C27BD">
        <w:rPr>
          <w:rFonts w:ascii="Times New Roman" w:hAnsi="Times New Roman" w:cs="Times New Roman"/>
          <w:b/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 w:rsidRPr="009C27BD">
        <w:rPr>
          <w:rFonts w:ascii="Times New Roman" w:hAnsi="Times New Roman" w:cs="Times New Roman"/>
          <w:b/>
          <w:sz w:val="28"/>
          <w:szCs w:val="28"/>
        </w:rPr>
        <w:t xml:space="preserve">  органов местного самоуправления муниципального образования Кондинский район</w:t>
      </w:r>
    </w:p>
    <w:p w:rsidR="001B4EAA" w:rsidRPr="009C27BD" w:rsidRDefault="001B4EAA" w:rsidP="001B4E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AA" w:rsidRPr="00413725" w:rsidRDefault="001B4EAA" w:rsidP="00413725">
      <w:pPr>
        <w:pStyle w:val="ConsPlusNormal"/>
        <w:ind w:firstLine="90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C27B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BD">
        <w:rPr>
          <w:rFonts w:ascii="Times New Roman" w:hAnsi="Times New Roman" w:cs="Times New Roman"/>
          <w:sz w:val="28"/>
          <w:szCs w:val="28"/>
        </w:rPr>
        <w:t xml:space="preserve">Целью настоящего Порядка является обеспечение реализации прав граждан и организаций на доступ к официальной информации о работе органов местного самоуправления муниципального образования Кондинский район, доведения до сведения населения содержания принятых администрацией Кондинского района, Думой Кондинского района, главой Кондинского района муниципальных правовых актов,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на установление, изменение или отмену общеобязательных правил, действующих на территории Кондинского района, а также иных муниципальных правовых</w:t>
      </w:r>
      <w:proofErr w:type="gramEnd"/>
      <w:r w:rsidRPr="009C27BD">
        <w:rPr>
          <w:rFonts w:ascii="Times New Roman" w:hAnsi="Times New Roman" w:cs="Times New Roman"/>
          <w:sz w:val="28"/>
          <w:szCs w:val="28"/>
        </w:rPr>
        <w:t xml:space="preserve"> актов либо другой официальной информации органов местного самоуправления муниципального образования Кондинский район (далее - муниципальные правовые акты и другая официальная информация). 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Официальное опубликование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и другой официальной информации осуществляется в печатном средстве массовой информации, с которым заключен муниципальный контракт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(далее - печатное издание).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правовых актов и другой официальной информации - доведение до сведения населения, организаций, органов власти и должностных лиц текстов муниципальных правовых актов и другой официальной информации путем их размещения на специальных стендах, в общественно доступных местах,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их максимальное оповещение и ознакомление, путем дополнительного размещения на официальном сайте муниципального образования  Кондинский район в соответствии с настоящим Порядком.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Обнародованию подлежат те муниципальные правовые акты и другая официальная информация, для которых федеральным законодательством, законодательством Ханты-Мансийского автономного округа - Югры предусмотрена альтернатива опубликованию - обнародование.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В случае если законодательством предусмотрено исключительно опубликование - муниципальные правовые акты подлежат опубликованию.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Администрация Кондинского района является уполномоченным органом по организации работы по опубликованию (обнародованию) муниципальных правовых актов и другой официальной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BD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которая </w:t>
      </w:r>
      <w:proofErr w:type="gramStart"/>
      <w:r w:rsidRPr="009C27B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9C27BD">
        <w:rPr>
          <w:rFonts w:ascii="Times New Roman" w:hAnsi="Times New Roman" w:cs="Times New Roman"/>
          <w:sz w:val="28"/>
          <w:szCs w:val="28"/>
        </w:rPr>
        <w:t xml:space="preserve"> в том числе ведение </w:t>
      </w:r>
      <w:hyperlink w:anchor="P86" w:history="1">
        <w:r w:rsidRPr="009C27BD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справок об обнародовании муниципальных правовых актов и другой официальной информации по форме согласно приложению 1 к настоящему </w:t>
      </w:r>
      <w:r w:rsidRPr="009C27BD">
        <w:rPr>
          <w:rFonts w:ascii="Times New Roman" w:hAnsi="Times New Roman" w:cs="Times New Roman"/>
          <w:sz w:val="28"/>
          <w:szCs w:val="28"/>
        </w:rPr>
        <w:lastRenderedPageBreak/>
        <w:t>Порядку, где порядковый номер записи соответствует порядковому номеру справки.</w:t>
      </w:r>
    </w:p>
    <w:p w:rsidR="001B4EAA" w:rsidRPr="009C27BD" w:rsidRDefault="001B4EAA" w:rsidP="001B4EAA">
      <w:pPr>
        <w:pStyle w:val="ConsPlusNormal"/>
        <w:numPr>
          <w:ilvl w:val="0"/>
          <w:numId w:val="6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Официальное опубликование (обнародование)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7BD">
        <w:rPr>
          <w:rFonts w:ascii="Times New Roman" w:hAnsi="Times New Roman" w:cs="Times New Roman"/>
          <w:sz w:val="28"/>
          <w:szCs w:val="28"/>
        </w:rPr>
        <w:t>за счет средств бюджета Кондинского района.</w:t>
      </w:r>
    </w:p>
    <w:p w:rsidR="001B4EAA" w:rsidRPr="009C27BD" w:rsidRDefault="001B4EAA" w:rsidP="001B4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413725" w:rsidRDefault="001B4EAA" w:rsidP="00413725">
      <w:pPr>
        <w:pStyle w:val="ConsPlusNormal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C27BD">
        <w:rPr>
          <w:rFonts w:ascii="Times New Roman" w:hAnsi="Times New Roman" w:cs="Times New Roman"/>
          <w:b/>
          <w:sz w:val="28"/>
          <w:szCs w:val="28"/>
        </w:rPr>
        <w:t>2. Порядок и сроки официального опубликования муниципальных правовых актов и другой официальной информации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Муниципальный правовой акт должен быть опубликован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в течение 10 дней со дня его принятия, если в самом акте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или законодательством не определен иной порядок опубликования.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Уполномоченный орган еженедельно осуществляет подготовку, оформление и передачу муниципальных правовых актов и другой официальной информации на опубликование в редакцию печатного издания.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Уполномоченный орган несет ответственность за качество оформления документов, подлежащих опубликованию в печатном издании.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 и другой официальной информации является дата выхода номера печатного издания, содержащего публикацию соответствующего муниципального правового акта и другой официальной информации.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Опубликование муниципальных правовых актов частично либо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7BD">
        <w:rPr>
          <w:rFonts w:ascii="Times New Roman" w:hAnsi="Times New Roman" w:cs="Times New Roman"/>
          <w:sz w:val="28"/>
          <w:szCs w:val="28"/>
        </w:rPr>
        <w:t>в изложении не допускается, за исключением случаев, когда в правовом акте содержатся сведения, составляющие государственную тайну или сведения конфиденциального характера.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Датой официального опубликования признается дата выхода номера официального печатного издания. Если значительный по объему муниципальный правовой акт по техническим причинам не может быть опубликован в одном номере официального печатного издания, то такой акт публикуется в нескольких номерах официального печатного издания подряд. В этом случае датой официального опубликования муниципального правового акта является день выхода номера официального печатного издания, в котором завершена публикация его полного текста.</w:t>
      </w:r>
    </w:p>
    <w:p w:rsidR="001B4EAA" w:rsidRPr="009C27BD" w:rsidRDefault="001B4EAA" w:rsidP="001B4EAA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О допущенных при официальном опубликовании муниципального правового акта или иной официальной информации ошибках, опечатках и иных неточностях публикуется официальное извещение в одном из последующих номеров того же официального печатного издания.</w:t>
      </w:r>
    </w:p>
    <w:p w:rsidR="001B4EAA" w:rsidRDefault="001B4EAA" w:rsidP="00413725">
      <w:pPr>
        <w:pStyle w:val="ConsPlusNormal"/>
        <w:numPr>
          <w:ilvl w:val="0"/>
          <w:numId w:val="7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Изменения в соответствующих нормативных правовых актах подлежат публикации в таком же порядке, как и публикация самих муниципальных правовых актов.</w:t>
      </w:r>
    </w:p>
    <w:p w:rsidR="00413725" w:rsidRPr="00413725" w:rsidRDefault="00413725" w:rsidP="00413725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413725" w:rsidRDefault="001B4EAA" w:rsidP="00413725">
      <w:pPr>
        <w:pStyle w:val="ConsPlusNormal"/>
        <w:ind w:firstLine="90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C27BD">
        <w:rPr>
          <w:rFonts w:ascii="Times New Roman" w:hAnsi="Times New Roman" w:cs="Times New Roman"/>
          <w:b/>
          <w:sz w:val="28"/>
          <w:szCs w:val="28"/>
        </w:rPr>
        <w:t>3. Порядок, сроки и места размещения обнародования муниципальных правовых актов и другой официальной информации</w:t>
      </w:r>
    </w:p>
    <w:p w:rsidR="001B4EAA" w:rsidRPr="009C27BD" w:rsidRDefault="001B4EAA" w:rsidP="001B4EAA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9C27BD">
        <w:rPr>
          <w:rFonts w:ascii="Times New Roman" w:hAnsi="Times New Roman" w:cs="Times New Roman"/>
          <w:sz w:val="28"/>
          <w:szCs w:val="28"/>
        </w:rPr>
        <w:t>Муниципальные правовые акты и другая официальная информация   обнародуются доведением их содержания до населения путем:</w:t>
      </w:r>
    </w:p>
    <w:p w:rsidR="001B4EAA" w:rsidRPr="009C27BD" w:rsidRDefault="001B4EAA" w:rsidP="001B4EAA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размещения на специальных стендах,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в общественно доступных местах, обеспечивающих их максимальное </w:t>
      </w:r>
      <w:r w:rsidRPr="009C27BD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  <w:t>и ознакомление;</w:t>
      </w:r>
    </w:p>
    <w:p w:rsidR="001B4EAA" w:rsidRPr="009C27BD" w:rsidRDefault="001B4EAA" w:rsidP="001B4EAA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в зданиях администрации Кондинского района и на территории городских и сельских поселений, входящих в состав Кондинского района, согласно </w:t>
      </w:r>
      <w:hyperlink w:anchor="P140" w:history="1">
        <w:r w:rsidRPr="009C27BD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Также обнародование осуществляется путем дополнительного размещения на официальном сайте муниципального образования Кондинский район (</w:t>
      </w:r>
      <w:proofErr w:type="spellStart"/>
      <w:r w:rsidRPr="009C27BD">
        <w:rPr>
          <w:rFonts w:ascii="Times New Roman" w:hAnsi="Times New Roman" w:cs="Times New Roman"/>
          <w:sz w:val="28"/>
          <w:szCs w:val="28"/>
        </w:rPr>
        <w:t>www.adm</w:t>
      </w:r>
      <w:r w:rsidRPr="009C27BD">
        <w:rPr>
          <w:rFonts w:ascii="Times New Roman" w:hAnsi="Times New Roman" w:cs="Times New Roman"/>
          <w:sz w:val="28"/>
          <w:szCs w:val="28"/>
          <w:lang w:val="en-US"/>
        </w:rPr>
        <w:t>konda</w:t>
      </w:r>
      <w:proofErr w:type="spellEnd"/>
      <w:r w:rsidRPr="009C27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27B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C27BD">
        <w:rPr>
          <w:rFonts w:ascii="Times New Roman" w:hAnsi="Times New Roman" w:cs="Times New Roman"/>
          <w:sz w:val="28"/>
          <w:szCs w:val="28"/>
        </w:rPr>
        <w:t>).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Размещение муниципальных правовых актов и другой официальной информации на специальных стендах осуществляется уполномоченным органом в течение 10-ти дней после их подписания, если иное не указано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BD">
        <w:rPr>
          <w:rFonts w:ascii="Times New Roman" w:hAnsi="Times New Roman" w:cs="Times New Roman"/>
          <w:sz w:val="28"/>
          <w:szCs w:val="28"/>
        </w:rPr>
        <w:t>в самом муниципальном правовом акте. Муниципальные правовые акты вступают в силу после их обнародования.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Днем обнародования муниципальных правовых актов считается первый день их размещения на специальных стендах,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9C27BD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к настоящему Порядку. Дата обнародования отражается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 в справке, составленной в соответствии с </w:t>
      </w:r>
      <w:hyperlink w:anchor="P76" w:history="1">
        <w:r w:rsidRPr="009C27BD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и другая официальная информация находятся в местах для обнародования,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0" w:history="1">
        <w:r w:rsidRPr="009C27BD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>
        <w:t xml:space="preserve"> </w:t>
      </w:r>
      <w:r w:rsidRPr="009C27BD">
        <w:rPr>
          <w:rFonts w:ascii="Times New Roman" w:hAnsi="Times New Roman" w:cs="Times New Roman"/>
          <w:sz w:val="28"/>
          <w:szCs w:val="28"/>
        </w:rPr>
        <w:t>к настоящему Порядку, не менее 10 дней со дня обнародования.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9C27BD">
        <w:rPr>
          <w:rFonts w:ascii="Times New Roman" w:hAnsi="Times New Roman" w:cs="Times New Roman"/>
          <w:sz w:val="28"/>
          <w:szCs w:val="28"/>
        </w:rPr>
        <w:t xml:space="preserve">Обнародование муниципальных правовых актов и другой официальной информации производится одновременно способами, указанными в </w:t>
      </w:r>
      <w:hyperlink w:anchor="P69" w:history="1">
        <w:r w:rsidRPr="009C27BD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B4EAA" w:rsidRPr="009C27BD" w:rsidRDefault="001B4EAA" w:rsidP="001B4EAA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BD">
        <w:rPr>
          <w:rFonts w:ascii="Times New Roman" w:hAnsi="Times New Roman" w:cs="Times New Roman"/>
          <w:sz w:val="28"/>
          <w:szCs w:val="28"/>
        </w:rPr>
        <w:t xml:space="preserve">По результатам обнародования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C27BD">
        <w:rPr>
          <w:rFonts w:ascii="Times New Roman" w:hAnsi="Times New Roman" w:cs="Times New Roman"/>
          <w:sz w:val="28"/>
          <w:szCs w:val="28"/>
        </w:rPr>
        <w:t xml:space="preserve">и другой официальной информации в течение 3-х рабочих дней составляется </w:t>
      </w:r>
      <w:hyperlink w:anchor="P261" w:history="1">
        <w:r w:rsidRPr="009C27BD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C27B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Порядку, в которой указываются способы и срок обнародования.</w:t>
      </w:r>
      <w:proofErr w:type="gramEnd"/>
      <w:r w:rsidRPr="009C27BD">
        <w:rPr>
          <w:rFonts w:ascii="Times New Roman" w:hAnsi="Times New Roman" w:cs="Times New Roman"/>
          <w:sz w:val="28"/>
          <w:szCs w:val="28"/>
        </w:rPr>
        <w:t xml:space="preserve"> Справка об обнародовании муниципального правового акта и другой официальной информации подписывается уполномоченным заместителем главы Кондинского района.</w:t>
      </w:r>
    </w:p>
    <w:p w:rsidR="001B4EAA" w:rsidRPr="009C27BD" w:rsidRDefault="001B4EAA" w:rsidP="001B4EA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413725" w:rsidRDefault="001B4EAA" w:rsidP="001B4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Порядку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опубликования (</w:t>
      </w:r>
      <w:r w:rsidRPr="009C27BD">
        <w:rPr>
          <w:rFonts w:ascii="Times New Roman" w:hAnsi="Times New Roman" w:cs="Times New Roman"/>
          <w:bCs/>
          <w:sz w:val="24"/>
          <w:szCs w:val="24"/>
        </w:rPr>
        <w:t xml:space="preserve">обнародования)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 xml:space="preserve">муниципальных правовых актов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>и другой официальной информации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Кондинский район</w:t>
      </w:r>
    </w:p>
    <w:p w:rsid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</w:p>
    <w:p w:rsid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B4EAA" w:rsidRPr="009C27BD" w:rsidRDefault="001B4EAA" w:rsidP="001B4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Реестр справок об обнародовании</w:t>
      </w:r>
    </w:p>
    <w:p w:rsidR="001B4EAA" w:rsidRPr="009C27BD" w:rsidRDefault="001B4EAA" w:rsidP="001B4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муниципальных правовых актов и другой официальной информации</w:t>
      </w:r>
    </w:p>
    <w:p w:rsidR="001B4EAA" w:rsidRPr="009C27BD" w:rsidRDefault="001B4EAA" w:rsidP="001B4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85"/>
        <w:gridCol w:w="1587"/>
        <w:gridCol w:w="1690"/>
        <w:gridCol w:w="1531"/>
        <w:gridCol w:w="1690"/>
      </w:tblGrid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0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0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E0">
              <w:rPr>
                <w:rFonts w:ascii="Times New Roman" w:hAnsi="Times New Roman" w:cs="Times New Roman"/>
                <w:sz w:val="24"/>
                <w:szCs w:val="24"/>
              </w:rPr>
              <w:t>Срок обнародования</w:t>
            </w: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EAA" w:rsidRPr="00E40DE0" w:rsidTr="007E1665">
        <w:tc>
          <w:tcPr>
            <w:tcW w:w="454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1B4EAA" w:rsidRPr="00E40DE0" w:rsidRDefault="001B4EAA" w:rsidP="007E1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E40DE0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9C27BD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опубликования (</w:t>
      </w:r>
      <w:r w:rsidRPr="009C27BD">
        <w:rPr>
          <w:rFonts w:ascii="Times New Roman" w:hAnsi="Times New Roman" w:cs="Times New Roman"/>
          <w:bCs/>
          <w:sz w:val="24"/>
          <w:szCs w:val="24"/>
        </w:rPr>
        <w:t>обнародования)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>муниципальных правовых актов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>и другой официальной информации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Кондинский район</w:t>
      </w:r>
    </w:p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0"/>
      <w:bookmarkEnd w:id="5"/>
    </w:p>
    <w:p w:rsidR="001B4EAA" w:rsidRPr="004A5AB5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5AB5">
        <w:rPr>
          <w:rFonts w:ascii="Times New Roman" w:hAnsi="Times New Roman" w:cs="Times New Roman"/>
          <w:sz w:val="24"/>
          <w:szCs w:val="24"/>
        </w:rPr>
        <w:t>ПЕРЕЧЕНЬ</w:t>
      </w:r>
    </w:p>
    <w:p w:rsidR="001B4EAA" w:rsidRPr="004A5AB5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5AB5">
        <w:rPr>
          <w:rFonts w:ascii="Times New Roman" w:hAnsi="Times New Roman" w:cs="Times New Roman"/>
          <w:sz w:val="24"/>
          <w:szCs w:val="24"/>
        </w:rPr>
        <w:t>УСТАНОВЛЕННЫХ МЕСТ ДЛЯ ОБНАРОДОВАНИЯ МУНИЦИПАЛЬНЫХ</w:t>
      </w:r>
    </w:p>
    <w:p w:rsid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A5AB5">
        <w:rPr>
          <w:rFonts w:ascii="Times New Roman" w:hAnsi="Times New Roman" w:cs="Times New Roman"/>
          <w:sz w:val="24"/>
          <w:szCs w:val="24"/>
        </w:rPr>
        <w:t xml:space="preserve">ПРАВОВЫХ АКТОВ И ДРУГОЙ ОФИЦИАЛЬНОЙ ИНФОРМАЦИИ </w:t>
      </w:r>
    </w:p>
    <w:p w:rsidR="001B4EAA" w:rsidRDefault="001B4EAA" w:rsidP="001B4E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531"/>
        <w:gridCol w:w="3960"/>
        <w:gridCol w:w="2446"/>
      </w:tblGrid>
      <w:tr w:rsidR="001B4EAA" w:rsidRPr="004A5AB5" w:rsidTr="007E1665">
        <w:tc>
          <w:tcPr>
            <w:tcW w:w="771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1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60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Место обнародования</w:t>
            </w:r>
          </w:p>
        </w:tc>
        <w:tc>
          <w:tcPr>
            <w:tcW w:w="2446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B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3960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2446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Титова, 21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Pr="004A5AB5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3960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CA">
              <w:rPr>
                <w:rFonts w:ascii="Times New Roman" w:hAnsi="Times New Roman" w:cs="Times New Roman"/>
                <w:bCs/>
                <w:sz w:val="24"/>
                <w:szCs w:val="24"/>
              </w:rPr>
              <w:t>МБУ "Многофункциональный центр предоставления государственных и муниципальных услуг"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Титова, 26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3960" w:type="dxa"/>
          </w:tcPr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>МУК "Районный Дворец культуры и искусств "Конда"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Волгоградская, 11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3960" w:type="dxa"/>
          </w:tcPr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>МУК "</w:t>
            </w:r>
            <w:proofErr w:type="spellStart"/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Кондинскаямежпоселенческая</w:t>
            </w:r>
            <w:proofErr w:type="spellEnd"/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Волгоградская, 11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3960" w:type="dxa"/>
          </w:tcPr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3960" w:type="dxa"/>
          </w:tcPr>
          <w:p w:rsidR="001B4EAA" w:rsidRPr="00E86518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 обособленное структурное подразделение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Кондинского района МФЦ</w:t>
            </w:r>
          </w:p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E86518">
              <w:rPr>
                <w:rFonts w:ascii="Times New Roman" w:hAnsi="Times New Roman" w:cs="Times New Roman"/>
                <w:bCs/>
                <w:sz w:val="24"/>
                <w:szCs w:val="24"/>
              </w:rPr>
              <w:t>. Кондинское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3960" w:type="dxa"/>
          </w:tcPr>
          <w:p w:rsidR="001B4EAA" w:rsidRPr="00864AE6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Культурно-досуговое</w:t>
            </w:r>
            <w:proofErr w:type="spellEnd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учреждение "Созвездие </w:t>
            </w:r>
            <w:proofErr w:type="spellStart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3960" w:type="dxa"/>
          </w:tcPr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47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3960" w:type="dxa"/>
          </w:tcPr>
          <w:p w:rsidR="001B4EAA" w:rsidRPr="00864AE6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Кондинского района МФЦ</w:t>
            </w:r>
          </w:p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36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3960" w:type="dxa"/>
          </w:tcPr>
          <w:p w:rsidR="001B4EAA" w:rsidRPr="00864AE6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AE6">
              <w:rPr>
                <w:rFonts w:ascii="Times New Roman" w:hAnsi="Times New Roman" w:cs="Times New Roman"/>
                <w:bCs/>
                <w:sz w:val="24"/>
                <w:szCs w:val="24"/>
              </w:rPr>
              <w:t>МКУ "Центр культуры и молодежи "Камертон"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43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3960" w:type="dxa"/>
          </w:tcPr>
          <w:p w:rsidR="001B4EAA" w:rsidRPr="00E86518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7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МБУ Кондинского района МФЦ</w:t>
            </w:r>
          </w:p>
          <w:p w:rsidR="001B4EAA" w:rsidRPr="00783E04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. Луговой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7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 п</w:t>
            </w:r>
            <w:proofErr w:type="gram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уговой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1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Путейская, 10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МБУ Кондинского района МФЦ</w:t>
            </w:r>
          </w:p>
          <w:p w:rsidR="001B4EAA" w:rsidRPr="00783E04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Путейская, 10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"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Культурно-досуговый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городского поселения</w:t>
            </w:r>
          </w:p>
          <w:p w:rsidR="001B4EAA" w:rsidRPr="00783E04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Мортка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22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49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Кондинского района МФЦ</w:t>
            </w:r>
          </w:p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олчары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49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СЦК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49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Волгоградская, 13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Ягодный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Кондинского района МФЦ</w:t>
            </w:r>
          </w:p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годный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28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Ягодный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МКУ «Культурно-спортивный комплекс» п. Ягодный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20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Мулымья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Мелитопольская, 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учреждение "Сельский центр культуры Шаим"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Мелитопольская, 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Кондинского района МФЦ</w:t>
            </w:r>
          </w:p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д.Ушья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Мелитопольская, 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 обособленное структурное подразделение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 Кондинского района МФЦ</w:t>
            </w:r>
          </w:p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оловинка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Половинка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МУК </w:t>
            </w:r>
            <w:proofErr w:type="spellStart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Половинкинский</w:t>
            </w:r>
            <w:proofErr w:type="spellEnd"/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9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Шугур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Шугур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15А</w:t>
            </w:r>
          </w:p>
        </w:tc>
      </w:tr>
      <w:tr w:rsidR="001B4EAA" w:rsidRPr="004A5AB5" w:rsidTr="007E1665">
        <w:tc>
          <w:tcPr>
            <w:tcW w:w="77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1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Шугур</w:t>
            </w:r>
          </w:p>
        </w:tc>
        <w:tc>
          <w:tcPr>
            <w:tcW w:w="3960" w:type="dxa"/>
          </w:tcPr>
          <w:p w:rsidR="001B4EAA" w:rsidRPr="00783E04" w:rsidRDefault="001B4EAA" w:rsidP="001B4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bCs/>
                <w:sz w:val="24"/>
                <w:szCs w:val="24"/>
              </w:rPr>
              <w:t>МКУ СДК Шугур</w:t>
            </w:r>
          </w:p>
        </w:tc>
        <w:tc>
          <w:tcPr>
            <w:tcW w:w="2446" w:type="dxa"/>
          </w:tcPr>
          <w:p w:rsidR="001B4EAA" w:rsidRDefault="001B4EAA" w:rsidP="001B4E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12</w:t>
            </w:r>
          </w:p>
        </w:tc>
      </w:tr>
    </w:tbl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9C27BD">
        <w:rPr>
          <w:rFonts w:ascii="Times New Roman" w:hAnsi="Times New Roman" w:cs="Times New Roman"/>
          <w:sz w:val="24"/>
          <w:szCs w:val="24"/>
        </w:rPr>
        <w:t xml:space="preserve"> к Порядку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опубликования (</w:t>
      </w:r>
      <w:r w:rsidRPr="009C27BD">
        <w:rPr>
          <w:rFonts w:ascii="Times New Roman" w:hAnsi="Times New Roman" w:cs="Times New Roman"/>
          <w:bCs/>
          <w:sz w:val="24"/>
          <w:szCs w:val="24"/>
        </w:rPr>
        <w:t xml:space="preserve">обнародования)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 xml:space="preserve">муниципальных правовых актов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bCs/>
          <w:sz w:val="24"/>
          <w:szCs w:val="24"/>
        </w:rPr>
        <w:t>и другой официальной информации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B4EAA" w:rsidRPr="009C27BD" w:rsidRDefault="001B4EAA" w:rsidP="001B4EAA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27BD">
        <w:rPr>
          <w:rFonts w:ascii="Times New Roman" w:hAnsi="Times New Roman" w:cs="Times New Roman"/>
          <w:sz w:val="24"/>
          <w:szCs w:val="24"/>
        </w:rPr>
        <w:t>Кондинский район</w:t>
      </w:r>
    </w:p>
    <w:p w:rsidR="001B4EAA" w:rsidRPr="004A5AB5" w:rsidRDefault="001B4EAA" w:rsidP="001B4E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Default="001B4EAA" w:rsidP="001B4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1"/>
      <w:bookmarkEnd w:id="6"/>
    </w:p>
    <w:p w:rsidR="001B4EAA" w:rsidRDefault="001B4EAA" w:rsidP="001B4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4EAA" w:rsidRDefault="001B4EAA" w:rsidP="001B4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Справка об обнародовании</w:t>
      </w:r>
    </w:p>
    <w:p w:rsidR="001B4EAA" w:rsidRPr="009C27BD" w:rsidRDefault="001B4EAA" w:rsidP="001B4E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муниципального правового акта (официальной информации)</w:t>
      </w:r>
    </w:p>
    <w:p w:rsidR="001B4EAA" w:rsidRPr="004A5AB5" w:rsidRDefault="001B4EAA" w:rsidP="001B4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4A5AB5" w:rsidRDefault="001B4EAA" w:rsidP="001B4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9C27BD">
        <w:rPr>
          <w:rFonts w:ascii="Times New Roman" w:hAnsi="Times New Roman" w:cs="Times New Roman"/>
          <w:sz w:val="28"/>
          <w:szCs w:val="28"/>
        </w:rPr>
        <w:t xml:space="preserve"> _________ 20___ г.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Pr="009C27BD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7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C27BD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1. Реквизиты муниципального правового акта (официальной информации):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    - вид муниципального правового акта,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    - орган или должностное лицо,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    принявший (издавший) данный акт (подготовивший информацию),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    - дата принятия (издания) и порядковый номер (при наличии),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7BD">
        <w:rPr>
          <w:rFonts w:ascii="Times New Roman" w:hAnsi="Times New Roman" w:cs="Times New Roman"/>
          <w:sz w:val="28"/>
          <w:szCs w:val="28"/>
        </w:rPr>
        <w:t>-   наименование   муниципального  правового  акта  (при  обнародовании</w:t>
      </w:r>
      <w:proofErr w:type="gramEnd"/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официальной информации кратко изложить описание).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2. Способы обнародования (с указанием адресов месторасположения).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обнародования: с «____» _______ 20___ г. по «____» _____</w:t>
      </w:r>
      <w:r w:rsidRPr="009C27BD">
        <w:rPr>
          <w:rFonts w:ascii="Times New Roman" w:hAnsi="Times New Roman" w:cs="Times New Roman"/>
          <w:sz w:val="28"/>
          <w:szCs w:val="28"/>
        </w:rPr>
        <w:t>_ 20___ г.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 Должность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_____________                 Ф.И.О.</w:t>
      </w:r>
    </w:p>
    <w:p w:rsidR="001B4EAA" w:rsidRPr="001B4EAA" w:rsidRDefault="001B4EAA" w:rsidP="001B4E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B4EA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>Справку составил:</w:t>
      </w: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4EAA" w:rsidRPr="009C27BD" w:rsidRDefault="001B4EAA" w:rsidP="001B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7BD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C27B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27BD">
        <w:rPr>
          <w:rFonts w:ascii="Times New Roman" w:hAnsi="Times New Roman" w:cs="Times New Roman"/>
          <w:sz w:val="28"/>
          <w:szCs w:val="28"/>
        </w:rPr>
        <w:t>Ф.И.О.</w:t>
      </w:r>
    </w:p>
    <w:p w:rsidR="008A6771" w:rsidRPr="001B4EAA" w:rsidRDefault="001B4EAA" w:rsidP="001B4E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4EAA">
        <w:rPr>
          <w:rFonts w:ascii="Times New Roman" w:hAnsi="Times New Roman" w:cs="Times New Roman"/>
          <w:sz w:val="24"/>
          <w:szCs w:val="24"/>
        </w:rPr>
        <w:t>(подпись)</w:t>
      </w:r>
    </w:p>
    <w:sectPr w:rsidR="008A6771" w:rsidRPr="001B4EAA" w:rsidSect="001B4E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A0C"/>
    <w:multiLevelType w:val="hybridMultilevel"/>
    <w:tmpl w:val="C51C357C"/>
    <w:lvl w:ilvl="0" w:tplc="D7765D4C">
      <w:start w:val="1"/>
      <w:numFmt w:val="decimal"/>
      <w:lvlText w:val="%1."/>
      <w:lvlJc w:val="left"/>
      <w:pPr>
        <w:ind w:left="1332" w:hanging="792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60783E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8A7D20"/>
    <w:multiLevelType w:val="hybridMultilevel"/>
    <w:tmpl w:val="3216D288"/>
    <w:lvl w:ilvl="0" w:tplc="0419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375E3"/>
    <w:multiLevelType w:val="hybridMultilevel"/>
    <w:tmpl w:val="9F726D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CFE7942"/>
    <w:multiLevelType w:val="hybridMultilevel"/>
    <w:tmpl w:val="97F4FBA6"/>
    <w:lvl w:ilvl="0" w:tplc="A6E2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6F58A0"/>
    <w:multiLevelType w:val="hybridMultilevel"/>
    <w:tmpl w:val="56267D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AE12017"/>
    <w:multiLevelType w:val="multilevel"/>
    <w:tmpl w:val="EC3656D6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6AD94E30"/>
    <w:multiLevelType w:val="hybridMultilevel"/>
    <w:tmpl w:val="E05A8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E003CC9"/>
    <w:multiLevelType w:val="hybridMultilevel"/>
    <w:tmpl w:val="98683A86"/>
    <w:lvl w:ilvl="0" w:tplc="178245F8">
      <w:start w:val="1"/>
      <w:numFmt w:val="decimal"/>
      <w:lvlText w:val="%1)"/>
      <w:lvlJc w:val="left"/>
      <w:pPr>
        <w:ind w:left="90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3E4359B"/>
    <w:multiLevelType w:val="hybridMultilevel"/>
    <w:tmpl w:val="5A04D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1BA7"/>
    <w:rsid w:val="00071011"/>
    <w:rsid w:val="00071BA7"/>
    <w:rsid w:val="00093282"/>
    <w:rsid w:val="00127BCF"/>
    <w:rsid w:val="001418C1"/>
    <w:rsid w:val="001B4EAA"/>
    <w:rsid w:val="002A68A0"/>
    <w:rsid w:val="002B6AE7"/>
    <w:rsid w:val="004030E6"/>
    <w:rsid w:val="00413725"/>
    <w:rsid w:val="00533A75"/>
    <w:rsid w:val="00781F26"/>
    <w:rsid w:val="007A7515"/>
    <w:rsid w:val="007B0A4A"/>
    <w:rsid w:val="008A6771"/>
    <w:rsid w:val="008D6AEC"/>
    <w:rsid w:val="00A65695"/>
    <w:rsid w:val="00B60186"/>
    <w:rsid w:val="00D4170F"/>
    <w:rsid w:val="00F3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26"/>
  </w:style>
  <w:style w:type="paragraph" w:styleId="1">
    <w:name w:val="heading 1"/>
    <w:basedOn w:val="a"/>
    <w:next w:val="a"/>
    <w:link w:val="10"/>
    <w:uiPriority w:val="99"/>
    <w:qFormat/>
    <w:rsid w:val="00B6018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enmed">
    <w:name w:val="genmed"/>
    <w:basedOn w:val="a0"/>
    <w:rsid w:val="00071BA7"/>
  </w:style>
  <w:style w:type="paragraph" w:styleId="a4">
    <w:name w:val="No Spacing"/>
    <w:uiPriority w:val="1"/>
    <w:qFormat/>
    <w:rsid w:val="00B60186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601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B6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60186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7">
    <w:name w:val="Normal (Web)"/>
    <w:basedOn w:val="a"/>
    <w:rsid w:val="00B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60186"/>
  </w:style>
  <w:style w:type="paragraph" w:styleId="a8">
    <w:name w:val="Balloon Text"/>
    <w:basedOn w:val="a"/>
    <w:link w:val="a9"/>
    <w:uiPriority w:val="99"/>
    <w:semiHidden/>
    <w:unhideWhenUsed/>
    <w:rsid w:val="00B6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186"/>
    <w:rPr>
      <w:rFonts w:ascii="Tahoma" w:hAnsi="Tahoma" w:cs="Tahoma"/>
      <w:sz w:val="16"/>
      <w:szCs w:val="16"/>
    </w:rPr>
  </w:style>
  <w:style w:type="paragraph" w:customStyle="1" w:styleId="aa">
    <w:name w:val="Статья"/>
    <w:basedOn w:val="a"/>
    <w:rsid w:val="007A751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b">
    <w:name w:val="Абзац"/>
    <w:rsid w:val="007A751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_"/>
    <w:link w:val="11"/>
    <w:rsid w:val="007A7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7A7515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2">
    <w:name w:val="Заголовок №2"/>
    <w:rsid w:val="008A6771"/>
    <w:rPr>
      <w:rFonts w:ascii="Times New Roman" w:hAnsi="Times New Roman" w:cs="Times New Roman"/>
      <w:spacing w:val="0"/>
      <w:sz w:val="25"/>
      <w:szCs w:val="25"/>
      <w:u w:val="single"/>
    </w:rPr>
  </w:style>
  <w:style w:type="paragraph" w:customStyle="1" w:styleId="ConsPlusTitle">
    <w:name w:val="ConsPlusTitle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4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4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B4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FB3968A20B6A486877EB551440E9D026E032774A059F931BDC754D77781B12B59D83E22DA75DE3q2V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10</cp:revision>
  <dcterms:created xsi:type="dcterms:W3CDTF">2017-02-08T07:35:00Z</dcterms:created>
  <dcterms:modified xsi:type="dcterms:W3CDTF">2017-02-27T02:16:00Z</dcterms:modified>
</cp:coreProperties>
</file>