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00" w:rsidRDefault="00103FF3" w:rsidP="00103FF3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8001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200" w:rsidRPr="001E5200" w:rsidRDefault="001E5200" w:rsidP="001E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63F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200" w:rsidRPr="0069358B" w:rsidRDefault="001E5200" w:rsidP="0069358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58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5200" w:rsidRPr="00C521EC" w:rsidRDefault="001E5200" w:rsidP="00C521EC">
      <w:pPr>
        <w:pStyle w:val="ConsTitle"/>
        <w:widowControl/>
        <w:spacing w:line="0" w:lineRule="atLeast"/>
        <w:ind w:right="0"/>
        <w:rPr>
          <w:rFonts w:ascii="Times New Roman" w:hAnsi="Times New Roman"/>
          <w:sz w:val="28"/>
          <w:szCs w:val="28"/>
        </w:rPr>
      </w:pPr>
      <w:r w:rsidRPr="00C521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9648BD" w:rsidRPr="009648BD" w:rsidRDefault="009648BD" w:rsidP="009648BD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48BD">
        <w:rPr>
          <w:rFonts w:ascii="Times New Roman" w:eastAsia="Calibri" w:hAnsi="Times New Roman" w:cs="Times New Roman"/>
          <w:b/>
          <w:sz w:val="28"/>
          <w:szCs w:val="28"/>
        </w:rPr>
        <w:t xml:space="preserve">О рассмотрении отчета </w:t>
      </w:r>
    </w:p>
    <w:p w:rsidR="009648BD" w:rsidRPr="009648BD" w:rsidRDefault="009648BD" w:rsidP="009648BD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48BD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Контрольно-счетной палаты Кондинского района </w:t>
      </w:r>
    </w:p>
    <w:p w:rsidR="009648BD" w:rsidRPr="009648BD" w:rsidRDefault="009648BD" w:rsidP="009648BD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48BD">
        <w:rPr>
          <w:rFonts w:ascii="Times New Roman" w:eastAsia="Calibri" w:hAnsi="Times New Roman" w:cs="Times New Roman"/>
          <w:b/>
          <w:sz w:val="28"/>
          <w:szCs w:val="28"/>
        </w:rPr>
        <w:t>о деятельности за первое полугодие 2017 года</w:t>
      </w:r>
    </w:p>
    <w:p w:rsidR="009648BD" w:rsidRPr="009648BD" w:rsidRDefault="009648BD" w:rsidP="009648BD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48BD" w:rsidRPr="009648BD" w:rsidRDefault="009648BD" w:rsidP="009648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648BD">
        <w:rPr>
          <w:rFonts w:ascii="Times New Roman" w:eastAsia="Calibri" w:hAnsi="Times New Roman" w:cs="Times New Roman"/>
          <w:sz w:val="28"/>
          <w:szCs w:val="28"/>
        </w:rPr>
        <w:t>В соответствии с пунктом 6 статьи 28 Устава Кондинского района, статьями 15, 23 приложения к решению Думы Кондинского района от 29 декабря 2015 № 33 «Об утверждении Положения о Контрольно-счетной палате Кондинского района», р</w:t>
      </w:r>
      <w:r w:rsidRPr="009648BD">
        <w:rPr>
          <w:rFonts w:ascii="Times New Roman" w:eastAsia="Calibri" w:hAnsi="Times New Roman" w:cs="Times New Roman"/>
          <w:bCs/>
          <w:sz w:val="28"/>
          <w:szCs w:val="28"/>
        </w:rPr>
        <w:t xml:space="preserve">ассмотрев отчет </w:t>
      </w:r>
      <w:r w:rsidRPr="009648BD">
        <w:rPr>
          <w:rFonts w:ascii="Times New Roman" w:eastAsia="Calibri" w:hAnsi="Times New Roman" w:cs="Times New Roman"/>
          <w:sz w:val="28"/>
          <w:szCs w:val="28"/>
        </w:rPr>
        <w:t>Контрольно-счетной палаты Кондинского района о деятельности за первое полугодие 2017 года, утвержденный распоряжением председателя Контрольно-счетной палаты Кондинского района от 25 августа 2017 года № 25-р «Об утверждении отчета»</w:t>
      </w:r>
      <w:r w:rsidRPr="009648BD">
        <w:rPr>
          <w:rFonts w:ascii="Times New Roman" w:eastAsia="Calibri" w:hAnsi="Times New Roman" w:cs="Times New Roman"/>
          <w:bCs/>
          <w:sz w:val="28"/>
          <w:szCs w:val="28"/>
        </w:rPr>
        <w:t xml:space="preserve">, Дума Кондинского района </w:t>
      </w:r>
      <w:r w:rsidRPr="009648BD">
        <w:rPr>
          <w:rFonts w:ascii="Times New Roman" w:eastAsia="Calibri" w:hAnsi="Times New Roman" w:cs="Times New Roman"/>
          <w:b/>
          <w:bCs/>
          <w:sz w:val="28"/>
          <w:szCs w:val="28"/>
        </w:rPr>
        <w:t>решила:</w:t>
      </w:r>
    </w:p>
    <w:p w:rsidR="009648BD" w:rsidRPr="009648BD" w:rsidRDefault="005B15E9" w:rsidP="009648BD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9648BD" w:rsidRPr="009648BD">
        <w:rPr>
          <w:rFonts w:ascii="Times New Roman" w:eastAsia="Calibri" w:hAnsi="Times New Roman" w:cs="Times New Roman"/>
          <w:bCs/>
          <w:sz w:val="28"/>
          <w:szCs w:val="28"/>
        </w:rPr>
        <w:t>1. Принять отчет о деятельности</w:t>
      </w:r>
      <w:r w:rsidR="009648BD" w:rsidRPr="009648BD">
        <w:rPr>
          <w:rFonts w:ascii="Times New Roman" w:eastAsia="Calibri" w:hAnsi="Times New Roman" w:cs="Times New Roman"/>
          <w:sz w:val="28"/>
          <w:szCs w:val="28"/>
        </w:rPr>
        <w:t xml:space="preserve"> Контрольно-счетной палаты Кондинского района за первое полугодие 2017 года</w:t>
      </w:r>
      <w:r w:rsidR="009648BD" w:rsidRPr="009648BD">
        <w:rPr>
          <w:rFonts w:ascii="Times New Roman" w:eastAsia="Calibri" w:hAnsi="Times New Roman" w:cs="Times New Roman"/>
          <w:bCs/>
          <w:sz w:val="28"/>
          <w:szCs w:val="28"/>
        </w:rPr>
        <w:t xml:space="preserve"> к сведению (приложение).</w:t>
      </w:r>
    </w:p>
    <w:p w:rsidR="009648BD" w:rsidRPr="009648BD" w:rsidRDefault="005B15E9" w:rsidP="009648BD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9648BD" w:rsidRPr="009648BD"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="009648BD" w:rsidRPr="009648BD">
        <w:rPr>
          <w:rFonts w:ascii="Times New Roman" w:eastAsia="Calibri" w:hAnsi="Times New Roman" w:cs="Times New Roman"/>
          <w:sz w:val="28"/>
          <w:szCs w:val="28"/>
        </w:rPr>
        <w:t>Обнародовать настоящее решение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F406A8" w:rsidRPr="009648BD" w:rsidRDefault="005B15E9" w:rsidP="009648BD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9648BD" w:rsidRPr="009648BD">
        <w:rPr>
          <w:rFonts w:ascii="Times New Roman" w:eastAsia="Calibri" w:hAnsi="Times New Roman" w:cs="Times New Roman"/>
          <w:sz w:val="28"/>
          <w:szCs w:val="28"/>
        </w:rPr>
        <w:t xml:space="preserve">3. Контроль за выполнением настоящего решения возложить                         на постоянную комиссию Думы Кондинского района по бюджету                          </w:t>
      </w:r>
      <w:r w:rsidR="009648BD">
        <w:rPr>
          <w:rFonts w:ascii="Times New Roman" w:hAnsi="Times New Roman" w:cs="Times New Roman"/>
          <w:sz w:val="28"/>
          <w:szCs w:val="28"/>
        </w:rPr>
        <w:t xml:space="preserve">   и экономике (С.И. Колпакова)</w:t>
      </w:r>
      <w:r w:rsidR="00F406A8" w:rsidRPr="009648BD">
        <w:rPr>
          <w:rFonts w:ascii="Times New Roman" w:hAnsi="Times New Roman" w:cs="Times New Roman"/>
          <w:sz w:val="28"/>
          <w:szCs w:val="28"/>
        </w:rPr>
        <w:t>.</w:t>
      </w:r>
    </w:p>
    <w:p w:rsidR="008C705F" w:rsidRPr="009648BD" w:rsidRDefault="008C705F" w:rsidP="009648B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6A8" w:rsidRDefault="00F406A8" w:rsidP="009648B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8BD" w:rsidRPr="009648BD" w:rsidRDefault="009648BD" w:rsidP="009648B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1EC" w:rsidRPr="009648BD" w:rsidRDefault="00C521EC" w:rsidP="009648B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8BD">
        <w:rPr>
          <w:rFonts w:ascii="Times New Roman" w:hAnsi="Times New Roman" w:cs="Times New Roman"/>
          <w:sz w:val="28"/>
          <w:szCs w:val="28"/>
        </w:rPr>
        <w:t>Председатель Думы Кондинского района</w:t>
      </w:r>
      <w:r w:rsidR="008C705F" w:rsidRPr="009648BD">
        <w:rPr>
          <w:rFonts w:ascii="Times New Roman" w:hAnsi="Times New Roman" w:cs="Times New Roman"/>
          <w:sz w:val="28"/>
          <w:szCs w:val="28"/>
        </w:rPr>
        <w:t xml:space="preserve">     </w:t>
      </w:r>
      <w:r w:rsidR="00E07532" w:rsidRPr="009648B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406A8" w:rsidRPr="009648BD">
        <w:rPr>
          <w:rFonts w:ascii="Times New Roman" w:hAnsi="Times New Roman" w:cs="Times New Roman"/>
          <w:sz w:val="28"/>
          <w:szCs w:val="28"/>
        </w:rPr>
        <w:t xml:space="preserve">    </w:t>
      </w:r>
      <w:r w:rsidRPr="009648BD">
        <w:rPr>
          <w:rFonts w:ascii="Times New Roman" w:hAnsi="Times New Roman" w:cs="Times New Roman"/>
          <w:sz w:val="28"/>
          <w:szCs w:val="28"/>
        </w:rPr>
        <w:t>Ю.В. Гришаев</w:t>
      </w:r>
    </w:p>
    <w:p w:rsidR="008C705F" w:rsidRPr="009648BD" w:rsidRDefault="008C705F" w:rsidP="009648B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05F" w:rsidRPr="009648BD" w:rsidRDefault="008C705F" w:rsidP="009648B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5200" w:rsidRPr="009648BD" w:rsidRDefault="001E5200" w:rsidP="00964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8BD">
        <w:rPr>
          <w:rFonts w:ascii="Times New Roman" w:hAnsi="Times New Roman" w:cs="Times New Roman"/>
          <w:sz w:val="28"/>
          <w:szCs w:val="28"/>
        </w:rPr>
        <w:t>пгт. Междуреченский</w:t>
      </w:r>
    </w:p>
    <w:p w:rsidR="001E5200" w:rsidRPr="00F406A8" w:rsidRDefault="00F406A8" w:rsidP="008C705F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0</w:t>
      </w:r>
      <w:r w:rsidR="008721DF" w:rsidRPr="00F406A8">
        <w:rPr>
          <w:rFonts w:ascii="Times New Roman" w:hAnsi="Times New Roman" w:cs="Times New Roman"/>
          <w:sz w:val="27"/>
          <w:szCs w:val="27"/>
        </w:rPr>
        <w:t xml:space="preserve">5 </w:t>
      </w:r>
      <w:r>
        <w:rPr>
          <w:rFonts w:ascii="Times New Roman" w:hAnsi="Times New Roman" w:cs="Times New Roman"/>
          <w:sz w:val="27"/>
          <w:szCs w:val="27"/>
        </w:rPr>
        <w:t>сентябр</w:t>
      </w:r>
      <w:r w:rsidR="008721DF" w:rsidRPr="00F406A8">
        <w:rPr>
          <w:rFonts w:ascii="Times New Roman" w:hAnsi="Times New Roman" w:cs="Times New Roman"/>
          <w:sz w:val="27"/>
          <w:szCs w:val="27"/>
        </w:rPr>
        <w:t>я</w:t>
      </w:r>
      <w:r w:rsidR="00860B62" w:rsidRPr="00F406A8">
        <w:rPr>
          <w:rFonts w:ascii="Times New Roman" w:hAnsi="Times New Roman" w:cs="Times New Roman"/>
          <w:sz w:val="27"/>
          <w:szCs w:val="27"/>
        </w:rPr>
        <w:t xml:space="preserve"> </w:t>
      </w:r>
      <w:r w:rsidR="001E5200" w:rsidRPr="00F406A8">
        <w:rPr>
          <w:rFonts w:ascii="Times New Roman" w:hAnsi="Times New Roman" w:cs="Times New Roman"/>
          <w:sz w:val="27"/>
          <w:szCs w:val="27"/>
        </w:rPr>
        <w:t>201</w:t>
      </w:r>
      <w:r w:rsidR="0069358B" w:rsidRPr="00F406A8">
        <w:rPr>
          <w:rFonts w:ascii="Times New Roman" w:hAnsi="Times New Roman" w:cs="Times New Roman"/>
          <w:sz w:val="27"/>
          <w:szCs w:val="27"/>
        </w:rPr>
        <w:t>7</w:t>
      </w:r>
      <w:r w:rsidR="001E5200" w:rsidRPr="00F406A8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9648BD" w:rsidRDefault="001E5200" w:rsidP="008721DF">
      <w:pPr>
        <w:spacing w:after="0" w:line="0" w:lineRule="atLeast"/>
        <w:rPr>
          <w:rFonts w:ascii="Times New Roman" w:hAnsi="Times New Roman" w:cs="Times New Roman"/>
          <w:sz w:val="27"/>
          <w:szCs w:val="27"/>
        </w:rPr>
        <w:sectPr w:rsidR="009648BD" w:rsidSect="00F406A8">
          <w:headerReference w:type="default" r:id="rId8"/>
          <w:pgSz w:w="11906" w:h="16838"/>
          <w:pgMar w:top="1134" w:right="850" w:bottom="993" w:left="1985" w:header="708" w:footer="708" w:gutter="0"/>
          <w:cols w:space="708"/>
          <w:titlePg/>
          <w:docGrid w:linePitch="360"/>
        </w:sectPr>
      </w:pPr>
      <w:r w:rsidRPr="00F406A8">
        <w:rPr>
          <w:rFonts w:ascii="Times New Roman" w:hAnsi="Times New Roman" w:cs="Times New Roman"/>
          <w:sz w:val="27"/>
          <w:szCs w:val="27"/>
        </w:rPr>
        <w:t>№</w:t>
      </w:r>
      <w:r w:rsidR="008721DF" w:rsidRPr="00F406A8">
        <w:rPr>
          <w:rFonts w:ascii="Times New Roman" w:hAnsi="Times New Roman" w:cs="Times New Roman"/>
          <w:sz w:val="27"/>
          <w:szCs w:val="27"/>
        </w:rPr>
        <w:t xml:space="preserve"> </w:t>
      </w:r>
      <w:r w:rsidR="005B15E9">
        <w:rPr>
          <w:rFonts w:ascii="Times New Roman" w:hAnsi="Times New Roman" w:cs="Times New Roman"/>
          <w:sz w:val="27"/>
          <w:szCs w:val="27"/>
        </w:rPr>
        <w:t>310</w:t>
      </w:r>
    </w:p>
    <w:p w:rsidR="008030E3" w:rsidRPr="008030E3" w:rsidRDefault="009648BD" w:rsidP="009648B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030E3">
        <w:rPr>
          <w:rFonts w:ascii="Times New Roman" w:hAnsi="Times New Roman" w:cs="Times New Roman"/>
          <w:sz w:val="24"/>
          <w:szCs w:val="24"/>
        </w:rPr>
        <w:lastRenderedPageBreak/>
        <w:t>Приложение к решению</w:t>
      </w:r>
    </w:p>
    <w:p w:rsidR="009648BD" w:rsidRPr="008030E3" w:rsidRDefault="009648BD" w:rsidP="009648B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030E3">
        <w:rPr>
          <w:rFonts w:ascii="Times New Roman" w:hAnsi="Times New Roman" w:cs="Times New Roman"/>
          <w:sz w:val="24"/>
          <w:szCs w:val="24"/>
        </w:rPr>
        <w:t xml:space="preserve"> Думы</w:t>
      </w:r>
      <w:r w:rsidR="008030E3" w:rsidRPr="008030E3">
        <w:rPr>
          <w:rFonts w:ascii="Times New Roman" w:hAnsi="Times New Roman" w:cs="Times New Roman"/>
          <w:sz w:val="24"/>
          <w:szCs w:val="24"/>
        </w:rPr>
        <w:t xml:space="preserve"> </w:t>
      </w:r>
      <w:r w:rsidRPr="008030E3">
        <w:rPr>
          <w:rFonts w:ascii="Times New Roman" w:hAnsi="Times New Roman" w:cs="Times New Roman"/>
          <w:sz w:val="24"/>
          <w:szCs w:val="24"/>
        </w:rPr>
        <w:t xml:space="preserve">Кондинского района </w:t>
      </w:r>
    </w:p>
    <w:p w:rsidR="009648BD" w:rsidRPr="008030E3" w:rsidRDefault="008030E3" w:rsidP="009648B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030E3">
        <w:rPr>
          <w:rFonts w:ascii="Times New Roman" w:hAnsi="Times New Roman" w:cs="Times New Roman"/>
          <w:sz w:val="24"/>
          <w:szCs w:val="24"/>
        </w:rPr>
        <w:t>от 05.09.2017 № 309</w:t>
      </w:r>
    </w:p>
    <w:p w:rsidR="009648BD" w:rsidRPr="009648BD" w:rsidRDefault="009648BD" w:rsidP="009648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9648BD" w:rsidRPr="008030E3" w:rsidRDefault="009648BD" w:rsidP="009648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0E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648BD" w:rsidRPr="008030E3" w:rsidRDefault="008030E3" w:rsidP="009648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0E3">
        <w:rPr>
          <w:rFonts w:ascii="Times New Roman" w:hAnsi="Times New Roman" w:cs="Times New Roman"/>
          <w:b/>
          <w:sz w:val="28"/>
          <w:szCs w:val="28"/>
        </w:rPr>
        <w:t>о</w:t>
      </w:r>
      <w:r w:rsidR="009648BD" w:rsidRPr="008030E3">
        <w:rPr>
          <w:rFonts w:ascii="Times New Roman" w:hAnsi="Times New Roman" w:cs="Times New Roman"/>
          <w:b/>
          <w:sz w:val="28"/>
          <w:szCs w:val="28"/>
        </w:rPr>
        <w:t xml:space="preserve"> выполнении плана работы Контрольно-счетной палаты Кондинского района за первое полугодие 2017 года</w:t>
      </w:r>
    </w:p>
    <w:p w:rsidR="009648BD" w:rsidRPr="008030E3" w:rsidRDefault="009648BD" w:rsidP="009648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Отчет о  деятельности Контрольно-счетной палаты Кондинского района (далее - Контрольно-счетная палата) за первое полугодие 2017 года, подготовлен в соответствии с Федеральным законом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образований», положением о Контрольно-счетной палате Кондинского района, утвержденным решением  Думы Кондинского района от  29.12.2015 года № 33 и</w:t>
      </w:r>
      <w:r w:rsidRPr="008030E3">
        <w:rPr>
          <w:rFonts w:ascii="Times New Roman" w:hAnsi="Times New Roman" w:cs="Times New Roman"/>
          <w:bCs/>
          <w:sz w:val="28"/>
          <w:szCs w:val="28"/>
        </w:rPr>
        <w:t xml:space="preserve"> содержит информацию о деятельности Контрольно-счетной палаты, результатах проведенных экспертно-аналитических и контрольных мероприятий, вытекающие из них выводы, рекомендации и предложения.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48BD" w:rsidRPr="008030E3" w:rsidRDefault="009648BD" w:rsidP="009648BD">
      <w:pPr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0E3">
        <w:rPr>
          <w:rFonts w:ascii="Times New Roman" w:hAnsi="Times New Roman" w:cs="Times New Roman"/>
          <w:b/>
          <w:sz w:val="28"/>
          <w:szCs w:val="28"/>
        </w:rPr>
        <w:t>Общие  положения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Полномочия Контрольно-счетная палаты определяются Бюджетным кодексом Российской Федерации (далее – БК РФ), Федеральным законом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«О контрактной системе в сфере закупок товаров, работ, услуг для обеспечения государственных и муниципальных нужд», а также Положением о Контрольно-счетной палате Кондинского района, утвержденным решением  Думы Кондинского района от  29.12.2015 года № 33 (далее - Положение).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Работа контрольно-счётной палаты строится на основополагающих принципах законности, объективности, эффективности, независимости и гласности.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Согласно Положению Контрольно-счетная палата осуществляет свою деятельность на основании полугодовых планов работы, которые разрабатываются и утверждаются самостоятельно, на основании поручений Думы Кондинского района, постоянных комитетов и комиссий Думы Кондинского района, предложений и запросов Главы Кондинского района, глав муниципальных образований</w:t>
      </w:r>
      <w:r w:rsidRPr="008030E3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В 1 полугодии 2017 года Контрольно-счетная палата осуществляла свою деятельность на основе плана утвержденного распоряжением председателя Контрольно-счетной палаты от 26.12.2016 №53-р «Об утверждении плана работы» (с изменениями от 17.03.2017 №11-р, от 02.06.2017 №18-р). 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0E3">
        <w:rPr>
          <w:rFonts w:ascii="Times New Roman" w:hAnsi="Times New Roman" w:cs="Times New Roman"/>
          <w:bCs/>
          <w:sz w:val="28"/>
          <w:szCs w:val="28"/>
        </w:rPr>
        <w:t xml:space="preserve">За первое полугодие 2017 год в Контрольно-счетную палату поступило 3 поручения (запроса) о проведение контрольных и экспертно-аналитических </w:t>
      </w:r>
      <w:r w:rsidRPr="008030E3">
        <w:rPr>
          <w:rFonts w:ascii="Times New Roman" w:hAnsi="Times New Roman" w:cs="Times New Roman"/>
          <w:bCs/>
          <w:sz w:val="28"/>
          <w:szCs w:val="28"/>
        </w:rPr>
        <w:lastRenderedPageBreak/>
        <w:t>мероприятий, в том числе от Главы Кондинского района – 2, Прокуратуры Кондинского района – 1.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В отчетном периоде Контрольно-счётная палата продолжила практику 2016 года и организовывала свою работу на предотвращении нарушений в области бюджетного законодательства Российской Федерации и иных нормативных правовых актов, регулирующих бюджетные правоотношения. Проводились финансово-экономические экспертизы обоснованности принятия расходных обязательств в области: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- предоставления субсидии юридическим лицам (за исключением субсидий муниципальным учреждениям);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- строительно-монтажных работ финансируемых из бюджета муниципального образования, в сфере жилищно-коммунального хозяйства, образования, дорожного хозяйства.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0E3">
        <w:rPr>
          <w:rFonts w:ascii="Times New Roman" w:hAnsi="Times New Roman" w:cs="Times New Roman"/>
          <w:bCs/>
          <w:sz w:val="28"/>
          <w:szCs w:val="28"/>
        </w:rPr>
        <w:t>Штатная численность контрольно-счетной палаты в 1 полугодии 2017 года составляла 6 единиц.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48BD" w:rsidRPr="008030E3" w:rsidRDefault="009648BD" w:rsidP="009648BD">
      <w:pPr>
        <w:pStyle w:val="1"/>
        <w:keepNext w:val="0"/>
        <w:widowControl w:val="0"/>
        <w:numPr>
          <w:ilvl w:val="0"/>
          <w:numId w:val="14"/>
        </w:numPr>
        <w:tabs>
          <w:tab w:val="clear" w:pos="720"/>
          <w:tab w:val="left" w:pos="709"/>
        </w:tabs>
        <w:autoSpaceDE w:val="0"/>
        <w:autoSpaceDN w:val="0"/>
        <w:adjustRightInd w:val="0"/>
        <w:spacing w:before="0" w:after="0"/>
        <w:ind w:left="0" w:firstLine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030E3">
        <w:rPr>
          <w:rFonts w:ascii="Times New Roman" w:hAnsi="Times New Roman" w:cs="Times New Roman"/>
          <w:bCs w:val="0"/>
          <w:sz w:val="28"/>
          <w:szCs w:val="28"/>
        </w:rPr>
        <w:t>Общие показатели деятельности Контрольно-счетной палаты Кондинского района за 1 полугодие 2017 года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Работа Контрольно-счетной палаты в первом полугодии 2017 года строилась в соответствии с  утвержденным планом работы Контрольно-счетной палаты, исходя из возложенных на нее функций и задач. 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За 1-е полугодие 2017 года Контрольно-счетной палатой проведено: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1.  Три (3) контрольных мероприятий из них: </w:t>
      </w:r>
    </w:p>
    <w:p w:rsidR="009648BD" w:rsidRPr="008030E3" w:rsidRDefault="009648BD" w:rsidP="009648BD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 1 </w:t>
      </w:r>
      <w:r w:rsidRPr="008030E3">
        <w:rPr>
          <w:rFonts w:ascii="Times New Roman" w:hAnsi="Times New Roman" w:cs="Times New Roman"/>
          <w:bCs/>
          <w:sz w:val="28"/>
          <w:szCs w:val="28"/>
        </w:rPr>
        <w:t>–</w:t>
      </w:r>
      <w:r w:rsidRPr="008030E3">
        <w:rPr>
          <w:rFonts w:ascii="Times New Roman" w:hAnsi="Times New Roman" w:cs="Times New Roman"/>
          <w:sz w:val="28"/>
          <w:szCs w:val="28"/>
        </w:rPr>
        <w:t xml:space="preserve"> контроль за законностью, результативностью (эффективностью и экономности) использования средств бюджета Кондинского района предоставленных на развитие социальной инфраструктуры;</w:t>
      </w:r>
    </w:p>
    <w:p w:rsidR="009648BD" w:rsidRPr="008030E3" w:rsidRDefault="009648BD" w:rsidP="009648BD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0E3">
        <w:rPr>
          <w:rFonts w:ascii="Times New Roman" w:hAnsi="Times New Roman" w:cs="Times New Roman"/>
          <w:bCs/>
          <w:sz w:val="28"/>
          <w:szCs w:val="28"/>
        </w:rPr>
        <w:t xml:space="preserve"> 1 – контроль за </w:t>
      </w:r>
      <w:r w:rsidRPr="008030E3">
        <w:rPr>
          <w:rFonts w:ascii="Times New Roman" w:hAnsi="Times New Roman" w:cs="Times New Roman"/>
          <w:iCs/>
          <w:color w:val="000000"/>
          <w:sz w:val="28"/>
          <w:szCs w:val="28"/>
        </w:rPr>
        <w:t>соблюдением законности, эффективности, результативности использования средств бюджета муниципальных образований городских и сельских поселений – получателя межбюджетных трансфертов из бюджета Кондинского района»;</w:t>
      </w:r>
    </w:p>
    <w:p w:rsidR="009648BD" w:rsidRPr="008030E3" w:rsidRDefault="009648BD" w:rsidP="009648BD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0E3">
        <w:rPr>
          <w:rFonts w:ascii="Times New Roman" w:hAnsi="Times New Roman" w:cs="Times New Roman"/>
          <w:bCs/>
          <w:sz w:val="28"/>
          <w:szCs w:val="28"/>
        </w:rPr>
        <w:t xml:space="preserve"> 1 – проверка финансово-хозяйственной деятельности муниципальных учреждений, в части: средств, полученных учреждением от предпринимательской деятельности, в том числе доходов от оказания платных услуг; доходов, получаемых от использования муниципальной собственности, закрепленной за учреждением на праве оперативного управления, и иной деятельности.</w:t>
      </w:r>
    </w:p>
    <w:p w:rsidR="009648BD" w:rsidRPr="008030E3" w:rsidRDefault="009648BD" w:rsidP="009648B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2.  Экспертно-аналитических мероприятий 120 (сто двадцать) из них:</w:t>
      </w:r>
    </w:p>
    <w:p w:rsidR="009648BD" w:rsidRPr="008030E3" w:rsidRDefault="009648BD" w:rsidP="009648BD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5 - по внесению изменений в решение Думы Кондинского района от 09.12.2016 г. №182 «О бюджете муниципального образования Кондинский район на 2017 год и на плановый период 2018 и 2019 годов»;</w:t>
      </w:r>
    </w:p>
    <w:p w:rsidR="009648BD" w:rsidRPr="008030E3" w:rsidRDefault="009648BD" w:rsidP="009648BD">
      <w:pPr>
        <w:numPr>
          <w:ilvl w:val="0"/>
          <w:numId w:val="1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0E3">
        <w:rPr>
          <w:rFonts w:ascii="Times New Roman" w:hAnsi="Times New Roman" w:cs="Times New Roman"/>
          <w:bCs/>
          <w:sz w:val="28"/>
          <w:szCs w:val="28"/>
        </w:rPr>
        <w:t>10 – в</w:t>
      </w:r>
      <w:r w:rsidRPr="008030E3">
        <w:rPr>
          <w:rFonts w:ascii="Times New Roman" w:hAnsi="Times New Roman" w:cs="Times New Roman"/>
          <w:sz w:val="28"/>
          <w:szCs w:val="28"/>
        </w:rPr>
        <w:t xml:space="preserve">нешняя проверка на годовой отчет об исполнении бюджета за 2016 год из них,  1 - годовой отчет об исполнении бюджета муниципального образования Кондинский района и 9 - годовые отчеты об исполнении бюджета </w:t>
      </w:r>
      <w:r w:rsidRPr="008030E3">
        <w:rPr>
          <w:rFonts w:ascii="Times New Roman" w:hAnsi="Times New Roman" w:cs="Times New Roman"/>
          <w:bCs/>
          <w:sz w:val="28"/>
          <w:szCs w:val="28"/>
        </w:rPr>
        <w:t xml:space="preserve">городских и сельских поселений в соответствии с заключенными </w:t>
      </w:r>
      <w:r w:rsidRPr="008030E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Соглашениями о передаче полномочий на осуществление </w:t>
      </w:r>
      <w:r w:rsidRPr="008030E3">
        <w:rPr>
          <w:rFonts w:ascii="Times New Roman" w:hAnsi="Times New Roman" w:cs="Times New Roman"/>
          <w:sz w:val="28"/>
          <w:szCs w:val="28"/>
        </w:rPr>
        <w:t>внешнего муниципального финансового контроля</w:t>
      </w:r>
      <w:r w:rsidRPr="008030E3">
        <w:rPr>
          <w:rFonts w:ascii="Times New Roman" w:hAnsi="Times New Roman" w:cs="Times New Roman"/>
          <w:bCs/>
          <w:sz w:val="28"/>
          <w:szCs w:val="28"/>
        </w:rPr>
        <w:t>;</w:t>
      </w:r>
    </w:p>
    <w:p w:rsidR="009648BD" w:rsidRPr="008030E3" w:rsidRDefault="009648BD" w:rsidP="009648BD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0E3">
        <w:rPr>
          <w:rFonts w:ascii="Times New Roman" w:hAnsi="Times New Roman" w:cs="Times New Roman"/>
          <w:bCs/>
          <w:sz w:val="28"/>
          <w:szCs w:val="28"/>
        </w:rPr>
        <w:t>37 – по внесению изменений в муниципальные программы Кондинского района;</w:t>
      </w:r>
    </w:p>
    <w:p w:rsidR="009648BD" w:rsidRPr="008030E3" w:rsidRDefault="009648BD" w:rsidP="009648BD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0E3">
        <w:rPr>
          <w:rFonts w:ascii="Times New Roman" w:hAnsi="Times New Roman" w:cs="Times New Roman"/>
          <w:bCs/>
          <w:sz w:val="28"/>
          <w:szCs w:val="28"/>
        </w:rPr>
        <w:t>13 – на проекты нормативных правовых актов муниципального образования;</w:t>
      </w:r>
    </w:p>
    <w:p w:rsidR="009648BD" w:rsidRPr="008030E3" w:rsidRDefault="009648BD" w:rsidP="009648BD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0E3">
        <w:rPr>
          <w:rFonts w:ascii="Times New Roman" w:hAnsi="Times New Roman" w:cs="Times New Roman"/>
          <w:bCs/>
          <w:sz w:val="28"/>
          <w:szCs w:val="28"/>
        </w:rPr>
        <w:t xml:space="preserve">48 – по </w:t>
      </w:r>
      <w:r w:rsidRPr="008030E3">
        <w:rPr>
          <w:rFonts w:ascii="Times New Roman" w:hAnsi="Times New Roman" w:cs="Times New Roman"/>
          <w:sz w:val="28"/>
          <w:szCs w:val="28"/>
        </w:rPr>
        <w:t>обоснованности финансово-экономических обоснований принятия расходных (денежных) обязательств муниципального образования;</w:t>
      </w:r>
    </w:p>
    <w:p w:rsidR="009648BD" w:rsidRPr="008030E3" w:rsidRDefault="009648BD" w:rsidP="009648BD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0E3">
        <w:rPr>
          <w:rFonts w:ascii="Times New Roman" w:hAnsi="Times New Roman" w:cs="Times New Roman"/>
          <w:bCs/>
          <w:sz w:val="28"/>
          <w:szCs w:val="28"/>
        </w:rPr>
        <w:t>4 – аудит в сфере закупок товаров, работ, услуг для обеспечения муниципальных нужд;</w:t>
      </w:r>
    </w:p>
    <w:p w:rsidR="009648BD" w:rsidRPr="008030E3" w:rsidRDefault="009648BD" w:rsidP="009648BD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0E3">
        <w:rPr>
          <w:rFonts w:ascii="Times New Roman" w:hAnsi="Times New Roman" w:cs="Times New Roman"/>
          <w:bCs/>
          <w:sz w:val="28"/>
          <w:szCs w:val="28"/>
        </w:rPr>
        <w:t>1 – экспертно-аналитического мероприятия «Соблюдение законности, эффективности, результативности использования средств бюджета муниципального образования городское поселение Мортка, направленных на оплату труда выборных должностных лиц местного самоуправления, осуществляющих свои полномочия на постоянной основе»;</w:t>
      </w:r>
    </w:p>
    <w:p w:rsidR="009648BD" w:rsidRPr="008030E3" w:rsidRDefault="009648BD" w:rsidP="009648BD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0E3">
        <w:rPr>
          <w:rFonts w:ascii="Times New Roman" w:hAnsi="Times New Roman" w:cs="Times New Roman"/>
          <w:bCs/>
          <w:sz w:val="28"/>
          <w:szCs w:val="28"/>
        </w:rPr>
        <w:t>1 – экспертно-аналитическое мероприятие по направлению «Проверка обоснованности общехозяйственных расходов (счета 25;26), в рамках у</w:t>
      </w:r>
      <w:r w:rsidRPr="008030E3">
        <w:rPr>
          <w:rFonts w:ascii="Times New Roman" w:hAnsi="Times New Roman" w:cs="Times New Roman"/>
          <w:color w:val="000000"/>
          <w:sz w:val="28"/>
          <w:szCs w:val="28"/>
        </w:rPr>
        <w:t>частия в комплексной проверке организаций коммунального комплекса Кондинского района»;</w:t>
      </w:r>
    </w:p>
    <w:p w:rsidR="009648BD" w:rsidRPr="008030E3" w:rsidRDefault="009648BD" w:rsidP="009648BD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0E3">
        <w:rPr>
          <w:rFonts w:ascii="Times New Roman" w:hAnsi="Times New Roman" w:cs="Times New Roman"/>
          <w:bCs/>
          <w:sz w:val="28"/>
          <w:szCs w:val="28"/>
        </w:rPr>
        <w:t>1 – экспертно-аналитическое мероприятие по направлению «Соблюдение законодательства РФ в части, касающейся своевременной оплаты заказчиками обязательств по исполненным муниципальным контрактам». Мероприятие проведено по поручению Прокуратуры Кондинского района.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В ходе осуществления контрольных мероприятий было проверено 21 юридических лиц из них: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bCs/>
          <w:sz w:val="28"/>
          <w:szCs w:val="28"/>
        </w:rPr>
        <w:t>–</w:t>
      </w:r>
      <w:r w:rsidRPr="008030E3">
        <w:rPr>
          <w:rFonts w:ascii="Times New Roman" w:hAnsi="Times New Roman" w:cs="Times New Roman"/>
          <w:sz w:val="28"/>
          <w:szCs w:val="28"/>
        </w:rPr>
        <w:t xml:space="preserve"> 6 органов местного самоуправления муниципальных образований Кондинского района;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bCs/>
          <w:sz w:val="28"/>
          <w:szCs w:val="28"/>
        </w:rPr>
        <w:t>–</w:t>
      </w:r>
      <w:r w:rsidRPr="008030E3">
        <w:rPr>
          <w:rFonts w:ascii="Times New Roman" w:hAnsi="Times New Roman" w:cs="Times New Roman"/>
          <w:sz w:val="28"/>
          <w:szCs w:val="28"/>
        </w:rPr>
        <w:t xml:space="preserve"> 13 муниципальных учреждений Кондинского района;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bCs/>
          <w:sz w:val="28"/>
          <w:szCs w:val="28"/>
        </w:rPr>
        <w:t>–</w:t>
      </w:r>
      <w:r w:rsidRPr="008030E3">
        <w:rPr>
          <w:rFonts w:ascii="Times New Roman" w:hAnsi="Times New Roman" w:cs="Times New Roman"/>
          <w:sz w:val="28"/>
          <w:szCs w:val="28"/>
        </w:rPr>
        <w:t xml:space="preserve"> 2 юридических лиц (получатели субсидии из бюджета Кондинского района).</w:t>
      </w:r>
    </w:p>
    <w:p w:rsidR="009648BD" w:rsidRPr="008030E3" w:rsidRDefault="009648BD" w:rsidP="009648B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darkGray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В первом полугодии 2017 года объем проверенных средств составил 328 209,78 тыс. рублей, из них в рамках экспертно-аналитических мероприятий 163 649,06 тыс. рублей и 60 241,90 тыс. рублей в рамках </w:t>
      </w:r>
      <w:r w:rsidRPr="008030E3">
        <w:rPr>
          <w:rFonts w:ascii="Times New Roman" w:hAnsi="Times New Roman" w:cs="Times New Roman"/>
          <w:bCs/>
          <w:sz w:val="28"/>
          <w:szCs w:val="28"/>
        </w:rPr>
        <w:t>аудит в сфере закупок.</w:t>
      </w:r>
      <w:r w:rsidRPr="008030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Общая сумма выявленных в первом полугодии 2017 года нарушений составила 1 213,10 тыс. рублей или 0,37% от общего объема проверенных средств из них:  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1.  Нецелевое расходование  средств местного бюджета – 242,67 тыс. рублей или 20,0%.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2. Осуществление неправомерных расходов, образовавшихся в результате нарушения норм законодательства и муниципальных правовых актов – 890,90 тыс. рублей или 73,4%;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3. Нарушения законодательства Российской Федерации о контрактной системе – 79,53 тыс. рублей, или 6,5%.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lastRenderedPageBreak/>
        <w:t>Таким образом, установленные в результате контрольных и экспертно-аналитических мероприятий нарушения можно классифицировать по 3 видам, что видно на диаграмме.</w:t>
      </w:r>
    </w:p>
    <w:p w:rsidR="009648BD" w:rsidRPr="009648BD" w:rsidRDefault="009648BD" w:rsidP="009648BD">
      <w:pPr>
        <w:spacing w:after="0" w:line="240" w:lineRule="auto"/>
        <w:ind w:left="-284"/>
        <w:jc w:val="center"/>
        <w:rPr>
          <w:rFonts w:ascii="Times New Roman" w:hAnsi="Times New Roman" w:cs="Times New Roman"/>
          <w:highlight w:val="darkGray"/>
        </w:rPr>
      </w:pPr>
      <w:r w:rsidRPr="009648B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528945" cy="3604895"/>
            <wp:effectExtent l="19050" t="0" r="14605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648BD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По результатам контрольных и экспертно-аналитических мероприятий в адрес проверяемых объектов, а также исполнительных органов власти направлено 8 представлений. Снято с контроля 6 представлений.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За 1 полугодие 2017 года по итогам исполнения представлений в бюджет муниципального образования и в бюджеты городских поселений возмещено денежных средств в объеме 508,22 тыс. рублей, сэкономлено 330,3 тыс. рублей.  Кроме того по результатам контрольных и экспертно-аналитических мероприятий в 4 (четыре) муниципальных правовых акта внесены изменения, привлечено к дисциплинарной ответственности 8 должностных лиц. 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Информация по результатам всех проведенных контрольных мероприятий направлялась Главе Кондинского района, а также в соответствии с федеральным законодательством,  по требованию в надзорные и правоохранительные органы. 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48BD" w:rsidRPr="008030E3" w:rsidRDefault="009648BD" w:rsidP="009648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30E3">
        <w:rPr>
          <w:rFonts w:ascii="Times New Roman" w:hAnsi="Times New Roman" w:cs="Times New Roman"/>
          <w:b/>
          <w:bCs/>
          <w:sz w:val="28"/>
          <w:szCs w:val="28"/>
        </w:rPr>
        <w:t>Таблица 1. Основные показатели деятельности Контрольно-счетной палаты за первое полугодие 2017 года</w:t>
      </w:r>
    </w:p>
    <w:tbl>
      <w:tblPr>
        <w:tblW w:w="9569" w:type="dxa"/>
        <w:tblInd w:w="94" w:type="dxa"/>
        <w:tblLook w:val="04A0"/>
      </w:tblPr>
      <w:tblGrid>
        <w:gridCol w:w="666"/>
        <w:gridCol w:w="5585"/>
        <w:gridCol w:w="1719"/>
        <w:gridCol w:w="1599"/>
      </w:tblGrid>
      <w:tr w:rsidR="009648BD" w:rsidRPr="009648BD" w:rsidTr="00167473">
        <w:trPr>
          <w:trHeight w:val="28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основных показателей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полугодие 2016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полугодие 2017</w:t>
            </w:r>
          </w:p>
        </w:tc>
      </w:tr>
      <w:tr w:rsidR="009648BD" w:rsidRPr="009648BD" w:rsidTr="00167473">
        <w:trPr>
          <w:trHeight w:val="28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BD" w:rsidRPr="009648BD" w:rsidRDefault="009648BD" w:rsidP="009648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b/>
                <w:sz w:val="20"/>
                <w:szCs w:val="20"/>
              </w:rPr>
              <w:t>Штатная численность сотрудников КСП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648BD" w:rsidRPr="009648BD" w:rsidTr="00167473">
        <w:trPr>
          <w:trHeight w:val="28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BD" w:rsidRPr="009648BD" w:rsidRDefault="009648BD" w:rsidP="009648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b/>
                <w:sz w:val="20"/>
                <w:szCs w:val="20"/>
              </w:rPr>
              <w:t>Кол-во специалистов, участвующих в проведении контрольных и экспертно-аналитических мероприятий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648BD" w:rsidRPr="009648BD" w:rsidTr="00167473">
        <w:trPr>
          <w:trHeight w:val="28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BD" w:rsidRPr="009648BD" w:rsidRDefault="009648BD" w:rsidP="009648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Проведено мероприятий всего: в том числе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9648BD" w:rsidRPr="009648BD" w:rsidTr="00167473">
        <w:trPr>
          <w:trHeight w:val="28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Контрольные мероприятия по плану работы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648BD" w:rsidRPr="009648BD" w:rsidTr="00167473">
        <w:trPr>
          <w:trHeight w:val="28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Внеплановые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648BD" w:rsidRPr="009648BD" w:rsidTr="00167473">
        <w:trPr>
          <w:trHeight w:val="28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Экспертно-аналитические мероприятия: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9648BD" w:rsidRPr="009648BD" w:rsidTr="00167473">
        <w:trPr>
          <w:trHeight w:val="28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3.3.1.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Экспертиза проектов нормативных актов, муниципальных программ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</w:tr>
      <w:tr w:rsidR="009648BD" w:rsidRPr="009648BD" w:rsidTr="00167473">
        <w:trPr>
          <w:trHeight w:val="28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3.3.2.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Экспертиза по согласованию единственного поставщика услуг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648BD" w:rsidRPr="009648BD" w:rsidTr="00167473">
        <w:trPr>
          <w:trHeight w:val="28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 xml:space="preserve">3.3.3. 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Аудит в сфере закупок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648BD" w:rsidRPr="009648BD" w:rsidTr="00167473">
        <w:trPr>
          <w:trHeight w:val="28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 xml:space="preserve">3.3.4. 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Экспертно-аналитические мероприятия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648BD" w:rsidRPr="009648BD" w:rsidTr="00167473">
        <w:trPr>
          <w:trHeight w:val="28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BD" w:rsidRPr="009648BD" w:rsidRDefault="009648BD" w:rsidP="009648B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Охвачено контрольными мероприятиями объектов всего: в том числе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9648BD" w:rsidRPr="009648BD" w:rsidTr="00167473">
        <w:trPr>
          <w:trHeight w:val="28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органов местного самоуправления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648BD" w:rsidRPr="009648BD" w:rsidTr="00167473">
        <w:trPr>
          <w:trHeight w:val="28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муниципальных учреждений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648BD" w:rsidRPr="009648BD" w:rsidTr="00167473">
        <w:trPr>
          <w:trHeight w:val="28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муниципальных предприятий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8BD" w:rsidRPr="009648BD" w:rsidTr="00167473">
        <w:trPr>
          <w:trHeight w:val="28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прочих организаций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648BD" w:rsidRPr="009648BD" w:rsidTr="00167473">
        <w:trPr>
          <w:trHeight w:val="28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BD" w:rsidRPr="009648BD" w:rsidRDefault="009648BD" w:rsidP="009648B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Направлено представлений, предписаний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648BD" w:rsidRPr="009648BD" w:rsidTr="00167473">
        <w:trPr>
          <w:trHeight w:val="28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снято с контроля представлений и предписаний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648BD" w:rsidRPr="009648BD" w:rsidTr="00167473">
        <w:trPr>
          <w:trHeight w:val="28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BD" w:rsidRPr="009648BD" w:rsidRDefault="009648BD" w:rsidP="009648B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Объём проверенных средств (тыс. рублей)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616 112,28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328 209,78</w:t>
            </w:r>
          </w:p>
        </w:tc>
      </w:tr>
      <w:tr w:rsidR="009648BD" w:rsidRPr="009648BD" w:rsidTr="00167473">
        <w:trPr>
          <w:trHeight w:val="28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BD" w:rsidRPr="009648BD" w:rsidRDefault="009648BD" w:rsidP="009648B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Выявлено нарушений (тыс. рублей) в том числе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46 710,65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1 213,09</w:t>
            </w:r>
          </w:p>
        </w:tc>
      </w:tr>
      <w:tr w:rsidR="009648BD" w:rsidRPr="009648BD" w:rsidTr="00167473">
        <w:trPr>
          <w:trHeight w:val="28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BD" w:rsidRPr="009648BD" w:rsidRDefault="009648BD" w:rsidP="009648B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Устранено финансовых нарушений (тыс. руб.), в том числе: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1 504,08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508,22</w:t>
            </w:r>
          </w:p>
        </w:tc>
      </w:tr>
      <w:tr w:rsidR="009648BD" w:rsidRPr="009648BD" w:rsidTr="00167473">
        <w:trPr>
          <w:trHeight w:val="28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8.1.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возмещено средств за счет виновных лиц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313,78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114,99</w:t>
            </w:r>
          </w:p>
        </w:tc>
      </w:tr>
      <w:tr w:rsidR="009648BD" w:rsidRPr="009648BD" w:rsidTr="00167473">
        <w:trPr>
          <w:trHeight w:val="28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8.2.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выполнено работ, оказано услуг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393,23</w:t>
            </w:r>
          </w:p>
        </w:tc>
      </w:tr>
      <w:tr w:rsidR="009648BD" w:rsidRPr="009648BD" w:rsidTr="00167473">
        <w:trPr>
          <w:trHeight w:val="28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8.3.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Иные меры, имеющие денежную оценку (бух.учет, уменьшены БА (внутри))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1 190,30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8BD" w:rsidRPr="009648BD" w:rsidTr="00167473">
        <w:trPr>
          <w:trHeight w:val="28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BD" w:rsidRPr="009648BD" w:rsidRDefault="009648BD" w:rsidP="009648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Справочно: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8BD" w:rsidRPr="009648BD" w:rsidTr="00167473">
        <w:trPr>
          <w:trHeight w:val="28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BD" w:rsidRPr="009648BD" w:rsidRDefault="009648BD" w:rsidP="009648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Привлечено к дисциплинарной ответственности, чел.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648BD" w:rsidRPr="009648BD" w:rsidTr="00167473">
        <w:trPr>
          <w:trHeight w:val="28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BD" w:rsidRPr="009648BD" w:rsidRDefault="009648BD" w:rsidP="009648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Привлечено к административной ответственности, чел.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648BD" w:rsidRPr="009648BD" w:rsidTr="00167473">
        <w:trPr>
          <w:trHeight w:val="28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BD" w:rsidRPr="009648BD" w:rsidRDefault="009648BD" w:rsidP="009648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Направлено материалов в правоохранительные органы и прокуратуру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9648BD" w:rsidRPr="008030E3" w:rsidRDefault="009648BD" w:rsidP="009648BD">
      <w:pPr>
        <w:pStyle w:val="1"/>
        <w:spacing w:before="0"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3. Контрольно-ревизионная  деятельность Контрольно-счетной палаты в первом полугодии 2017 года</w:t>
      </w:r>
    </w:p>
    <w:p w:rsidR="009648BD" w:rsidRPr="008030E3" w:rsidRDefault="008030E3" w:rsidP="009648BD">
      <w:pPr>
        <w:pStyle w:val="ab"/>
        <w:numPr>
          <w:ilvl w:val="1"/>
          <w:numId w:val="15"/>
        </w:numPr>
        <w:tabs>
          <w:tab w:val="left" w:pos="993"/>
        </w:tabs>
        <w:ind w:left="0" w:firstLine="567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648BD" w:rsidRPr="008030E3">
        <w:rPr>
          <w:b/>
          <w:sz w:val="28"/>
          <w:szCs w:val="28"/>
        </w:rPr>
        <w:t>Контроль за законностью, результативностью (эффективностью и экономности) использования средств бюджета Кондинского района предоставленных на развитие социальной инфраструктуры</w:t>
      </w:r>
      <w:r w:rsidR="009648BD" w:rsidRPr="008030E3">
        <w:rPr>
          <w:b/>
          <w:bCs/>
          <w:i/>
          <w:sz w:val="28"/>
          <w:szCs w:val="28"/>
        </w:rPr>
        <w:t>.</w:t>
      </w:r>
    </w:p>
    <w:p w:rsidR="009648BD" w:rsidRPr="008030E3" w:rsidRDefault="009648BD" w:rsidP="009648BD">
      <w:pPr>
        <w:pStyle w:val="ab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030E3">
        <w:rPr>
          <w:sz w:val="28"/>
          <w:szCs w:val="28"/>
        </w:rPr>
        <w:t xml:space="preserve">В данном направлении проведено </w:t>
      </w:r>
      <w:r w:rsidRPr="008030E3">
        <w:rPr>
          <w:b/>
          <w:sz w:val="28"/>
          <w:szCs w:val="28"/>
        </w:rPr>
        <w:t>контрольное мероприятие</w:t>
      </w:r>
      <w:r w:rsidRPr="008030E3">
        <w:rPr>
          <w:sz w:val="28"/>
          <w:szCs w:val="28"/>
        </w:rPr>
        <w:t xml:space="preserve"> по проверке законности, результативности использования средств бюджета Кондинского района выделенных на ремонты объектов социальной инфраструктуры. В процессе проверки охвачены объекты:</w:t>
      </w:r>
      <w:r w:rsidRPr="008030E3">
        <w:rPr>
          <w:color w:val="000000"/>
          <w:sz w:val="28"/>
          <w:szCs w:val="28"/>
        </w:rPr>
        <w:t xml:space="preserve"> МБОУ «Междуреченская средняя общеобразовательная школа» пгт. Междуреченский (ремонт крыши), МКОУ «Кондинская средняя общеобразовательная школа», пгт. Кондинское (ремонт крыши), МУК «РДКИ «Конда» пгт. Междуреченский (ремонт крыши).</w:t>
      </w:r>
      <w:r w:rsidRPr="008030E3">
        <w:rPr>
          <w:sz w:val="28"/>
          <w:szCs w:val="28"/>
        </w:rPr>
        <w:t xml:space="preserve"> </w:t>
      </w:r>
    </w:p>
    <w:p w:rsidR="009648BD" w:rsidRPr="008030E3" w:rsidRDefault="009648BD" w:rsidP="009648BD">
      <w:pPr>
        <w:pStyle w:val="ab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030E3">
        <w:rPr>
          <w:sz w:val="28"/>
          <w:szCs w:val="28"/>
        </w:rPr>
        <w:t>Объем проверенных средств составил: 10 568,46 тыс. рублей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объем выявленных нарушений составил 324, 71 тыс.  рублей, в том числе: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- излишние расходы бюджета  - 43,1 тыс. руб.;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- неправомерные расходы – 281,61 тыс. руб.;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Также установлены нарушения, не имеющие финансовой оценки: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- 2 нарушения порядка применения бюджетной классификации РФ (МКОУ Кондинская СОШ, МБОУ Междуреченская СОШ);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lastRenderedPageBreak/>
        <w:t xml:space="preserve">- 5 нарушений ведения бухгалтерского учета. Несоблюдение инструкции по бюджетному учету, утвержденной </w:t>
      </w:r>
      <w:hyperlink r:id="rId10" w:history="1">
        <w:r w:rsidRPr="008030E3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8030E3">
        <w:rPr>
          <w:rFonts w:ascii="Times New Roman" w:hAnsi="Times New Roman" w:cs="Times New Roman"/>
          <w:sz w:val="28"/>
          <w:szCs w:val="28"/>
        </w:rPr>
        <w:t xml:space="preserve"> Минфина России от 01.12.2010г N 157н; п.3 приложения 5 Приказа Минфина РФ от 30 марта 2015г. №52н «Об утверждении форм первичных учетных документов и регистров бухгалтерского учета, применяемых органами государственной власти, органами местного самоуправления, государственными (муниципальными) учреждениями и Методических указаний по их применению»;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- 8 нарушений Федерального закона №44-ФЗ (п.1, ч.1, ст.94, не выполнение строительных работ, предусмотренные проектно-сметной документацией и условиями договора);  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- 11 нарушений при выполнении строительно-монтажных работ. Основные нарушения заключаются в несоблюдении методики определения стоимости строительной продукции на территории Российской Федерации (МДС 81-35.2004) и порядка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 (РД-11-05-2007).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 По итогам контрольного мероприятия направлено 3 представления в адрес проверяемых и одно представление в адрес главного распорядителя бюджетных средств (Управление образования). 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По результатам исполнения представления к дисциплинарной ответственности привлечено 2 человека, выполнены работы на сумму 281,61 тыс. рублей.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Материалы контрольного мероприятия, были направлены в Прокуратуру Кондинского района, при рассмотрении которых в отношении двух должностных лиц возбуждены административные дела по ч.4. ст. 7.32. КоАП РФ   и ч.2 ст. 7.31. КоАП РФ, по итогам которых назначена ответственность виде штрафов на общую сумму 40,0 тыс. рублей.</w:t>
      </w:r>
    </w:p>
    <w:p w:rsidR="009648BD" w:rsidRPr="008030E3" w:rsidRDefault="009648BD" w:rsidP="009648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8030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0E3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3.2. Контроль за соблюдением законности, эффективности, результативности использования средств бюджета муниципальных образований городских и сельских поселений – получателя межбюджетных трансфертов из бюджета Кондинского района».</w:t>
      </w:r>
    </w:p>
    <w:p w:rsidR="009648BD" w:rsidRPr="008030E3" w:rsidRDefault="009648BD" w:rsidP="009648BD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По данному направлению проведено одно (1) контрольное мероприятие «Проверка соблюдения законности, эффективности, результативности использования средств бюджета муниципального образования городское поселение Луговой – получателя межбюджетных трансфертов из бюджета Кондинского района».</w:t>
      </w:r>
      <w:r w:rsidRPr="008030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648BD" w:rsidRPr="008030E3" w:rsidRDefault="009648BD" w:rsidP="009648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Проверке подлежали: Администрация городского поселения Луговой, МКУ «Административно-хозяйственная служба» администрации городского поселения Луговой.</w:t>
      </w:r>
    </w:p>
    <w:p w:rsidR="009648BD" w:rsidRPr="008030E3" w:rsidRDefault="009648BD" w:rsidP="009648BD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030E3">
        <w:rPr>
          <w:rFonts w:ascii="Times New Roman" w:hAnsi="Times New Roman" w:cs="Times New Roman"/>
          <w:bCs/>
          <w:sz w:val="28"/>
          <w:szCs w:val="28"/>
        </w:rPr>
        <w:t xml:space="preserve">Общий объем проверенных средств составил 86 020,1 тыс. рублей 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Объем выявленных нарушений по результатам контрольного мероприятия составил 261 626,7 руб., из них: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- неправомерные расходы по оплате труда 114 988,03 руб.;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lastRenderedPageBreak/>
        <w:t>- неправомерные расходы при проведении работ по благоустройству, ремонту жилых помещений 111 612,0 руб.;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- излишние расходы при списании ГСМ 35 026,67 руб.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Основные нарушения, выявленные в процессе контрольного мероприятия, заключались в несоблюдении Трудового законодательства и законодательства субъекта Российской Федерации при определении дней ежегодного отпуска выборных должностных лиц местного самоуправлении, в несоблюдении статьи 743  Гражданского кодекса РФ при принятии строительных и монтажных работ.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По итогам контрольного мероприятия в адрес Главы поселения направлено представление, по результатам рассмотрения которого 1 должностное лицо привлечено к дисциплинарной ответственности, подрядчиками выполнены дополнительные работы на сумму 111,6 тыс. рублей, за счет виновных лиц в бюджет поселения до конца года планируется вернуть 114,98 тыс. рублей. Так же в адрес комитета по финансам направлено уведомление о бюджетных мерах принуждения, на основании которого уменьшен объем межбюджетных трансфертов на сумму 226,6 тыс. рублей. </w:t>
      </w:r>
    </w:p>
    <w:p w:rsidR="009648BD" w:rsidRPr="008030E3" w:rsidRDefault="009648BD" w:rsidP="009648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030E3">
        <w:rPr>
          <w:rFonts w:ascii="Times New Roman" w:hAnsi="Times New Roman" w:cs="Times New Roman"/>
          <w:b/>
          <w:bCs/>
          <w:i/>
          <w:sz w:val="28"/>
          <w:szCs w:val="28"/>
        </w:rPr>
        <w:t>3.3. Проверка финансово-хозяйственной деятельности муниципальных учреждений, в части: средств, полученных учреждением от предпринимательской деятельности, в том числе доходов от оказания платных услуг; доходов, получаемых от использования муниципальной собственности, закрепленной за учреждением на праве оперативного управления, и иной деятельности.</w:t>
      </w:r>
    </w:p>
    <w:p w:rsidR="009648BD" w:rsidRPr="008030E3" w:rsidRDefault="009648BD" w:rsidP="009648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0E3">
        <w:rPr>
          <w:rFonts w:ascii="Times New Roman" w:hAnsi="Times New Roman" w:cs="Times New Roman"/>
          <w:bCs/>
          <w:sz w:val="28"/>
          <w:szCs w:val="28"/>
        </w:rPr>
        <w:t xml:space="preserve"> В первом полугодии 2017 года  в этом направлении проверено муниципальное учреждение культуры «РДКИ «Конда».</w:t>
      </w:r>
    </w:p>
    <w:p w:rsidR="009648BD" w:rsidRPr="008030E3" w:rsidRDefault="009648BD" w:rsidP="009648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0E3">
        <w:rPr>
          <w:rFonts w:ascii="Times New Roman" w:hAnsi="Times New Roman" w:cs="Times New Roman"/>
          <w:bCs/>
          <w:sz w:val="28"/>
          <w:szCs w:val="28"/>
        </w:rPr>
        <w:t>Общий объем проверенных средств составил 7 730,26 тыс. руб., из них за 2016 год 5 447,3 тыс. рублей и за 1 кв. 2017 г. 2 282,96 тыс. рублей.</w:t>
      </w:r>
    </w:p>
    <w:p w:rsidR="009648BD" w:rsidRPr="008030E3" w:rsidRDefault="009648BD" w:rsidP="009648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0E3">
        <w:rPr>
          <w:rFonts w:ascii="Times New Roman" w:hAnsi="Times New Roman" w:cs="Times New Roman"/>
          <w:bCs/>
          <w:sz w:val="28"/>
          <w:szCs w:val="28"/>
        </w:rPr>
        <w:t>В процессе контрольного мероприятия  проведен анализ расходов  за счет доходов от внебюджетной деятельности. По итогам анализа установлено, что большая часть расходов в 2016 году приходится на увеличение стоимости материальных запасов 1 346,35 тыс. рублей или 25,13 % от общей суммы.  За 1 кв. 2017 года основная доля расходов приходится на увеличение стоимости основных средств 404,9 тыс. рублей или 21,8%, из них 88%  направлены на приобретение сценической одежды.</w:t>
      </w:r>
    </w:p>
    <w:p w:rsidR="009648BD" w:rsidRPr="008030E3" w:rsidRDefault="009648BD" w:rsidP="009648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0E3">
        <w:rPr>
          <w:rFonts w:ascii="Times New Roman" w:hAnsi="Times New Roman" w:cs="Times New Roman"/>
          <w:bCs/>
          <w:sz w:val="28"/>
          <w:szCs w:val="28"/>
        </w:rPr>
        <w:t>Общий объем выявленных нарушений по результатам контрольного мероприятия составил 242 667,72 рублей, в том числе за 2016 год – 112 624,25 рубля и за 1 кв. 2017 г.- 130 043,47 рубля.</w:t>
      </w:r>
    </w:p>
    <w:p w:rsidR="009648BD" w:rsidRPr="008030E3" w:rsidRDefault="009648BD" w:rsidP="009648B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bCs/>
          <w:sz w:val="28"/>
          <w:szCs w:val="28"/>
        </w:rPr>
        <w:t>В процессе контрольного мероприятия  установлен факт оплаты труда за счет бюджетных средств (муниципального задания), работнику, задействованному в оказании услуг по внебюджетной деятельности, что привело к несоблюдению</w:t>
      </w:r>
      <w:r w:rsidRPr="008030E3">
        <w:rPr>
          <w:rFonts w:ascii="Times New Roman" w:hAnsi="Times New Roman" w:cs="Times New Roman"/>
          <w:sz w:val="28"/>
          <w:szCs w:val="28"/>
        </w:rPr>
        <w:t xml:space="preserve"> статьи 69.2. БК РФ. Сумма нарушений составила 242 667,72 рублей и квалифицируется в соответствии со ст. 306.4 БК РФ как нецелевое использование бюджетных средств. </w:t>
      </w:r>
    </w:p>
    <w:p w:rsidR="009648BD" w:rsidRPr="008030E3" w:rsidRDefault="009648BD" w:rsidP="009648B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lastRenderedPageBreak/>
        <w:t xml:space="preserve">По материалам контрольного мероприятия направлено 1 представление в адрес проверяемого с рекомендациями восстановить средства бюджета  и 1 представление в адрес главного распорядителя бюджетных средств (Управление культуры). </w:t>
      </w:r>
    </w:p>
    <w:p w:rsidR="009648BD" w:rsidRPr="008030E3" w:rsidRDefault="009648BD" w:rsidP="009648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8BD" w:rsidRPr="008030E3" w:rsidRDefault="009648BD" w:rsidP="009648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0E3">
        <w:rPr>
          <w:rFonts w:ascii="Times New Roman" w:hAnsi="Times New Roman" w:cs="Times New Roman"/>
          <w:b/>
          <w:sz w:val="28"/>
          <w:szCs w:val="28"/>
        </w:rPr>
        <w:t>4. Экспертно-аналитическая деятельность Контрольно-счетной палаты за 1 полугодие 2017 года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Как отмечено выше, за первое полугодие 2017 года Контрольно-счетной палатой проведено 120 экспертно-аналитических мероприятий.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При подготовке заключений большое внимание уделялось взаимодействию с ответственными уполномоченными органами за подготовку проектов решений правовых актов, проектов муниципальных программ и финансово-экономических обоснований расходных обязательств. Возникающие в процессе работы над заключениями вопросы, замечания и предложения прорабатывались сотрудниками Контрольно-счетной палаты совместно с разработчиками в рабочем порядке.  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30E3">
        <w:rPr>
          <w:rFonts w:ascii="Times New Roman" w:hAnsi="Times New Roman" w:cs="Times New Roman"/>
          <w:b/>
          <w:i/>
          <w:sz w:val="28"/>
          <w:szCs w:val="28"/>
        </w:rPr>
        <w:t xml:space="preserve">4.1. Внешняя проверка годовых отчетов об исполнении местного бюджета. 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В первом полугодии 2017 года подготовлено 10 заключений по итогам внешней проверки годовых отчетов об исполнении местного бюджета за 2016 год, из них 9 на годовые отчеты </w:t>
      </w:r>
      <w:r w:rsidRPr="008030E3">
        <w:rPr>
          <w:rFonts w:ascii="Times New Roman" w:hAnsi="Times New Roman" w:cs="Times New Roman"/>
          <w:bCs/>
          <w:sz w:val="28"/>
          <w:szCs w:val="28"/>
        </w:rPr>
        <w:t>городских и сельских поселений и 1 на годовой отчет муниципального образования Кондинский район.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0E3">
        <w:rPr>
          <w:rFonts w:ascii="Times New Roman" w:hAnsi="Times New Roman" w:cs="Times New Roman"/>
          <w:bCs/>
          <w:sz w:val="28"/>
          <w:szCs w:val="28"/>
        </w:rPr>
        <w:t>По итогам экспертно-аналитического мероприятия, в подготовленных заключениях отражены следующие предложения:</w:t>
      </w:r>
    </w:p>
    <w:p w:rsidR="009648BD" w:rsidRPr="008030E3" w:rsidRDefault="009648BD" w:rsidP="009648BD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0E3">
        <w:rPr>
          <w:rFonts w:ascii="Times New Roman" w:hAnsi="Times New Roman" w:cs="Times New Roman"/>
          <w:color w:val="000000"/>
          <w:sz w:val="28"/>
          <w:szCs w:val="28"/>
        </w:rPr>
        <w:t xml:space="preserve"> О повышении достоверности прогнозирования и эффективности администрирования доходов бюджета поселения;</w:t>
      </w:r>
    </w:p>
    <w:p w:rsidR="009648BD" w:rsidRPr="008030E3" w:rsidRDefault="009648BD" w:rsidP="009648BD">
      <w:pPr>
        <w:numPr>
          <w:ilvl w:val="0"/>
          <w:numId w:val="20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В соответствии с Бюджетным кодексом РФ и бюджетным законодательством, в целях повышения эффективности работы внести соответствующие изменения в следующие нормативные акты:</w:t>
      </w:r>
    </w:p>
    <w:p w:rsidR="009648BD" w:rsidRPr="008030E3" w:rsidRDefault="009648BD" w:rsidP="009648BD">
      <w:pPr>
        <w:shd w:val="clear" w:color="auto" w:fill="FFFFFF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- положение «О бюджетном процессе в муниципальном образовании городское поселение Кондинское»; </w:t>
      </w:r>
    </w:p>
    <w:p w:rsidR="009648BD" w:rsidRPr="008030E3" w:rsidRDefault="009648BD" w:rsidP="009648BD">
      <w:pPr>
        <w:shd w:val="clear" w:color="auto" w:fill="FFFFFF"/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- порядок использования бюджетных ассигнований резервного фонда администрации городского поселения Кондинское;</w:t>
      </w:r>
    </w:p>
    <w:p w:rsidR="009648BD" w:rsidRPr="008030E3" w:rsidRDefault="009648BD" w:rsidP="009648BD">
      <w:pPr>
        <w:shd w:val="clear" w:color="auto" w:fill="FFFFFF"/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- порядок формирования и использования бюджетных ассигнований дорожного фонда муниципального образования городское поселение Кондинское;</w:t>
      </w:r>
    </w:p>
    <w:p w:rsidR="009648BD" w:rsidRPr="008030E3" w:rsidRDefault="009648BD" w:rsidP="009648BD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0E3">
        <w:rPr>
          <w:rFonts w:ascii="Times New Roman" w:hAnsi="Times New Roman" w:cs="Times New Roman"/>
          <w:bCs/>
          <w:sz w:val="28"/>
          <w:szCs w:val="28"/>
        </w:rPr>
        <w:t xml:space="preserve"> О повышении качества подготовки проекта решения «Об исполнении бюджета муниципального образования»;</w:t>
      </w:r>
    </w:p>
    <w:p w:rsidR="009648BD" w:rsidRPr="008030E3" w:rsidRDefault="009648BD" w:rsidP="009648BD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0E3">
        <w:rPr>
          <w:rFonts w:ascii="Times New Roman" w:hAnsi="Times New Roman" w:cs="Times New Roman"/>
          <w:bCs/>
          <w:sz w:val="28"/>
          <w:szCs w:val="28"/>
        </w:rPr>
        <w:t xml:space="preserve"> О недопущении расходования средств резервного фонда на ежегодные мероприятия, не имеющие характер «Непредвиденные»;</w:t>
      </w:r>
    </w:p>
    <w:p w:rsidR="009648BD" w:rsidRPr="008030E3" w:rsidRDefault="009648BD" w:rsidP="009648BD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0E3">
        <w:rPr>
          <w:rFonts w:ascii="Times New Roman" w:hAnsi="Times New Roman" w:cs="Times New Roman"/>
          <w:bCs/>
          <w:sz w:val="28"/>
          <w:szCs w:val="28"/>
        </w:rPr>
        <w:t xml:space="preserve"> О </w:t>
      </w:r>
      <w:r w:rsidRPr="008030E3">
        <w:rPr>
          <w:rFonts w:ascii="Times New Roman" w:hAnsi="Times New Roman" w:cs="Times New Roman"/>
          <w:sz w:val="28"/>
          <w:szCs w:val="28"/>
        </w:rPr>
        <w:t>соблюдении требований пункта 2 статьи 179 БК РФ при распределении бюджетных ассигнований на реализацию мероприятий в рамках муниципальных программ;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0E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 итогам экспертно-аналитических мероприятий все годовые отчеты муниципальных образований были рекомендованы к рассмотрению. 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30E3">
        <w:rPr>
          <w:rFonts w:ascii="Times New Roman" w:hAnsi="Times New Roman" w:cs="Times New Roman"/>
          <w:b/>
          <w:bCs/>
          <w:sz w:val="28"/>
          <w:szCs w:val="28"/>
        </w:rPr>
        <w:t>4.2. Экспертиза нормативных правовых актов и муниципальных программ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0E3">
        <w:rPr>
          <w:rFonts w:ascii="Times New Roman" w:hAnsi="Times New Roman" w:cs="Times New Roman"/>
          <w:bCs/>
          <w:sz w:val="28"/>
          <w:szCs w:val="28"/>
        </w:rPr>
        <w:t xml:space="preserve">Согласно постановлению администрации Кондинского района от 12.10.2016г №1572 «О Перечне муниципальных программ Кондинского района» (с изменениями), на уровне муниципального образования Кондинский район на 2017 год утверждены 23 муниципальные программы. В бюджете муниципального образования на 2017 год финансирование предусмотрено по 22 муниципальным программам. 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0E3">
        <w:rPr>
          <w:rFonts w:ascii="Times New Roman" w:hAnsi="Times New Roman" w:cs="Times New Roman"/>
          <w:bCs/>
          <w:sz w:val="28"/>
          <w:szCs w:val="28"/>
        </w:rPr>
        <w:t>За 1 полугодие 2017 года  Контрольно-счетной палатой подготовлено 37  заключений на 19 муниципальных программ.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0E3">
        <w:rPr>
          <w:rFonts w:ascii="Times New Roman" w:hAnsi="Times New Roman" w:cs="Times New Roman"/>
          <w:bCs/>
          <w:sz w:val="28"/>
          <w:szCs w:val="28"/>
        </w:rPr>
        <w:t>Основные замечания при экспертизе муниципальных программ касались следующего:</w:t>
      </w:r>
    </w:p>
    <w:p w:rsidR="009648BD" w:rsidRPr="008030E3" w:rsidRDefault="009648BD" w:rsidP="009648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0E3">
        <w:rPr>
          <w:rFonts w:ascii="Times New Roman" w:hAnsi="Times New Roman" w:cs="Times New Roman"/>
          <w:color w:val="000000"/>
          <w:sz w:val="28"/>
          <w:szCs w:val="28"/>
        </w:rPr>
        <w:t>- при значительной корректировке объемов финансирования,</w:t>
      </w:r>
      <w:r w:rsidRPr="008030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30E3">
        <w:rPr>
          <w:rFonts w:ascii="Times New Roman" w:hAnsi="Times New Roman" w:cs="Times New Roman"/>
          <w:color w:val="000000"/>
          <w:sz w:val="28"/>
          <w:szCs w:val="28"/>
        </w:rPr>
        <w:t xml:space="preserve">целевые показатели муниципальных программ не подвергаются изменениям; </w:t>
      </w:r>
    </w:p>
    <w:p w:rsidR="009648BD" w:rsidRPr="008030E3" w:rsidRDefault="009648BD" w:rsidP="009648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0E3">
        <w:rPr>
          <w:rFonts w:ascii="Times New Roman" w:hAnsi="Times New Roman" w:cs="Times New Roman"/>
          <w:color w:val="000000"/>
          <w:sz w:val="28"/>
          <w:szCs w:val="28"/>
        </w:rPr>
        <w:t>- отсутствие четкости формулировок целей, задач, а также мероприятий программ.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0E3">
        <w:rPr>
          <w:rFonts w:ascii="Times New Roman" w:hAnsi="Times New Roman" w:cs="Times New Roman"/>
          <w:bCs/>
          <w:sz w:val="28"/>
          <w:szCs w:val="28"/>
        </w:rPr>
        <w:t>Кроме того, в течение 1 полугодия 2017 года Контрольно-счетной палатой подготовлено 13 заключений на проекты муниципальных правовых актов. Значительная часть замечаний при экспертизе проектов заключалась в их несоответствии нормативно-правовым актам вышестоящего уровня, законодательству субъекта Ханты-Мансийский АО.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0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4.3. Экспертиза </w:t>
      </w:r>
      <w:r w:rsidRPr="008030E3">
        <w:rPr>
          <w:rFonts w:ascii="Times New Roman" w:hAnsi="Times New Roman" w:cs="Times New Roman"/>
          <w:b/>
          <w:sz w:val="28"/>
          <w:szCs w:val="28"/>
        </w:rPr>
        <w:t>обоснованности финансово-экономических обоснований принятия расходных (денежных) обязательств муниципального образования.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Контрольно-счетной палатой в этом направлений подготовлено 48 заключений, из них в части: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- обоснованность предоставления субсидии юридическим лицам (за исключением субсидий муниципальным учреждениям), 30 заключений;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- обоснованность принятия расходных обязательств в части оплаты строительно-монтажных работ финансируемых из бюджета муниципального образования, 18 заключений. 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В процессе экспертизы финансовых документов основное внимание было обращено на завышение объемов строительно-монтажных работ, применение не соответствующих федеральных единичных расценок (ФЕР), применение максимального индекса перевода цен при формировании начальной максимальной цены.</w:t>
      </w:r>
    </w:p>
    <w:p w:rsidR="009648BD" w:rsidRPr="008030E3" w:rsidRDefault="009648BD" w:rsidP="009648B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30E3">
        <w:rPr>
          <w:rFonts w:ascii="Times New Roman" w:hAnsi="Times New Roman" w:cs="Times New Roman"/>
          <w:b/>
          <w:sz w:val="28"/>
          <w:szCs w:val="28"/>
        </w:rPr>
        <w:t xml:space="preserve">4.4. </w:t>
      </w:r>
      <w:r w:rsidRPr="008030E3">
        <w:rPr>
          <w:rFonts w:ascii="Times New Roman" w:hAnsi="Times New Roman" w:cs="Times New Roman"/>
          <w:b/>
          <w:bCs/>
          <w:sz w:val="28"/>
          <w:szCs w:val="28"/>
        </w:rPr>
        <w:t>Экспертно-аналитического мероприятия «Соблюдение законности, эффективности, результативности использования средств бюджета муниципального образования городское поселение Мортка, направленных на оплату труда выборных должностных лиц местного самоуправления, осуществляющих свои полномочия на постоянной основе».</w:t>
      </w:r>
    </w:p>
    <w:p w:rsidR="009648BD" w:rsidRPr="008030E3" w:rsidRDefault="009648BD" w:rsidP="009648B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0E3">
        <w:rPr>
          <w:rFonts w:ascii="Times New Roman" w:hAnsi="Times New Roman" w:cs="Times New Roman"/>
          <w:bCs/>
          <w:sz w:val="28"/>
          <w:szCs w:val="28"/>
        </w:rPr>
        <w:lastRenderedPageBreak/>
        <w:t>Мероприятие проведено по поручению Совета Депутатов гп. Мортка.</w:t>
      </w:r>
    </w:p>
    <w:p w:rsidR="009648BD" w:rsidRPr="008030E3" w:rsidRDefault="009648BD" w:rsidP="009648B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0E3">
        <w:rPr>
          <w:rFonts w:ascii="Times New Roman" w:hAnsi="Times New Roman" w:cs="Times New Roman"/>
          <w:bCs/>
          <w:sz w:val="28"/>
          <w:szCs w:val="28"/>
        </w:rPr>
        <w:t xml:space="preserve">Цель мероприятия: соблюдение законности, эффективности, результативности использование средств бюджета муниципального образования городское поселение Мортка, направленных на оплату труда выборных должностных лиц местного самоуправления, осуществляющих свои полномочия на постоянной основе. </w:t>
      </w:r>
    </w:p>
    <w:p w:rsidR="009648BD" w:rsidRPr="008030E3" w:rsidRDefault="009648BD" w:rsidP="009648B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0E3">
        <w:rPr>
          <w:rFonts w:ascii="Times New Roman" w:hAnsi="Times New Roman" w:cs="Times New Roman"/>
          <w:bCs/>
          <w:sz w:val="28"/>
          <w:szCs w:val="28"/>
        </w:rPr>
        <w:t xml:space="preserve">Объем проверенных средств составил </w:t>
      </w:r>
      <w:r w:rsidRPr="008030E3">
        <w:rPr>
          <w:rFonts w:ascii="Times New Roman" w:hAnsi="Times New Roman" w:cs="Times New Roman"/>
          <w:bCs/>
          <w:color w:val="000000"/>
          <w:sz w:val="28"/>
          <w:szCs w:val="28"/>
        </w:rPr>
        <w:t>1 743,00 тыс. рублей.</w:t>
      </w:r>
    </w:p>
    <w:p w:rsidR="009648BD" w:rsidRPr="008030E3" w:rsidRDefault="009648BD" w:rsidP="009648B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0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результатам экспертно-аналитического мероприятия </w:t>
      </w:r>
      <w:r w:rsidRPr="008030E3">
        <w:rPr>
          <w:rFonts w:ascii="Times New Roman" w:hAnsi="Times New Roman" w:cs="Times New Roman"/>
          <w:bCs/>
          <w:sz w:val="28"/>
          <w:szCs w:val="28"/>
        </w:rPr>
        <w:t>объем выявленных средств израсходованных с нарушением законодательства РФ составил 304 567,04 рублей:</w:t>
      </w:r>
    </w:p>
    <w:p w:rsidR="009648BD" w:rsidRPr="008030E3" w:rsidRDefault="009648BD" w:rsidP="009648BD">
      <w:pPr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0E3">
        <w:rPr>
          <w:rFonts w:ascii="Times New Roman" w:hAnsi="Times New Roman" w:cs="Times New Roman"/>
          <w:bCs/>
          <w:sz w:val="28"/>
          <w:szCs w:val="28"/>
        </w:rPr>
        <w:t>несоблюдения статьи 115 Трудового Кодекса РФ путем установления и предоставления завешенного количества календарных дней основного отпуска;</w:t>
      </w:r>
    </w:p>
    <w:p w:rsidR="009648BD" w:rsidRPr="008030E3" w:rsidRDefault="009648BD" w:rsidP="009648BD">
      <w:pPr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0E3">
        <w:rPr>
          <w:rFonts w:ascii="Times New Roman" w:hAnsi="Times New Roman" w:cs="Times New Roman"/>
          <w:bCs/>
          <w:sz w:val="28"/>
          <w:szCs w:val="28"/>
        </w:rPr>
        <w:t xml:space="preserve">предоставление ежегодного оплачиваемого отпуска за период работы, выходящий за пределы срока полномочий выборного должностного лица. </w:t>
      </w:r>
    </w:p>
    <w:p w:rsidR="009648BD" w:rsidRPr="008030E3" w:rsidRDefault="009648BD" w:rsidP="009648B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30E3">
        <w:rPr>
          <w:rFonts w:ascii="Times New Roman" w:hAnsi="Times New Roman" w:cs="Times New Roman"/>
          <w:b/>
          <w:bCs/>
          <w:sz w:val="28"/>
          <w:szCs w:val="28"/>
        </w:rPr>
        <w:t xml:space="preserve"> 4.5. Экспертно-аналитическое мероприятие по направлению «Проверка обоснованности общехозяйственных расходов (счета 25;26), в рамках у</w:t>
      </w:r>
      <w:r w:rsidRPr="008030E3">
        <w:rPr>
          <w:rFonts w:ascii="Times New Roman" w:hAnsi="Times New Roman" w:cs="Times New Roman"/>
          <w:b/>
          <w:color w:val="000000"/>
          <w:sz w:val="28"/>
          <w:szCs w:val="28"/>
        </w:rPr>
        <w:t>частия в комплексной проверке организаций коммунального комплекса Кондинского района.</w:t>
      </w:r>
    </w:p>
    <w:p w:rsidR="009648BD" w:rsidRPr="008030E3" w:rsidRDefault="009648BD" w:rsidP="009648B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0E3">
        <w:rPr>
          <w:rFonts w:ascii="Times New Roman" w:hAnsi="Times New Roman" w:cs="Times New Roman"/>
          <w:bCs/>
          <w:sz w:val="28"/>
          <w:szCs w:val="28"/>
        </w:rPr>
        <w:t xml:space="preserve">В 1 полугодии 2017 года Контрольно-счетная палата приняла участие в </w:t>
      </w:r>
      <w:r w:rsidRPr="008030E3">
        <w:rPr>
          <w:rFonts w:ascii="Times New Roman" w:hAnsi="Times New Roman" w:cs="Times New Roman"/>
          <w:color w:val="000000"/>
          <w:sz w:val="28"/>
          <w:szCs w:val="28"/>
        </w:rPr>
        <w:t>комплексной проверке организаций коммунального комплекса Кондинского района инициированной Администрацией Кондинского района.</w:t>
      </w:r>
    </w:p>
    <w:p w:rsidR="009648BD" w:rsidRPr="008030E3" w:rsidRDefault="009648BD" w:rsidP="009648B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Мероприятие проведено в </w:t>
      </w:r>
      <w:r w:rsidRPr="008030E3">
        <w:rPr>
          <w:rFonts w:ascii="Times New Roman" w:hAnsi="Times New Roman" w:cs="Times New Roman"/>
          <w:sz w:val="28"/>
          <w:szCs w:val="28"/>
        </w:rPr>
        <w:t>ООО «Теплотехсервис» п. Болчары, ООО «Комплекс коммунальных платежей» п. Кондинское.</w:t>
      </w:r>
    </w:p>
    <w:p w:rsidR="009648BD" w:rsidRPr="008030E3" w:rsidRDefault="009648BD" w:rsidP="009648B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По итогам экспертно-аналитического мероприятия подготовлено два заключения, которые направлены в управление жилищно-коммунального хозяйства для дальнейшей обработки. </w:t>
      </w:r>
    </w:p>
    <w:p w:rsidR="009648BD" w:rsidRPr="008030E3" w:rsidRDefault="009648BD" w:rsidP="009648B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0E3">
        <w:rPr>
          <w:rFonts w:ascii="Times New Roman" w:hAnsi="Times New Roman" w:cs="Times New Roman"/>
          <w:bCs/>
          <w:sz w:val="28"/>
          <w:szCs w:val="28"/>
        </w:rPr>
        <w:t>Основные замечания, выявленные в процессе мероприятия:</w:t>
      </w:r>
    </w:p>
    <w:p w:rsidR="009648BD" w:rsidRPr="008030E3" w:rsidRDefault="009648BD" w:rsidP="009648B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- несоблюдение приказа Минфина РФ от 31 октября 2000 г. N 94н "Об утверждении Плана счетов бухгалтерского учета финансово-хозяйственной деятельности организаций и инструкции по его применению" при ведении аналитического учета по счету 60 «Расчеты с поставщиками подрядчиками»;</w:t>
      </w:r>
    </w:p>
    <w:p w:rsidR="009648BD" w:rsidRPr="008030E3" w:rsidRDefault="009648BD" w:rsidP="009648B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- несоблюдение части 2 статьи 1 Федерального закона от 18 июля 2011 г. N 223-ФЗ "О закупках товаров, работ, услуг отдельными видами юридических лиц".</w:t>
      </w:r>
    </w:p>
    <w:p w:rsidR="009648BD" w:rsidRPr="008030E3" w:rsidRDefault="009648BD" w:rsidP="009648B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30E3">
        <w:rPr>
          <w:rFonts w:ascii="Times New Roman" w:hAnsi="Times New Roman" w:cs="Times New Roman"/>
          <w:b/>
          <w:sz w:val="28"/>
          <w:szCs w:val="28"/>
        </w:rPr>
        <w:t xml:space="preserve"> 4.6. </w:t>
      </w:r>
      <w:r w:rsidRPr="008030E3">
        <w:rPr>
          <w:rFonts w:ascii="Times New Roman" w:hAnsi="Times New Roman" w:cs="Times New Roman"/>
          <w:b/>
          <w:bCs/>
          <w:sz w:val="28"/>
          <w:szCs w:val="28"/>
        </w:rPr>
        <w:t xml:space="preserve">Экспертно-аналитическое мероприятие по направлению «Соблюдение законодательства РФ в части, касающейся своевременной оплаты заказчиками обязательств по исполненным муниципальным контрактам». </w:t>
      </w:r>
    </w:p>
    <w:p w:rsidR="009648BD" w:rsidRPr="008030E3" w:rsidRDefault="009648BD" w:rsidP="009648B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Экспертно-аналитическое мероприятие проведено по фактам, выявленными прокуратурой Кондинского района о взыскании субъектами предпринимательства с органов местного самоуправления и муниципальных учреждений задолженности (неустойки, пени) по выполненным контрактам.</w:t>
      </w:r>
    </w:p>
    <w:p w:rsidR="009648BD" w:rsidRPr="008030E3" w:rsidRDefault="009648BD" w:rsidP="009648B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lastRenderedPageBreak/>
        <w:t>Экспертизе подлежали: 1. Комитет по управлению муниципальным имуществом администрации Кондинского района (ИНН 8616003853) 2. МКОУ Чантырская СОШ (ИНН 8616008227).</w:t>
      </w:r>
    </w:p>
    <w:p w:rsidR="009648BD" w:rsidRPr="008030E3" w:rsidRDefault="009648BD" w:rsidP="009648B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В ходе экспертно-аналитического мероприятия выявлен факт принятия бюджетных обязательств при отсутствии лимитов бюджетных обязательств, что противоречит ч. 5 ст. 161 БК РФ.</w:t>
      </w:r>
    </w:p>
    <w:p w:rsidR="009648BD" w:rsidRPr="008030E3" w:rsidRDefault="009648BD" w:rsidP="009648B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Результаты экспертизы направлены в Прокуратуру Кондинского района, по результатам изучения заключения, прокуратурой Кондинского района в отношении директора образовательного учреждения возбуждено административное дело по ст. 15.15.10 КоАП РФ, по рассмотрению которого,  постановлением мирового судьи должностное лицо привлечено к административной ответственности в виде штрафа в размере 20,0 тыс. рублей.  </w:t>
      </w:r>
    </w:p>
    <w:p w:rsidR="009648BD" w:rsidRPr="008030E3" w:rsidRDefault="009648BD" w:rsidP="009648BD">
      <w:pPr>
        <w:tabs>
          <w:tab w:val="left" w:pos="851"/>
          <w:tab w:val="left" w:pos="993"/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30E3">
        <w:rPr>
          <w:rFonts w:ascii="Times New Roman" w:hAnsi="Times New Roman" w:cs="Times New Roman"/>
          <w:b/>
          <w:bCs/>
          <w:sz w:val="28"/>
          <w:szCs w:val="28"/>
        </w:rPr>
        <w:t>4.7.</w:t>
      </w:r>
      <w:r w:rsidRPr="008030E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Аудит в сфере закупок товаров, работ, услуг для обеспечения муниципальных нужд.</w:t>
      </w:r>
    </w:p>
    <w:p w:rsidR="009648BD" w:rsidRPr="008030E3" w:rsidRDefault="009648BD" w:rsidP="009648B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Аудит в сфере закупок товаров, работ, услуг проводится в соответствии с Положением о Контрольно-счетной палате Кондинского района (утв. решением Думы Кондинского района от 29.12.2015 г. №33), со Стандартом финансового контроля  «Проведение экспертно-аналитического мероприятия «Аудит в сфере закупок товаров, работ, услуг» (утв. распоряжением председателя Контрольно-счетной палаты от 01.07.2014 г. №29-р).</w:t>
      </w:r>
    </w:p>
    <w:p w:rsidR="009648BD" w:rsidRPr="008030E3" w:rsidRDefault="009648BD" w:rsidP="009648B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Цель аудита в сфере закупок - проанализировать и оценить результативность закупок, достижения целей осуществления закупок, определенных в соответствии со </w:t>
      </w:r>
      <w:hyperlink r:id="rId11" w:history="1">
        <w:r w:rsidRPr="008030E3">
          <w:rPr>
            <w:rFonts w:ascii="Times New Roman" w:hAnsi="Times New Roman" w:cs="Times New Roman"/>
            <w:sz w:val="28"/>
            <w:szCs w:val="28"/>
          </w:rPr>
          <w:t>статьей 13</w:t>
        </w:r>
      </w:hyperlink>
      <w:r w:rsidRPr="008030E3">
        <w:rPr>
          <w:rFonts w:ascii="Times New Roman" w:hAnsi="Times New Roman" w:cs="Times New Roman"/>
          <w:sz w:val="28"/>
          <w:szCs w:val="28"/>
        </w:rPr>
        <w:t xml:space="preserve"> Федерального закона №44-ФЗ.</w:t>
      </w:r>
    </w:p>
    <w:p w:rsidR="009648BD" w:rsidRPr="008030E3" w:rsidRDefault="009648BD" w:rsidP="009648BD">
      <w:pPr>
        <w:tabs>
          <w:tab w:val="left" w:pos="13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bCs/>
          <w:sz w:val="28"/>
          <w:szCs w:val="28"/>
        </w:rPr>
        <w:t xml:space="preserve">За первое полугодие 2017 года проведено 4 экспертно-аналитических мероприятий </w:t>
      </w:r>
      <w:r w:rsidRPr="008030E3">
        <w:rPr>
          <w:rFonts w:ascii="Times New Roman" w:hAnsi="Times New Roman" w:cs="Times New Roman"/>
          <w:sz w:val="28"/>
          <w:szCs w:val="28"/>
        </w:rPr>
        <w:t xml:space="preserve">в сфере закупок.  </w:t>
      </w:r>
    </w:p>
    <w:p w:rsidR="009648BD" w:rsidRPr="008030E3" w:rsidRDefault="009648BD" w:rsidP="009648BD">
      <w:pPr>
        <w:tabs>
          <w:tab w:val="left" w:pos="13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30E3">
        <w:rPr>
          <w:rFonts w:ascii="Times New Roman" w:hAnsi="Times New Roman" w:cs="Times New Roman"/>
          <w:b/>
          <w:i/>
          <w:sz w:val="28"/>
          <w:szCs w:val="28"/>
        </w:rPr>
        <w:t xml:space="preserve">1. Аудит </w:t>
      </w:r>
      <w:r w:rsidRPr="008030E3">
        <w:rPr>
          <w:rFonts w:ascii="Times New Roman" w:hAnsi="Times New Roman" w:cs="Times New Roman"/>
          <w:b/>
          <w:bCs/>
          <w:i/>
          <w:sz w:val="28"/>
          <w:szCs w:val="28"/>
        </w:rPr>
        <w:t>в сфере закупок товаров, работ, услуг</w:t>
      </w:r>
      <w:r w:rsidRPr="008030E3">
        <w:rPr>
          <w:rFonts w:ascii="Times New Roman" w:hAnsi="Times New Roman" w:cs="Times New Roman"/>
          <w:b/>
          <w:i/>
          <w:sz w:val="28"/>
          <w:szCs w:val="28"/>
        </w:rPr>
        <w:t xml:space="preserve"> в учреждениях культуры Кондинского района</w:t>
      </w:r>
    </w:p>
    <w:p w:rsidR="009648BD" w:rsidRPr="008030E3" w:rsidRDefault="009648BD" w:rsidP="009648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Объекты аудита: Управление культуры администрации Кондинского района; МУК «Кондинская межпоселенческая централизованная библиотечная система»; МУ ДО «Детская музыкальная школа» городского поселения Кондинское им. А.В. Красова; МУ ДО «Детская школа искусств» пгт. Междуреченский; МУК «Районный дворец культуры и искусств «Конда»; МУК «Районный Учинский историко-этнографический музей» им. А.Н. Хомякова; МУК «Районный краеведческий музей им. Н.С. Цехновой».</w:t>
      </w:r>
    </w:p>
    <w:p w:rsidR="009648BD" w:rsidRPr="008030E3" w:rsidRDefault="009648BD" w:rsidP="009648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Объем осуществленных и проверенных закупок составил 26 368,36 тыс. рублей. </w:t>
      </w:r>
    </w:p>
    <w:p w:rsidR="009648BD" w:rsidRPr="008030E3" w:rsidRDefault="009648BD" w:rsidP="009648B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При проверке и анализе соблюдения объектом аудита законодательства РФ и иных НПА о контрактной системе на этапах организации закупок, планирования и осуществления закупок, заключения и исполнения муниципальных контрактов/договоров, установлено соблюдение законодательства в целом на 93%, нарушения законодательства составляют 7%. </w:t>
      </w:r>
    </w:p>
    <w:p w:rsidR="009648BD" w:rsidRPr="008030E3" w:rsidRDefault="009648BD" w:rsidP="009648B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Основная доля нарушений законодательства приходится на этап заключение и исполнение муниципального контракта/договора, а именно: </w:t>
      </w:r>
      <w:r w:rsidRPr="008030E3">
        <w:rPr>
          <w:rFonts w:ascii="Times New Roman" w:hAnsi="Times New Roman" w:cs="Times New Roman"/>
          <w:sz w:val="28"/>
          <w:szCs w:val="28"/>
        </w:rPr>
        <w:lastRenderedPageBreak/>
        <w:t xml:space="preserve">внесения сведений в реестр контрактов (ЕИС), размещение отчета об исполнении контракта. </w:t>
      </w:r>
    </w:p>
    <w:p w:rsidR="009648BD" w:rsidRPr="008030E3" w:rsidRDefault="009648BD" w:rsidP="009648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В рамках соглашения о сотрудничестве акт по результатам проверки направлен в Прокуратуру Кондинского района, по результатам рассмотрения которого приняты меры прокурорского реагирования, возбуждено административное дело по ч.4 ст. 7.32 КоАП РФ, назначен штраф в размере 20,0 тыс. рублей. </w:t>
      </w:r>
    </w:p>
    <w:p w:rsidR="009648BD" w:rsidRPr="008030E3" w:rsidRDefault="009648BD" w:rsidP="009648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b/>
          <w:i/>
          <w:sz w:val="28"/>
          <w:szCs w:val="28"/>
        </w:rPr>
        <w:t xml:space="preserve">2. Аудит в сфере закупок товаров, работ, услуг в Администрации городского поселения Мортка </w:t>
      </w:r>
      <w:r w:rsidRPr="008030E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48BD" w:rsidRPr="008030E3" w:rsidRDefault="009648BD" w:rsidP="009648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Объекты аудита: Администрация городского поселения Мортка, отдел по организации закупок Управления внутренней политики Администрации Кондинского района.</w:t>
      </w:r>
    </w:p>
    <w:p w:rsidR="009648BD" w:rsidRPr="008030E3" w:rsidRDefault="009648BD" w:rsidP="009648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Объем осуществленных и проверенных закупок составил 16 969,52 тыс. рублей. </w:t>
      </w:r>
    </w:p>
    <w:p w:rsidR="009648BD" w:rsidRPr="008030E3" w:rsidRDefault="009648BD" w:rsidP="009648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При проверке и анализе соблюдения объектом аудита законодательства РФ и иных НПА о контрактной системе на этапах организации закупок, планирования и осуществления закупок, заключения и исполнения муниципальных контрактов/договоров, установлено соблюдение законодательства в целом на 65%, нарушения законодательства составляют 35%. </w:t>
      </w:r>
    </w:p>
    <w:p w:rsidR="009648BD" w:rsidRPr="008030E3" w:rsidRDefault="009648BD" w:rsidP="009648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Основная часть несоблюдения законодательства приходится на несоблюдение установленного порядка приемки и оплаты заказчиком, возврат обеспечения муниципального контракта (8%); установление в документации о закупке требований, приводящих к ограничению конкуренции, неправомерных требований к участникам (7%).</w:t>
      </w:r>
    </w:p>
    <w:p w:rsidR="009648BD" w:rsidRPr="008030E3" w:rsidRDefault="009648BD" w:rsidP="009648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Объем финансовых нарушений составил 963,0 рубля, несоблюдение обеспечительных мер и мер ответственности при осуществлении закупок. </w:t>
      </w:r>
    </w:p>
    <w:p w:rsidR="009648BD" w:rsidRPr="008030E3" w:rsidRDefault="009648BD" w:rsidP="009648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По результатам мероприятия в адрес администрации  городского поселения  Мортка направлены рекомендации. </w:t>
      </w:r>
    </w:p>
    <w:p w:rsidR="009648BD" w:rsidRPr="008030E3" w:rsidRDefault="009648BD" w:rsidP="009648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30E3">
        <w:rPr>
          <w:rFonts w:ascii="Times New Roman" w:hAnsi="Times New Roman" w:cs="Times New Roman"/>
          <w:b/>
          <w:i/>
          <w:sz w:val="28"/>
          <w:szCs w:val="28"/>
        </w:rPr>
        <w:t xml:space="preserve">3. Аудит </w:t>
      </w:r>
      <w:r w:rsidRPr="008030E3">
        <w:rPr>
          <w:rFonts w:ascii="Times New Roman" w:hAnsi="Times New Roman" w:cs="Times New Roman"/>
          <w:b/>
          <w:bCs/>
          <w:i/>
          <w:sz w:val="28"/>
          <w:szCs w:val="28"/>
        </w:rPr>
        <w:t>в сфере закупок товаров, работ, услуг</w:t>
      </w:r>
      <w:r w:rsidRPr="008030E3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r w:rsidRPr="008030E3">
        <w:rPr>
          <w:rFonts w:ascii="Times New Roman" w:hAnsi="Times New Roman" w:cs="Times New Roman"/>
          <w:b/>
          <w:bCs/>
          <w:i/>
          <w:sz w:val="28"/>
          <w:szCs w:val="28"/>
        </w:rPr>
        <w:t>МБУ ДО «Районная детско-юношеская спортивная школа»</w:t>
      </w:r>
    </w:p>
    <w:p w:rsidR="009648BD" w:rsidRPr="008030E3" w:rsidRDefault="009648BD" w:rsidP="009648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Объект аудита: </w:t>
      </w:r>
      <w:r w:rsidRPr="008030E3">
        <w:rPr>
          <w:rFonts w:ascii="Times New Roman" w:hAnsi="Times New Roman" w:cs="Times New Roman"/>
          <w:bCs/>
          <w:sz w:val="28"/>
          <w:szCs w:val="28"/>
        </w:rPr>
        <w:t xml:space="preserve"> МБУ ДО «Районная детско-юношеская спортивная школа»</w:t>
      </w:r>
      <w:r w:rsidRPr="008030E3">
        <w:rPr>
          <w:rFonts w:ascii="Times New Roman" w:hAnsi="Times New Roman" w:cs="Times New Roman"/>
          <w:sz w:val="28"/>
          <w:szCs w:val="28"/>
        </w:rPr>
        <w:t>.</w:t>
      </w:r>
    </w:p>
    <w:p w:rsidR="009648BD" w:rsidRPr="008030E3" w:rsidRDefault="009648BD" w:rsidP="009648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Объем осуществленных и проверенных закупок составил 10 004,57 тыс. рублей. </w:t>
      </w:r>
    </w:p>
    <w:p w:rsidR="009648BD" w:rsidRPr="008030E3" w:rsidRDefault="009648BD" w:rsidP="009648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При проверке и анализе соблюдения объектом аудита законодательства РФ и иных НПА о контрактной системе на этапах организации закупок, планирования и осуществления закупок, заключения и исполнения муниципальных контрактов/договоров, установлено соблюдение законодательства в целом на 51% от 146 контрактов (договоров), нарушения законодательства составляют 49% по 72 контрактам (договорам). </w:t>
      </w:r>
    </w:p>
    <w:p w:rsidR="009648BD" w:rsidRPr="008030E3" w:rsidRDefault="009648BD" w:rsidP="009648B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Большая часть нарушений при осуществлении закупок приходится на этапы: </w:t>
      </w:r>
    </w:p>
    <w:p w:rsidR="009648BD" w:rsidRPr="008030E3" w:rsidRDefault="009648BD" w:rsidP="009648B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lastRenderedPageBreak/>
        <w:t xml:space="preserve">-заключения и исполнения муниципального контракта/договора, а именно: внесения сведений в реестр контрактов (ЕИС), размещение отчета об исполнении контракта (33%); </w:t>
      </w:r>
    </w:p>
    <w:p w:rsidR="009648BD" w:rsidRPr="008030E3" w:rsidRDefault="009648BD" w:rsidP="009648B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-планирование закупок, целесообразность и обоснованность конкурентных закупок и закупок у единственного поставщика (22%); </w:t>
      </w:r>
    </w:p>
    <w:p w:rsidR="009648BD" w:rsidRPr="008030E3" w:rsidRDefault="009648BD" w:rsidP="009648B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-соблюдение порядка осуществления закупок у единственного поставщика (подрядчика, исполнителя) (22%),</w:t>
      </w:r>
    </w:p>
    <w:p w:rsidR="009648BD" w:rsidRPr="008030E3" w:rsidRDefault="009648BD" w:rsidP="009648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Объем финансовых нарушений составил 78 563,04 рубля, из них 90% не соблюдение порядка осуществления закупок у единственного поставщика. </w:t>
      </w:r>
    </w:p>
    <w:p w:rsidR="009648BD" w:rsidRPr="008030E3" w:rsidRDefault="009648BD" w:rsidP="009648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48BD" w:rsidRPr="008030E3" w:rsidRDefault="009648BD" w:rsidP="009648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0E3">
        <w:rPr>
          <w:rFonts w:ascii="Times New Roman" w:hAnsi="Times New Roman" w:cs="Times New Roman"/>
          <w:b/>
          <w:sz w:val="28"/>
          <w:szCs w:val="28"/>
        </w:rPr>
        <w:t>5.  Взаимодействие Контрольно-счетной палаты с государственными и муниципальными органами</w:t>
      </w:r>
    </w:p>
    <w:p w:rsidR="009648BD" w:rsidRPr="008030E3" w:rsidRDefault="009648BD" w:rsidP="009648B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В рамках соглашения о сотрудничестве в 1 полугодии 2017 года Контрольно-счетной палатой в Прокуратуру Кондинского района направлялись материалы по результатам  контрольных и экспертно-аналитических мероприятий. По результатам рассмотрения документов приняты меры прокурорского реагирования по итогам, которых:</w:t>
      </w:r>
    </w:p>
    <w:p w:rsidR="009648BD" w:rsidRPr="008030E3" w:rsidRDefault="009648BD" w:rsidP="009648B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Назначены административные наказания:</w:t>
      </w:r>
    </w:p>
    <w:p w:rsidR="009648BD" w:rsidRPr="008030E3" w:rsidRDefault="009648BD" w:rsidP="009648BD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по ч.2 ст.7.31 КоАП РФ - 1 должностное лицо привлечено к административной ответственности в виде штрафа в размере 20,0 тыс. руб.;</w:t>
      </w:r>
    </w:p>
    <w:p w:rsidR="009648BD" w:rsidRPr="008030E3" w:rsidRDefault="009648BD" w:rsidP="009648BD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по ч.4 ст.7.32 КоАП РФ - 2 должностных лица привлечены к административной ответственности в виде штрафов на сумму 40,0 тыс. руб.;</w:t>
      </w:r>
    </w:p>
    <w:p w:rsidR="009648BD" w:rsidRPr="008030E3" w:rsidRDefault="009648BD" w:rsidP="009648BD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по ч.1.4 ст.7.30 КоАП РФ - 1 должностное лицо привлечено к административной ответственности в виде штрафа в размере 15 тыс. руб.;</w:t>
      </w:r>
    </w:p>
    <w:p w:rsidR="009648BD" w:rsidRPr="008030E3" w:rsidRDefault="009648BD" w:rsidP="009648BD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по ст. 15.15.10 КоАП РФ - 1 должностное лицо привлечено к административной ответственности в виде штрафа в размере 20,0 тыс. руб.</w:t>
      </w:r>
    </w:p>
    <w:p w:rsidR="009648BD" w:rsidRPr="008030E3" w:rsidRDefault="009648BD" w:rsidP="009648B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Вынесено 8 представлений по 4 материалам, из них 1 по материалам 2016 года. Представления удовлетворены, 6 должностных лиц привлечены к  дисциплинарной ответственности.</w:t>
      </w:r>
    </w:p>
    <w:p w:rsidR="009648BD" w:rsidRPr="008030E3" w:rsidRDefault="009648BD" w:rsidP="009648B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По 1 делу Прокуратурой Кондинского района материалы направлены в Кондинский районный суд о взыскании в пользу муниципального образования Кондинский район причиненного вреда в размере 43,29 тыс. рублей. </w:t>
      </w:r>
    </w:p>
    <w:p w:rsidR="009648BD" w:rsidRPr="008030E3" w:rsidRDefault="009648BD" w:rsidP="009648B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48BD" w:rsidRPr="008030E3" w:rsidRDefault="009648BD" w:rsidP="009648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0E3">
        <w:rPr>
          <w:rFonts w:ascii="Times New Roman" w:hAnsi="Times New Roman" w:cs="Times New Roman"/>
          <w:b/>
          <w:sz w:val="28"/>
          <w:szCs w:val="28"/>
        </w:rPr>
        <w:t>6. Информационная деятельность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Информационная деятельность регламентирована Положением о Контрольно-счетной палате и состоит в информировании органов местного самоуправления и населения о результатах проведения контрольных мероприятий.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В отчетном периоде было уделено внимание вопросу обеспечения доступа к информации о деятельности Контрольно-счетной палаты. 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В целях обеспечения доступа к информации о своей деятельности Контрольно-счетная палата размещает в сети Интернет на официальном сайте </w:t>
      </w:r>
      <w:hyperlink r:id="rId12" w:history="1">
        <w:r w:rsidRPr="008030E3">
          <w:rPr>
            <w:rFonts w:ascii="Times New Roman" w:hAnsi="Times New Roman" w:cs="Times New Roman"/>
            <w:sz w:val="28"/>
            <w:szCs w:val="28"/>
          </w:rPr>
          <w:t>http://admkonda.ru/</w:t>
        </w:r>
      </w:hyperlink>
      <w:r w:rsidRPr="008030E3">
        <w:rPr>
          <w:rFonts w:ascii="Times New Roman" w:hAnsi="Times New Roman" w:cs="Times New Roman"/>
          <w:sz w:val="28"/>
          <w:szCs w:val="28"/>
        </w:rPr>
        <w:t xml:space="preserve"> информацию по контрольным мероприятиям, а также на официальном интернет-сайте Министерства экономического развития </w:t>
      </w:r>
      <w:r w:rsidRPr="008030E3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размещается информация о контрольных мероприятиях в сфере организации закупок. Кроме информации о результатах контрольных мероприятий, на официальном сайте размещена информация и документы, характеризующие деятельность КСП: план работы, отчёт о деятельности, регламент, стандарты, методические рекомендации и другое. 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Итоги работы Контрольно-счетной палаты заслушиваются на заседаниях Думы района.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Основной задачей Контрольно-счетной палаты на 2017 год</w:t>
      </w:r>
      <w:r w:rsidRPr="008030E3">
        <w:rPr>
          <w:rFonts w:ascii="Times New Roman" w:hAnsi="Times New Roman" w:cs="Times New Roman"/>
          <w:bCs/>
          <w:sz w:val="28"/>
          <w:szCs w:val="28"/>
        </w:rPr>
        <w:t xml:space="preserve"> остается исключение любых потерь бюджетных средств</w:t>
      </w:r>
      <w:r w:rsidRPr="008030E3">
        <w:rPr>
          <w:rFonts w:ascii="Times New Roman" w:hAnsi="Times New Roman" w:cs="Times New Roman"/>
          <w:sz w:val="28"/>
          <w:szCs w:val="28"/>
        </w:rPr>
        <w:t>, проведение аудита бюджетного финансирования для профилактики и исправления финансовых и нормативных нарушений.</w:t>
      </w:r>
    </w:p>
    <w:p w:rsidR="009648BD" w:rsidRPr="008030E3" w:rsidRDefault="009648BD" w:rsidP="009648BD">
      <w:pPr>
        <w:pStyle w:val="a6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9648BD" w:rsidRPr="008030E3" w:rsidRDefault="009648BD" w:rsidP="009648BD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9648BD" w:rsidRPr="008030E3" w:rsidRDefault="009648BD" w:rsidP="00964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8BD" w:rsidRPr="008030E3" w:rsidRDefault="009648BD" w:rsidP="00964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200" w:rsidRPr="009648BD" w:rsidRDefault="001E5200" w:rsidP="009648B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1E5200" w:rsidRPr="009648BD" w:rsidSect="001E223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256" w:rsidRDefault="00E85256" w:rsidP="005C6E2B">
      <w:pPr>
        <w:spacing w:after="0" w:line="240" w:lineRule="auto"/>
      </w:pPr>
      <w:r>
        <w:separator/>
      </w:r>
    </w:p>
  </w:endnote>
  <w:endnote w:type="continuationSeparator" w:id="1">
    <w:p w:rsidR="00E85256" w:rsidRDefault="00E85256" w:rsidP="005C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256" w:rsidRDefault="00E85256" w:rsidP="005C6E2B">
      <w:pPr>
        <w:spacing w:after="0" w:line="240" w:lineRule="auto"/>
      </w:pPr>
      <w:r>
        <w:separator/>
      </w:r>
    </w:p>
  </w:footnote>
  <w:footnote w:type="continuationSeparator" w:id="1">
    <w:p w:rsidR="00E85256" w:rsidRDefault="00E85256" w:rsidP="005C6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231" w:rsidRPr="006831E0" w:rsidRDefault="006C48C2">
    <w:pPr>
      <w:pStyle w:val="af0"/>
      <w:jc w:val="right"/>
      <w:rPr>
        <w:sz w:val="28"/>
      </w:rPr>
    </w:pPr>
    <w:r w:rsidRPr="006831E0">
      <w:rPr>
        <w:sz w:val="28"/>
      </w:rPr>
      <w:fldChar w:fldCharType="begin"/>
    </w:r>
    <w:r w:rsidR="008721DF" w:rsidRPr="006831E0">
      <w:rPr>
        <w:sz w:val="28"/>
      </w:rPr>
      <w:instrText xml:space="preserve"> PAGE   \* MERGEFORMAT </w:instrText>
    </w:r>
    <w:r w:rsidRPr="006831E0">
      <w:rPr>
        <w:sz w:val="28"/>
      </w:rPr>
      <w:fldChar w:fldCharType="separate"/>
    </w:r>
    <w:r w:rsidR="005B15E9">
      <w:rPr>
        <w:noProof/>
        <w:sz w:val="28"/>
      </w:rPr>
      <w:t>15</w:t>
    </w:r>
    <w:r w:rsidRPr="006831E0">
      <w:rPr>
        <w:sz w:val="28"/>
      </w:rPr>
      <w:fldChar w:fldCharType="end"/>
    </w:r>
  </w:p>
  <w:p w:rsidR="009D5231" w:rsidRDefault="00E85256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DE178D"/>
    <w:multiLevelType w:val="hybridMultilevel"/>
    <w:tmpl w:val="8298A0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744809"/>
    <w:multiLevelType w:val="hybridMultilevel"/>
    <w:tmpl w:val="A056B1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DF05D3"/>
    <w:multiLevelType w:val="hybridMultilevel"/>
    <w:tmpl w:val="5670988E"/>
    <w:lvl w:ilvl="0" w:tplc="4D1A735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8F64115"/>
    <w:multiLevelType w:val="hybridMultilevel"/>
    <w:tmpl w:val="FFEEF47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4A347665"/>
    <w:multiLevelType w:val="multilevel"/>
    <w:tmpl w:val="2CA2BE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13">
    <w:nsid w:val="4F703DF4"/>
    <w:multiLevelType w:val="hybridMultilevel"/>
    <w:tmpl w:val="03ECB082"/>
    <w:lvl w:ilvl="0" w:tplc="D0B44330">
      <w:start w:val="1"/>
      <w:numFmt w:val="decimal"/>
      <w:suff w:val="space"/>
      <w:lvlText w:val="%1."/>
      <w:lvlJc w:val="left"/>
      <w:pPr>
        <w:ind w:left="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726" w:hanging="360"/>
      </w:p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</w:lvl>
    <w:lvl w:ilvl="3" w:tplc="0419000F" w:tentative="1">
      <w:start w:val="1"/>
      <w:numFmt w:val="decimal"/>
      <w:lvlText w:val="%4."/>
      <w:lvlJc w:val="left"/>
      <w:pPr>
        <w:ind w:left="2166" w:hanging="360"/>
      </w:p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</w:lvl>
    <w:lvl w:ilvl="6" w:tplc="0419000F" w:tentative="1">
      <w:start w:val="1"/>
      <w:numFmt w:val="decimal"/>
      <w:lvlText w:val="%7."/>
      <w:lvlJc w:val="left"/>
      <w:pPr>
        <w:ind w:left="4326" w:hanging="360"/>
      </w:p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4">
    <w:nsid w:val="598B7131"/>
    <w:multiLevelType w:val="hybridMultilevel"/>
    <w:tmpl w:val="77C2C7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EC91C78"/>
    <w:multiLevelType w:val="hybridMultilevel"/>
    <w:tmpl w:val="887C7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DB7162"/>
    <w:multiLevelType w:val="hybridMultilevel"/>
    <w:tmpl w:val="12548E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95E16AC"/>
    <w:multiLevelType w:val="hybridMultilevel"/>
    <w:tmpl w:val="004E0934"/>
    <w:lvl w:ilvl="0" w:tplc="2E3042C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8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18"/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5"/>
  </w:num>
  <w:num w:numId="15">
    <w:abstractNumId w:val="12"/>
  </w:num>
  <w:num w:numId="16">
    <w:abstractNumId w:val="1"/>
  </w:num>
  <w:num w:numId="17">
    <w:abstractNumId w:val="17"/>
  </w:num>
  <w:num w:numId="18">
    <w:abstractNumId w:val="14"/>
  </w:num>
  <w:num w:numId="19">
    <w:abstractNumId w:val="16"/>
  </w:num>
  <w:num w:numId="20">
    <w:abstractNumId w:val="11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200"/>
    <w:rsid w:val="000B7964"/>
    <w:rsid w:val="00103FF3"/>
    <w:rsid w:val="00120581"/>
    <w:rsid w:val="001D77C2"/>
    <w:rsid w:val="001E5200"/>
    <w:rsid w:val="002331AE"/>
    <w:rsid w:val="00272719"/>
    <w:rsid w:val="002A0360"/>
    <w:rsid w:val="003252DF"/>
    <w:rsid w:val="00370867"/>
    <w:rsid w:val="003C32AC"/>
    <w:rsid w:val="003F11D3"/>
    <w:rsid w:val="0041580A"/>
    <w:rsid w:val="00455A35"/>
    <w:rsid w:val="00466A28"/>
    <w:rsid w:val="00473EB7"/>
    <w:rsid w:val="005121DB"/>
    <w:rsid w:val="00530A47"/>
    <w:rsid w:val="00546C1D"/>
    <w:rsid w:val="005B15E9"/>
    <w:rsid w:val="005C6E2B"/>
    <w:rsid w:val="0069358B"/>
    <w:rsid w:val="006C48C2"/>
    <w:rsid w:val="007223B7"/>
    <w:rsid w:val="00732A44"/>
    <w:rsid w:val="00756378"/>
    <w:rsid w:val="007C024D"/>
    <w:rsid w:val="008030E3"/>
    <w:rsid w:val="008214DB"/>
    <w:rsid w:val="00830B2E"/>
    <w:rsid w:val="00830D19"/>
    <w:rsid w:val="00860B62"/>
    <w:rsid w:val="008721DF"/>
    <w:rsid w:val="008B5575"/>
    <w:rsid w:val="008C705F"/>
    <w:rsid w:val="009648BD"/>
    <w:rsid w:val="009F0723"/>
    <w:rsid w:val="00A17B43"/>
    <w:rsid w:val="00AF0E94"/>
    <w:rsid w:val="00B144D7"/>
    <w:rsid w:val="00B30B31"/>
    <w:rsid w:val="00B419EA"/>
    <w:rsid w:val="00B6039E"/>
    <w:rsid w:val="00B96B05"/>
    <w:rsid w:val="00BB3A25"/>
    <w:rsid w:val="00C218CA"/>
    <w:rsid w:val="00C521EC"/>
    <w:rsid w:val="00C623AC"/>
    <w:rsid w:val="00D61FCF"/>
    <w:rsid w:val="00D93DE0"/>
    <w:rsid w:val="00DE488B"/>
    <w:rsid w:val="00DF5D66"/>
    <w:rsid w:val="00E07532"/>
    <w:rsid w:val="00E26B7D"/>
    <w:rsid w:val="00E44F92"/>
    <w:rsid w:val="00E56A30"/>
    <w:rsid w:val="00E85256"/>
    <w:rsid w:val="00EA6801"/>
    <w:rsid w:val="00F406A8"/>
    <w:rsid w:val="00F478AE"/>
    <w:rsid w:val="00F61984"/>
    <w:rsid w:val="00FA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00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aliases w:val="Обычный (Web)"/>
    <w:basedOn w:val="a"/>
    <w:link w:val="a7"/>
    <w:uiPriority w:val="99"/>
    <w:qFormat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"/>
    <w:basedOn w:val="a"/>
    <w:link w:val="af"/>
    <w:uiPriority w:val="99"/>
    <w:semiHidden/>
    <w:unhideWhenUsed/>
    <w:rsid w:val="00E44F9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44F92"/>
  </w:style>
  <w:style w:type="paragraph" w:customStyle="1" w:styleId="ConsNonformat">
    <w:name w:val="ConsNonformat"/>
    <w:rsid w:val="00C218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rsid w:val="00C218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C21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521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2">
    <w:name w:val="Абзац"/>
    <w:rsid w:val="00EA680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B14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B144D7"/>
  </w:style>
  <w:style w:type="character" w:customStyle="1" w:styleId="af5">
    <w:name w:val="Основной текст_"/>
    <w:link w:val="11"/>
    <w:locked/>
    <w:rsid w:val="00F406A8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5"/>
    <w:rsid w:val="00F406A8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9648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admkond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4C62AB7A3F44E9EB2DAD66B99886FCBD25308A10F2C8D92D1A263E52A153683B7CF6792D57ED603E450L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12080849.0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90;&#1082;&#1072;&#1090;\Desktop\&#1044;&#1083;&#1103;%20&#1088;&#1072;&#1073;&#1086;&#1090;&#1099;\&#1054;&#1090;&#1095;&#1077;&#1090;&#1099;\&#1054;&#1090;&#1095;&#1077;&#1090;%20&#1051;&#1077;&#1082;&#1086;&#1085;&#1094;&#1077;&#1074;&#1086;&#1081;\2017\&#1086;&#1089;&#1085;&#1086;&#1074;&#1085;&#1086;&#1081;%20&#1086;&#1090;&#1095;&#1077;&#1090;%202017%201%20&#1087;&#1086;&#1083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1"/>
              <a:t>Виды нарушений при проведении контрольных мероприятий</a:t>
            </a:r>
            <a:endParaRPr lang="ru-RU" sz="14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 1 полугодие 2017г</a:t>
            </a:r>
          </a:p>
        </c:rich>
      </c:tx>
    </c:title>
    <c:plotArea>
      <c:layout>
        <c:manualLayout>
          <c:layoutTarget val="inner"/>
          <c:xMode val="edge"/>
          <c:yMode val="edge"/>
          <c:x val="7.0821578726414966E-2"/>
          <c:y val="0.21524104182458553"/>
          <c:w val="0.51412726810017062"/>
          <c:h val="0.69796059382557574"/>
        </c:manualLayout>
      </c:layout>
      <c:pieChart>
        <c:varyColors val="1"/>
        <c:ser>
          <c:idx val="1"/>
          <c:order val="0"/>
          <c:tx>
            <c:strRef>
              <c:f>'Общ. сведения'!$B$20:$B$23</c:f>
              <c:strCache>
                <c:ptCount val="1"/>
                <c:pt idx="0">
                  <c:v>79,53 890,90 281,62 242,67</c:v>
                </c:pt>
              </c:strCache>
            </c:strRef>
          </c:tx>
          <c:explosion val="25"/>
          <c:dPt>
            <c:idx val="0"/>
            <c:explosion val="14"/>
          </c:dPt>
          <c:dPt>
            <c:idx val="1"/>
            <c:explosion val="13"/>
          </c:dPt>
          <c:dPt>
            <c:idx val="2"/>
            <c:explosion val="14"/>
          </c:dPt>
          <c:dLbls>
            <c:showVal val="1"/>
            <c:showLeaderLines val="1"/>
          </c:dLbls>
          <c:cat>
            <c:strRef>
              <c:f>'Общ. сведения'!$A$20:$A$23</c:f>
              <c:strCache>
                <c:ptCount val="3"/>
                <c:pt idx="0">
                  <c:v>Нарушения законодательства Российской Федерации в сфере закупок товаров, работ, услуг для муниципальных нужд</c:v>
                </c:pt>
                <c:pt idx="1">
                  <c:v>Иные нарушения, выявленные при использовании средств бюджетной системы </c:v>
                </c:pt>
                <c:pt idx="2">
                  <c:v>Всего выявлено нарушений и недостатков при поступлении и использовании средств бюджетной системы в части нецелевого и неэффективного использования средств (тыс. рублей/количество) </c:v>
                </c:pt>
              </c:strCache>
            </c:strRef>
          </c:cat>
          <c:val>
            <c:numRef>
              <c:f>'Общ. сведения'!$B$20:$B$23</c:f>
              <c:numCache>
                <c:formatCode>#,##0.00</c:formatCode>
                <c:ptCount val="3"/>
                <c:pt idx="0">
                  <c:v>79.525999999999982</c:v>
                </c:pt>
                <c:pt idx="1">
                  <c:v>890.89499999999987</c:v>
                </c:pt>
                <c:pt idx="2">
                  <c:v>242.667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2888658454596158"/>
          <c:y val="0.29374761680801459"/>
          <c:w val="0.35953599143088338"/>
          <c:h val="0.61262966623099413"/>
        </c:manualLayout>
      </c:layout>
      <c:spPr>
        <a:ln w="6350"/>
      </c:spPr>
      <c:txPr>
        <a:bodyPr/>
        <a:lstStyle/>
        <a:p>
          <a:pPr>
            <a:defRPr kern="0" spc="-20" baseline="0">
              <a:latin typeface="+mn-lt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4959</Words>
  <Characters>28267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Трифанова Татьяна Петровна</cp:lastModifiedBy>
  <cp:revision>3</cp:revision>
  <cp:lastPrinted>2017-04-25T07:56:00Z</cp:lastPrinted>
  <dcterms:created xsi:type="dcterms:W3CDTF">2017-08-30T04:37:00Z</dcterms:created>
  <dcterms:modified xsi:type="dcterms:W3CDTF">2017-08-31T10:26:00Z</dcterms:modified>
</cp:coreProperties>
</file>