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C521EC" w:rsidRDefault="001E5200" w:rsidP="00C521EC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  <w:r w:rsidRPr="00C521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EF1227" w:rsidRDefault="00EF1227" w:rsidP="00EF122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работы Думы Кондинского района </w:t>
      </w:r>
    </w:p>
    <w:p w:rsidR="00EF1227" w:rsidRDefault="00EF1227" w:rsidP="00EF122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1 квартал 2018 года </w:t>
      </w:r>
    </w:p>
    <w:p w:rsidR="00EF1227" w:rsidRDefault="00EF1227" w:rsidP="00EF122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F1227" w:rsidRPr="00EF1227" w:rsidRDefault="00EF1227" w:rsidP="00EF1227">
      <w:pPr>
        <w:pStyle w:val="31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227"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Кондинского района от 16 февраля 2016 года № 65 «Об утверждении Регламента работы Думы Кондинского района», пунктом 8 статьи 17 Устава Кондинского района, Дума Кондинского района </w:t>
      </w:r>
      <w:r w:rsidRPr="00EF1227">
        <w:rPr>
          <w:rFonts w:ascii="Times New Roman" w:hAnsi="Times New Roman" w:cs="Times New Roman"/>
          <w:b/>
          <w:sz w:val="28"/>
          <w:szCs w:val="28"/>
        </w:rPr>
        <w:t>решила</w:t>
      </w:r>
      <w:r w:rsidRPr="00EF1227">
        <w:rPr>
          <w:rFonts w:ascii="Times New Roman" w:hAnsi="Times New Roman" w:cs="Times New Roman"/>
          <w:sz w:val="28"/>
          <w:szCs w:val="28"/>
        </w:rPr>
        <w:t>:</w:t>
      </w:r>
    </w:p>
    <w:p w:rsidR="00EF1227" w:rsidRPr="00EF1227" w:rsidRDefault="00EF1227" w:rsidP="00EF1227">
      <w:pPr>
        <w:pStyle w:val="31"/>
        <w:tabs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227">
        <w:rPr>
          <w:rFonts w:ascii="Times New Roman" w:hAnsi="Times New Roman" w:cs="Times New Roman"/>
          <w:sz w:val="28"/>
          <w:szCs w:val="28"/>
        </w:rPr>
        <w:t>1. Утвердить План работы Думы Кондинского района на 1 квартал 2018 года (приложение).</w:t>
      </w:r>
    </w:p>
    <w:p w:rsidR="00EF1227" w:rsidRPr="00EF1227" w:rsidRDefault="00EF1227" w:rsidP="00EF1227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227">
        <w:rPr>
          <w:rFonts w:ascii="Times New Roman" w:hAnsi="Times New Roman" w:cs="Times New Roman"/>
          <w:sz w:val="28"/>
          <w:szCs w:val="28"/>
        </w:rPr>
        <w:t>2. Настоящее решение разместить на официальном сайте органов местного самоуправления Кондинского района.</w:t>
      </w:r>
    </w:p>
    <w:p w:rsidR="00EF1227" w:rsidRPr="00EF1227" w:rsidRDefault="00EF1227" w:rsidP="00EF1227">
      <w:pPr>
        <w:pStyle w:val="31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227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                          на постоянную мандатную комиссию Думы Кондинского района                        (Е.В.Белослудцев) и председателя Думы Кондинского района Ю.В.Гришаева в соответствии с их компетенцией.</w:t>
      </w:r>
    </w:p>
    <w:p w:rsidR="00EF1227" w:rsidRPr="00EF1227" w:rsidRDefault="00EF1227" w:rsidP="00EF122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F1227" w:rsidRPr="00EF1227" w:rsidRDefault="00EF1227" w:rsidP="00EF122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F1227" w:rsidRPr="00EF1227" w:rsidRDefault="00EF1227" w:rsidP="00EF122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F1227" w:rsidRPr="00EF1227" w:rsidRDefault="00EF1227" w:rsidP="00EF122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F1227">
        <w:rPr>
          <w:rFonts w:ascii="Times New Roman" w:hAnsi="Times New Roman" w:cs="Times New Roman"/>
          <w:sz w:val="28"/>
          <w:szCs w:val="28"/>
        </w:rPr>
        <w:t>Председатель Думы Кондинского района                                    Ю.В.Гришаев</w:t>
      </w:r>
    </w:p>
    <w:p w:rsidR="00EF1227" w:rsidRPr="00EF1227" w:rsidRDefault="00EF1227" w:rsidP="00EF122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F1227" w:rsidRPr="00EF1227" w:rsidRDefault="00EF1227" w:rsidP="00EF122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F1227" w:rsidRPr="00EF1227" w:rsidRDefault="00EF1227" w:rsidP="00EF122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F1227" w:rsidRPr="00EF1227" w:rsidRDefault="00EF1227" w:rsidP="00EF122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F1227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EF1227" w:rsidRPr="00EF1227" w:rsidRDefault="00EF1227" w:rsidP="00EF122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EF1227">
        <w:rPr>
          <w:rFonts w:ascii="Times New Roman" w:hAnsi="Times New Roman" w:cs="Times New Roman"/>
          <w:sz w:val="28"/>
          <w:szCs w:val="28"/>
        </w:rPr>
        <w:t xml:space="preserve"> декабря 2017 года</w:t>
      </w:r>
    </w:p>
    <w:p w:rsidR="00EF1227" w:rsidRPr="00EF1227" w:rsidRDefault="00EF1227" w:rsidP="00EF122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F122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357</w:t>
      </w:r>
    </w:p>
    <w:p w:rsidR="00EF1227" w:rsidRPr="00EF1227" w:rsidRDefault="00EF1227" w:rsidP="00EF1227">
      <w:pPr>
        <w:spacing w:after="0" w:line="0" w:lineRule="atLeast"/>
        <w:ind w:left="60"/>
        <w:rPr>
          <w:rFonts w:ascii="Times New Roman" w:hAnsi="Times New Roman" w:cs="Times New Roman"/>
          <w:sz w:val="28"/>
          <w:szCs w:val="28"/>
        </w:rPr>
      </w:pPr>
    </w:p>
    <w:p w:rsidR="00EF1227" w:rsidRPr="00EF1227" w:rsidRDefault="00EF1227" w:rsidP="00EF122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F1227" w:rsidRPr="00EF1227" w:rsidRDefault="00EF1227" w:rsidP="00EF1227">
      <w:pPr>
        <w:spacing w:after="0" w:line="0" w:lineRule="atLeast"/>
        <w:rPr>
          <w:rFonts w:ascii="Times New Roman" w:hAnsi="Times New Roman" w:cs="Times New Roman"/>
        </w:rPr>
      </w:pPr>
    </w:p>
    <w:p w:rsidR="00EF1227" w:rsidRPr="00EF1227" w:rsidRDefault="00EF1227" w:rsidP="00EF1227">
      <w:pPr>
        <w:spacing w:after="0" w:line="0" w:lineRule="atLeast"/>
        <w:rPr>
          <w:rFonts w:ascii="Times New Roman" w:hAnsi="Times New Roman" w:cs="Times New Roman"/>
        </w:rPr>
        <w:sectPr w:rsidR="00EF1227" w:rsidRPr="00EF1227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7"/>
        <w:gridCol w:w="3884"/>
      </w:tblGrid>
      <w:tr w:rsidR="00EF1227" w:rsidRPr="00EF1227" w:rsidTr="00EF1227">
        <w:trPr>
          <w:trHeight w:val="866"/>
        </w:trPr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</w:tcPr>
          <w:p w:rsidR="00EF1227" w:rsidRPr="00EF1227" w:rsidRDefault="00EF1227" w:rsidP="00EF1227">
            <w:pPr>
              <w:pStyle w:val="af4"/>
              <w:spacing w:line="0" w:lineRule="atLeast"/>
              <w:jc w:val="left"/>
              <w:rPr>
                <w:sz w:val="26"/>
                <w:szCs w:val="26"/>
              </w:rPr>
            </w:pPr>
          </w:p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1227" w:rsidRPr="00EF1227" w:rsidRDefault="00EF1227" w:rsidP="00EF1227">
            <w:pPr>
              <w:pStyle w:val="af4"/>
              <w:spacing w:line="0" w:lineRule="atLeast"/>
              <w:jc w:val="right"/>
              <w:rPr>
                <w:b w:val="0"/>
                <w:sz w:val="24"/>
              </w:rPr>
            </w:pPr>
            <w:r w:rsidRPr="00EF1227">
              <w:rPr>
                <w:b w:val="0"/>
                <w:sz w:val="24"/>
              </w:rPr>
              <w:t xml:space="preserve">Приложение к решению </w:t>
            </w:r>
          </w:p>
          <w:p w:rsidR="00EF1227" w:rsidRPr="00EF1227" w:rsidRDefault="00EF1227" w:rsidP="00EF1227">
            <w:pPr>
              <w:pStyle w:val="af4"/>
              <w:spacing w:line="0" w:lineRule="atLeast"/>
              <w:jc w:val="right"/>
              <w:rPr>
                <w:b w:val="0"/>
                <w:sz w:val="24"/>
              </w:rPr>
            </w:pPr>
            <w:r w:rsidRPr="00EF1227">
              <w:rPr>
                <w:b w:val="0"/>
                <w:sz w:val="24"/>
              </w:rPr>
              <w:t xml:space="preserve">Думы Кондинского района </w:t>
            </w:r>
          </w:p>
          <w:p w:rsidR="00EF1227" w:rsidRPr="00EF1227" w:rsidRDefault="00EF1227" w:rsidP="00EF1227">
            <w:pPr>
              <w:pStyle w:val="af4"/>
              <w:spacing w:line="0" w:lineRule="atLeast"/>
              <w:jc w:val="right"/>
              <w:rPr>
                <w:b w:val="0"/>
                <w:sz w:val="26"/>
                <w:szCs w:val="26"/>
              </w:rPr>
            </w:pPr>
            <w:r w:rsidRPr="00EF1227">
              <w:rPr>
                <w:b w:val="0"/>
                <w:sz w:val="24"/>
              </w:rPr>
              <w:t xml:space="preserve">от </w:t>
            </w:r>
            <w:r>
              <w:rPr>
                <w:b w:val="0"/>
                <w:sz w:val="24"/>
              </w:rPr>
              <w:t>21</w:t>
            </w:r>
            <w:r w:rsidRPr="00EF1227">
              <w:rPr>
                <w:b w:val="0"/>
                <w:sz w:val="24"/>
              </w:rPr>
              <w:t>.12.2017 №</w:t>
            </w:r>
            <w:r>
              <w:rPr>
                <w:b w:val="0"/>
                <w:sz w:val="24"/>
              </w:rPr>
              <w:t xml:space="preserve"> 357</w:t>
            </w:r>
            <w:r w:rsidRPr="00EF1227">
              <w:rPr>
                <w:b w:val="0"/>
                <w:sz w:val="24"/>
              </w:rPr>
              <w:t xml:space="preserve"> </w:t>
            </w:r>
            <w:bookmarkStart w:id="0" w:name="_GoBack"/>
            <w:bookmarkEnd w:id="0"/>
          </w:p>
        </w:tc>
      </w:tr>
    </w:tbl>
    <w:p w:rsidR="00EF1227" w:rsidRPr="00EF1227" w:rsidRDefault="00EF1227" w:rsidP="00EF1227">
      <w:pPr>
        <w:pStyle w:val="af4"/>
        <w:spacing w:line="0" w:lineRule="atLeast"/>
        <w:rPr>
          <w:szCs w:val="28"/>
        </w:rPr>
      </w:pPr>
    </w:p>
    <w:p w:rsidR="00EF1227" w:rsidRPr="00EF1227" w:rsidRDefault="00EF1227" w:rsidP="00EF1227">
      <w:pPr>
        <w:pStyle w:val="af4"/>
        <w:spacing w:line="0" w:lineRule="atLeast"/>
        <w:rPr>
          <w:szCs w:val="28"/>
        </w:rPr>
      </w:pPr>
      <w:r w:rsidRPr="00EF1227">
        <w:rPr>
          <w:szCs w:val="28"/>
        </w:rPr>
        <w:t xml:space="preserve">План </w:t>
      </w:r>
    </w:p>
    <w:p w:rsidR="00EF1227" w:rsidRPr="00EF1227" w:rsidRDefault="00EF1227" w:rsidP="00EF1227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227">
        <w:rPr>
          <w:rFonts w:ascii="Times New Roman" w:hAnsi="Times New Roman" w:cs="Times New Roman"/>
          <w:b/>
          <w:bCs/>
          <w:sz w:val="28"/>
          <w:szCs w:val="28"/>
        </w:rPr>
        <w:t xml:space="preserve">работы Думы Кондинского района </w:t>
      </w:r>
    </w:p>
    <w:p w:rsidR="00EF1227" w:rsidRPr="00EF1227" w:rsidRDefault="00EF1227" w:rsidP="00EF1227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227">
        <w:rPr>
          <w:rFonts w:ascii="Times New Roman" w:hAnsi="Times New Roman" w:cs="Times New Roman"/>
          <w:b/>
          <w:bCs/>
          <w:sz w:val="28"/>
          <w:szCs w:val="28"/>
        </w:rPr>
        <w:t xml:space="preserve">на 1 квартал 2018 года </w:t>
      </w:r>
    </w:p>
    <w:p w:rsidR="00EF1227" w:rsidRPr="00EF1227" w:rsidRDefault="00EF1227" w:rsidP="00EF1227">
      <w:pPr>
        <w:spacing w:after="0" w:line="0" w:lineRule="atLeast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9747" w:type="dxa"/>
        <w:tblLook w:val="00A0"/>
      </w:tblPr>
      <w:tblGrid>
        <w:gridCol w:w="537"/>
        <w:gridCol w:w="5511"/>
        <w:gridCol w:w="3699"/>
      </w:tblGrid>
      <w:tr w:rsidR="00EF1227" w:rsidRPr="00EF1227" w:rsidTr="00EF122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2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2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вопроса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2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Органы местного самоуправления, структурные подразделения органов местного самоуправления, ответственные за подготовку проектов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Pr="00EF12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</w:t>
            </w:r>
          </w:p>
        </w:tc>
      </w:tr>
      <w:tr w:rsidR="00EF1227" w:rsidRPr="00EF1227" w:rsidTr="00EF1227"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F1227" w:rsidRPr="00EF1227" w:rsidTr="00EF1227">
        <w:tc>
          <w:tcPr>
            <w:tcW w:w="9747" w:type="dxa"/>
            <w:gridSpan w:val="3"/>
            <w:shd w:val="clear" w:color="auto" w:fill="D9D9D9"/>
            <w:hideMark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2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</w:tr>
      <w:tr w:rsidR="00EF1227" w:rsidRPr="00EF1227" w:rsidTr="00EF1227">
        <w:tc>
          <w:tcPr>
            <w:tcW w:w="537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1227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511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Кондинского района «О бюджете муниципального образования Кондинский район на 2018 год и на плановый период 2019 и 2020 годы».</w:t>
            </w:r>
          </w:p>
        </w:tc>
        <w:tc>
          <w:tcPr>
            <w:tcW w:w="3699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Администрация Кондинского района (Комитет по финансам и налоговой политике администрации Кондинского района).</w:t>
            </w:r>
          </w:p>
        </w:tc>
      </w:tr>
      <w:tr w:rsidR="00EF1227" w:rsidRPr="00EF1227" w:rsidTr="00EF1227">
        <w:tc>
          <w:tcPr>
            <w:tcW w:w="537" w:type="dxa"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F1227" w:rsidRPr="00EF1227" w:rsidTr="00EF1227">
        <w:tc>
          <w:tcPr>
            <w:tcW w:w="537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1227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511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eastAsia="Calibri" w:hAnsi="Times New Roman" w:cs="Times New Roman"/>
                <w:sz w:val="24"/>
                <w:szCs w:val="24"/>
              </w:rPr>
              <w:t>О принятии к осуществлению части полномочий по решению вопросов местного значения.</w:t>
            </w:r>
          </w:p>
        </w:tc>
        <w:tc>
          <w:tcPr>
            <w:tcW w:w="3699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(отдел по вопросам местного самоуправления управления внутренней политики</w:t>
            </w: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F1227" w:rsidRPr="00EF1227" w:rsidTr="00EF1227">
        <w:tc>
          <w:tcPr>
            <w:tcW w:w="537" w:type="dxa"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F1227" w:rsidRPr="00EF1227" w:rsidTr="00EF1227">
        <w:tc>
          <w:tcPr>
            <w:tcW w:w="537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1227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5511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eastAsia="Calibri" w:hAnsi="Times New Roman" w:cs="Times New Roman"/>
                <w:sz w:val="24"/>
                <w:szCs w:val="24"/>
              </w:rPr>
              <w:t>О  внесении изменений в решение Думы Кондинского района от 29.05.2013 № 353 «О порядке заключения соглашений с органами местного самоуправления поселений, входящих в состав Кондинского района, о передаче (принятии) осуществления части полномочий по решению вопросов местного значения».</w:t>
            </w:r>
          </w:p>
        </w:tc>
        <w:tc>
          <w:tcPr>
            <w:tcW w:w="3699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(отдел по вопросам местного самоуправления управления внутренней политики</w:t>
            </w: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F1227" w:rsidRPr="00EF1227" w:rsidTr="00EF1227">
        <w:tc>
          <w:tcPr>
            <w:tcW w:w="537" w:type="dxa"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F1227" w:rsidRPr="00EF1227" w:rsidTr="00EF1227">
        <w:tc>
          <w:tcPr>
            <w:tcW w:w="537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1227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5511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</w:t>
            </w:r>
          </w:p>
        </w:tc>
        <w:tc>
          <w:tcPr>
            <w:tcW w:w="3699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(к</w:t>
            </w: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омитет по управлению муниципальным имуществом).</w:t>
            </w:r>
          </w:p>
        </w:tc>
      </w:tr>
      <w:tr w:rsidR="00EF1227" w:rsidRPr="00EF1227" w:rsidTr="00EF1227">
        <w:tc>
          <w:tcPr>
            <w:tcW w:w="537" w:type="dxa"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EF1227" w:rsidRPr="00EF1227" w:rsidRDefault="00EF1227" w:rsidP="00EF1227">
            <w:pPr>
              <w:pStyle w:val="aa"/>
              <w:spacing w:line="0" w:lineRule="atLeast"/>
              <w:ind w:left="392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99" w:type="dxa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F1227" w:rsidRPr="00EF1227" w:rsidTr="00EF1227">
        <w:tc>
          <w:tcPr>
            <w:tcW w:w="537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1227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5511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протокольных поручений. </w:t>
            </w:r>
          </w:p>
        </w:tc>
        <w:tc>
          <w:tcPr>
            <w:tcW w:w="3699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(отдел по организации деятельности Думы Кондинского района юридическо-правового управления).</w:t>
            </w:r>
          </w:p>
        </w:tc>
      </w:tr>
      <w:tr w:rsidR="00EF1227" w:rsidRPr="00EF1227" w:rsidTr="00EF1227">
        <w:tc>
          <w:tcPr>
            <w:tcW w:w="537" w:type="dxa"/>
          </w:tcPr>
          <w:p w:rsidR="00EF1227" w:rsidRPr="00D20398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EF1227" w:rsidRPr="00D20398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EF1227" w:rsidRPr="00D20398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F1227" w:rsidRPr="00EF1227" w:rsidTr="00EF1227">
        <w:tc>
          <w:tcPr>
            <w:tcW w:w="537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1227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5511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Информация об организации перевозок</w:t>
            </w:r>
            <w:r w:rsidR="00D20398">
              <w:rPr>
                <w:rFonts w:ascii="Times New Roman" w:hAnsi="Times New Roman" w:cs="Times New Roman"/>
                <w:sz w:val="24"/>
                <w:szCs w:val="24"/>
              </w:rPr>
              <w:t xml:space="preserve">  автомобильным транспортом </w:t>
            </w: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2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организованных групп детей к месту проведения спортивных, оздоровительных, культурно-массовых мероприятий на территории </w:t>
            </w:r>
            <w:r w:rsidRPr="00EF12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12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Ханты</w:t>
            </w:r>
            <w:r w:rsidR="00D20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F12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D203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F12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Мансийского автономного округа – Югры и обратно.</w:t>
            </w:r>
          </w:p>
        </w:tc>
        <w:tc>
          <w:tcPr>
            <w:tcW w:w="3699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района.</w:t>
            </w:r>
          </w:p>
        </w:tc>
      </w:tr>
      <w:tr w:rsidR="00EF1227" w:rsidRPr="00EF1227" w:rsidTr="00EF1227">
        <w:tc>
          <w:tcPr>
            <w:tcW w:w="537" w:type="dxa"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227" w:rsidRPr="00EF1227" w:rsidTr="00EF1227">
        <w:tc>
          <w:tcPr>
            <w:tcW w:w="9747" w:type="dxa"/>
            <w:gridSpan w:val="3"/>
            <w:shd w:val="clear" w:color="auto" w:fill="D9D9D9"/>
            <w:hideMark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2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ФЕВРАЛЬ</w:t>
            </w:r>
          </w:p>
        </w:tc>
      </w:tr>
      <w:tr w:rsidR="00EF1227" w:rsidRPr="00EF1227" w:rsidTr="00EF1227">
        <w:tc>
          <w:tcPr>
            <w:tcW w:w="9747" w:type="dxa"/>
            <w:gridSpan w:val="3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F1227" w:rsidRPr="00EF1227" w:rsidTr="00EF1227">
        <w:tc>
          <w:tcPr>
            <w:tcW w:w="537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1227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511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Об отчете постоянной мандатной комиссии Думы Кондинского района за 2017 год.</w:t>
            </w:r>
          </w:p>
        </w:tc>
        <w:tc>
          <w:tcPr>
            <w:tcW w:w="3699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(отдел по организации деятельности Думы Кондинского района юридическо-правового управления).</w:t>
            </w:r>
          </w:p>
        </w:tc>
      </w:tr>
      <w:tr w:rsidR="00EF1227" w:rsidRPr="00EF1227" w:rsidTr="00EF1227">
        <w:tc>
          <w:tcPr>
            <w:tcW w:w="537" w:type="dxa"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F1227" w:rsidRPr="00EF1227" w:rsidTr="00EF1227">
        <w:tc>
          <w:tcPr>
            <w:tcW w:w="537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1227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511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Об отчете постоянной комиссии по социальным вопросам и правопорядку Думы Кондинского района за 2017 год.</w:t>
            </w:r>
          </w:p>
        </w:tc>
        <w:tc>
          <w:tcPr>
            <w:tcW w:w="3699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(отдел по организации деятельности Думы Кондинского района юридическо-правового управления).</w:t>
            </w:r>
          </w:p>
        </w:tc>
      </w:tr>
      <w:tr w:rsidR="00EF1227" w:rsidRPr="00EF1227" w:rsidTr="00EF1227">
        <w:tc>
          <w:tcPr>
            <w:tcW w:w="537" w:type="dxa"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F1227" w:rsidRPr="00EF1227" w:rsidTr="00EF1227">
        <w:trPr>
          <w:trHeight w:val="346"/>
        </w:trPr>
        <w:tc>
          <w:tcPr>
            <w:tcW w:w="537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1227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5511" w:type="dxa"/>
            <w:hideMark/>
          </w:tcPr>
          <w:p w:rsidR="00EF1227" w:rsidRPr="00EF1227" w:rsidRDefault="00EF1227" w:rsidP="00EF1227">
            <w:pPr>
              <w:suppressAutoHyphens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Об отчете постоянной комиссии по бюджету и экономике Думы Кондинского района за 2017 год.</w:t>
            </w:r>
          </w:p>
        </w:tc>
        <w:tc>
          <w:tcPr>
            <w:tcW w:w="3699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(отдел по организации деятельности Думы Кондинского района юридическо-правового управления).</w:t>
            </w:r>
          </w:p>
        </w:tc>
      </w:tr>
      <w:tr w:rsidR="00EF1227" w:rsidRPr="00EF1227" w:rsidTr="00EF1227">
        <w:tc>
          <w:tcPr>
            <w:tcW w:w="537" w:type="dxa"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F1227" w:rsidRPr="00EF1227" w:rsidTr="00EF1227">
        <w:tc>
          <w:tcPr>
            <w:tcW w:w="537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1227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5511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Об отчете постоянной комиссии по вопросам промышленности, сельского хозяйства, связи, строительства, ЖКХ, бытового обслуживания, природных ресурсов и торговли Думы Кондинского района за 2017 года.</w:t>
            </w:r>
          </w:p>
        </w:tc>
        <w:tc>
          <w:tcPr>
            <w:tcW w:w="3699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(отдел по организации деятельности Думы Кондинского района юридическо-правового управления).</w:t>
            </w:r>
          </w:p>
        </w:tc>
      </w:tr>
      <w:tr w:rsidR="00EF1227" w:rsidRPr="00EF1227" w:rsidTr="00EF1227">
        <w:tc>
          <w:tcPr>
            <w:tcW w:w="537" w:type="dxa"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F1227" w:rsidRPr="00EF1227" w:rsidTr="00EF1227">
        <w:tc>
          <w:tcPr>
            <w:tcW w:w="537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1227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5511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</w:t>
            </w:r>
          </w:p>
        </w:tc>
        <w:tc>
          <w:tcPr>
            <w:tcW w:w="3699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(к</w:t>
            </w: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омитет по управлению муниципальным имуществом).</w:t>
            </w:r>
          </w:p>
        </w:tc>
      </w:tr>
      <w:tr w:rsidR="00EF1227" w:rsidRPr="00EF1227" w:rsidTr="00EF1227">
        <w:tc>
          <w:tcPr>
            <w:tcW w:w="537" w:type="dxa"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227" w:rsidRPr="00EF1227" w:rsidTr="00EF1227">
        <w:tc>
          <w:tcPr>
            <w:tcW w:w="537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1227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5511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Об отчете о деятельности Контрольно-счетной палаты Кондинского района за второе полугодие 2017 года.</w:t>
            </w:r>
          </w:p>
        </w:tc>
        <w:tc>
          <w:tcPr>
            <w:tcW w:w="3699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палата Кондинского района. </w:t>
            </w:r>
          </w:p>
        </w:tc>
      </w:tr>
      <w:tr w:rsidR="00EF1227" w:rsidRPr="00EF1227" w:rsidTr="00EF1227">
        <w:tc>
          <w:tcPr>
            <w:tcW w:w="537" w:type="dxa"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227" w:rsidRPr="00EF1227" w:rsidTr="00EF1227">
        <w:tc>
          <w:tcPr>
            <w:tcW w:w="537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1227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5511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Кондинского района от 17.05.2016 № 114 «О порядке предоставления дополнительных гарантий лицам, замещающим муниципальные должности на постоянной основе в Кондинском районе» </w:t>
            </w:r>
          </w:p>
        </w:tc>
        <w:tc>
          <w:tcPr>
            <w:tcW w:w="3699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bCs/>
                <w:sz w:val="24"/>
                <w:szCs w:val="24"/>
              </w:rPr>
              <w:t>Отдел по труду комитета экономического развития администрации Кондинского района.</w:t>
            </w:r>
          </w:p>
        </w:tc>
      </w:tr>
      <w:tr w:rsidR="00EF1227" w:rsidRPr="00EF1227" w:rsidTr="00EF1227">
        <w:tc>
          <w:tcPr>
            <w:tcW w:w="537" w:type="dxa"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227" w:rsidRPr="00EF1227" w:rsidTr="00EF1227">
        <w:tc>
          <w:tcPr>
            <w:tcW w:w="537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1227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5511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Кондинского района от 26.01.2017 № 208 «Об утверждении Положения о порядке, размерах и условиях стоимости оздоровительного или санаторно-курортного лечения и стоимости проезда к месту оздоровительного или санаторно-курортного лечения и обратно лиц, замещающих муниципальные должности на постоянной основе в Кондинском районе».</w:t>
            </w:r>
          </w:p>
        </w:tc>
        <w:tc>
          <w:tcPr>
            <w:tcW w:w="3699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bCs/>
                <w:sz w:val="24"/>
                <w:szCs w:val="24"/>
              </w:rPr>
              <w:t>Отдел по труду комитета экономического развития администрации Кондинского района.</w:t>
            </w:r>
          </w:p>
        </w:tc>
      </w:tr>
      <w:tr w:rsidR="00EF1227" w:rsidRPr="00EF1227" w:rsidTr="00EF1227">
        <w:tc>
          <w:tcPr>
            <w:tcW w:w="537" w:type="dxa"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227" w:rsidRPr="00EF1227" w:rsidTr="00EF1227">
        <w:tc>
          <w:tcPr>
            <w:tcW w:w="537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1227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5511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Кондинского района от 27.02.2017 № 221 «О </w:t>
            </w:r>
            <w:r w:rsidRPr="00EF1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дополнительных гарантиях муниципальых служащих муниципального образования Кондинский район».</w:t>
            </w:r>
          </w:p>
        </w:tc>
        <w:tc>
          <w:tcPr>
            <w:tcW w:w="3699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Отдел по труду комитета экономического развития </w:t>
            </w:r>
            <w:r w:rsidRPr="00EF12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администрации Кондинского района.</w:t>
            </w:r>
          </w:p>
        </w:tc>
      </w:tr>
      <w:tr w:rsidR="00EF1227" w:rsidRPr="00EF1227" w:rsidTr="00EF1227">
        <w:tc>
          <w:tcPr>
            <w:tcW w:w="537" w:type="dxa"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227" w:rsidRPr="00EF1227" w:rsidTr="00EF1227">
        <w:tc>
          <w:tcPr>
            <w:tcW w:w="537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1227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5511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протокольных поручений. </w:t>
            </w:r>
          </w:p>
        </w:tc>
        <w:tc>
          <w:tcPr>
            <w:tcW w:w="3699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(отдел по организации деятельности Думы Кондинского района юридическо-правового управления).</w:t>
            </w:r>
          </w:p>
        </w:tc>
      </w:tr>
      <w:tr w:rsidR="00EF1227" w:rsidRPr="00EF1227" w:rsidTr="00EF1227">
        <w:tc>
          <w:tcPr>
            <w:tcW w:w="537" w:type="dxa"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227" w:rsidRPr="00EF1227" w:rsidTr="00EF1227">
        <w:tc>
          <w:tcPr>
            <w:tcW w:w="9747" w:type="dxa"/>
            <w:gridSpan w:val="3"/>
            <w:shd w:val="clear" w:color="auto" w:fill="D9D9D9"/>
            <w:hideMark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2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МАРТ</w:t>
            </w:r>
          </w:p>
        </w:tc>
      </w:tr>
      <w:tr w:rsidR="00EF1227" w:rsidRPr="00EF1227" w:rsidTr="00EF1227">
        <w:tc>
          <w:tcPr>
            <w:tcW w:w="9747" w:type="dxa"/>
            <w:gridSpan w:val="3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F1227" w:rsidRPr="00EF1227" w:rsidTr="00EF1227">
        <w:tc>
          <w:tcPr>
            <w:tcW w:w="537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1227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5511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Кондинского района «О бюджете муниципального образования Кондинский район на 2018 год и на плановый период 2019 и 2020 годы».</w:t>
            </w:r>
          </w:p>
        </w:tc>
        <w:tc>
          <w:tcPr>
            <w:tcW w:w="3699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Администрация Кондинского района (Комитет по финансам и налоговой политике администрации Кондинского района).</w:t>
            </w:r>
          </w:p>
        </w:tc>
      </w:tr>
      <w:tr w:rsidR="00EF1227" w:rsidRPr="00EF1227" w:rsidTr="00EF1227">
        <w:tc>
          <w:tcPr>
            <w:tcW w:w="537" w:type="dxa"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F1227" w:rsidRPr="00EF1227" w:rsidTr="00EF1227">
        <w:tc>
          <w:tcPr>
            <w:tcW w:w="537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1227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5511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проекту решения Думы Кондинского района «Об исполнении бюджета муниципального образования Кондинский район за 2017 год».</w:t>
            </w:r>
          </w:p>
        </w:tc>
        <w:tc>
          <w:tcPr>
            <w:tcW w:w="3699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Кондинского района (комитет по финансам и налоговой политике).  </w:t>
            </w:r>
          </w:p>
        </w:tc>
      </w:tr>
      <w:tr w:rsidR="00EF1227" w:rsidRPr="00EF1227" w:rsidTr="00EF1227">
        <w:tc>
          <w:tcPr>
            <w:tcW w:w="537" w:type="dxa"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F1227" w:rsidRPr="00EF1227" w:rsidTr="00EF1227">
        <w:tc>
          <w:tcPr>
            <w:tcW w:w="537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1227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5511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</w:t>
            </w:r>
          </w:p>
        </w:tc>
        <w:tc>
          <w:tcPr>
            <w:tcW w:w="3699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(к</w:t>
            </w: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омитет по управлению муниципальным имуществом).</w:t>
            </w:r>
          </w:p>
        </w:tc>
      </w:tr>
      <w:tr w:rsidR="00EF1227" w:rsidRPr="00EF1227" w:rsidTr="00EF1227">
        <w:tc>
          <w:tcPr>
            <w:tcW w:w="537" w:type="dxa"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1227" w:rsidRPr="00EF1227" w:rsidTr="00EF1227">
        <w:tc>
          <w:tcPr>
            <w:tcW w:w="537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1227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5511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Кондинского района от 19.04.2016 № 98 «Об утверждении Порядка осуществления контроля за исполнением органами местного самоуправления и должностными лицами органов местного самоуправления по решению вопросов местного значения.</w:t>
            </w:r>
          </w:p>
        </w:tc>
        <w:tc>
          <w:tcPr>
            <w:tcW w:w="3699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(отдел по организации деятельности Думы Кондинского района юридическо-правового управления).</w:t>
            </w:r>
          </w:p>
        </w:tc>
      </w:tr>
      <w:tr w:rsidR="00EF1227" w:rsidRPr="00EF1227" w:rsidTr="00EF1227">
        <w:tc>
          <w:tcPr>
            <w:tcW w:w="537" w:type="dxa"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227" w:rsidRPr="00EF1227" w:rsidTr="00EF1227">
        <w:tc>
          <w:tcPr>
            <w:tcW w:w="537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1227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5511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Думы Кондинского района на 2 квартал 2018 года.</w:t>
            </w:r>
          </w:p>
        </w:tc>
        <w:tc>
          <w:tcPr>
            <w:tcW w:w="3699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(отдел по организации деятельности Думы Кондинского района юридическо-правового управления).</w:t>
            </w:r>
          </w:p>
        </w:tc>
      </w:tr>
      <w:tr w:rsidR="00EF1227" w:rsidRPr="00EF1227" w:rsidTr="00EF1227">
        <w:tc>
          <w:tcPr>
            <w:tcW w:w="537" w:type="dxa"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11" w:type="dxa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227" w:rsidRPr="00EF1227" w:rsidTr="00EF1227">
        <w:trPr>
          <w:trHeight w:val="441"/>
        </w:trPr>
        <w:tc>
          <w:tcPr>
            <w:tcW w:w="537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F1227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5511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протокольных поручений. </w:t>
            </w:r>
          </w:p>
        </w:tc>
        <w:tc>
          <w:tcPr>
            <w:tcW w:w="3699" w:type="dxa"/>
            <w:hideMark/>
          </w:tcPr>
          <w:p w:rsidR="00EF1227" w:rsidRPr="00EF1227" w:rsidRDefault="00EF1227" w:rsidP="00EF1227">
            <w:pPr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22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Кондинского района (отдел по организации деятельности Думы Кондинского района юридическо-правового управления).</w:t>
            </w:r>
          </w:p>
        </w:tc>
      </w:tr>
    </w:tbl>
    <w:p w:rsidR="00EF1227" w:rsidRPr="00EF1227" w:rsidRDefault="00EF1227" w:rsidP="00EF1227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F1227" w:rsidRPr="00EF1227" w:rsidRDefault="00EF1227" w:rsidP="00EF1227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E5200" w:rsidRPr="00EF1227" w:rsidRDefault="001E5200" w:rsidP="00EF122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1E5200" w:rsidRPr="00EF1227" w:rsidSect="002A036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749" w:rsidRDefault="005B3749" w:rsidP="005C6E2B">
      <w:pPr>
        <w:spacing w:after="0" w:line="240" w:lineRule="auto"/>
      </w:pPr>
      <w:r>
        <w:separator/>
      </w:r>
    </w:p>
  </w:endnote>
  <w:endnote w:type="continuationSeparator" w:id="1">
    <w:p w:rsidR="005B3749" w:rsidRDefault="005B3749" w:rsidP="005C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749" w:rsidRDefault="005B3749" w:rsidP="005C6E2B">
      <w:pPr>
        <w:spacing w:after="0" w:line="240" w:lineRule="auto"/>
      </w:pPr>
      <w:r>
        <w:separator/>
      </w:r>
    </w:p>
  </w:footnote>
  <w:footnote w:type="continuationSeparator" w:id="1">
    <w:p w:rsidR="005B3749" w:rsidRDefault="005B3749" w:rsidP="005C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31" w:rsidRPr="006831E0" w:rsidRDefault="00921425">
    <w:pPr>
      <w:pStyle w:val="af"/>
      <w:jc w:val="right"/>
      <w:rPr>
        <w:sz w:val="28"/>
      </w:rPr>
    </w:pPr>
    <w:r w:rsidRPr="006831E0">
      <w:rPr>
        <w:sz w:val="28"/>
      </w:rPr>
      <w:fldChar w:fldCharType="begin"/>
    </w:r>
    <w:r w:rsidR="008721DF" w:rsidRPr="006831E0">
      <w:rPr>
        <w:sz w:val="28"/>
      </w:rPr>
      <w:instrText xml:space="preserve"> PAGE   \* MERGEFORMAT </w:instrText>
    </w:r>
    <w:r w:rsidRPr="006831E0">
      <w:rPr>
        <w:sz w:val="28"/>
      </w:rPr>
      <w:fldChar w:fldCharType="separate"/>
    </w:r>
    <w:r w:rsidR="00D20398">
      <w:rPr>
        <w:noProof/>
        <w:sz w:val="28"/>
      </w:rPr>
      <w:t>4</w:t>
    </w:r>
    <w:r w:rsidRPr="006831E0">
      <w:rPr>
        <w:sz w:val="28"/>
      </w:rPr>
      <w:fldChar w:fldCharType="end"/>
    </w:r>
  </w:p>
  <w:p w:rsidR="009D5231" w:rsidRDefault="005B374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F703DF4"/>
    <w:multiLevelType w:val="hybridMultilevel"/>
    <w:tmpl w:val="03ECB082"/>
    <w:lvl w:ilvl="0" w:tplc="D0B44330">
      <w:start w:val="1"/>
      <w:numFmt w:val="decimal"/>
      <w:suff w:val="space"/>
      <w:lvlText w:val="%1."/>
      <w:lvlJc w:val="left"/>
      <w:pPr>
        <w:ind w:left="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9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9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00"/>
    <w:rsid w:val="000B7964"/>
    <w:rsid w:val="000E6B62"/>
    <w:rsid w:val="00103FF3"/>
    <w:rsid w:val="00120581"/>
    <w:rsid w:val="001D77C2"/>
    <w:rsid w:val="001E5200"/>
    <w:rsid w:val="002331AE"/>
    <w:rsid w:val="00272719"/>
    <w:rsid w:val="002A0360"/>
    <w:rsid w:val="003252DF"/>
    <w:rsid w:val="00370867"/>
    <w:rsid w:val="003C32AC"/>
    <w:rsid w:val="003F11D3"/>
    <w:rsid w:val="0041580A"/>
    <w:rsid w:val="00455A35"/>
    <w:rsid w:val="00466A28"/>
    <w:rsid w:val="00473EB7"/>
    <w:rsid w:val="005121DB"/>
    <w:rsid w:val="00530A47"/>
    <w:rsid w:val="00541717"/>
    <w:rsid w:val="00546C1D"/>
    <w:rsid w:val="005B3749"/>
    <w:rsid w:val="005C6E2B"/>
    <w:rsid w:val="0069358B"/>
    <w:rsid w:val="007223B7"/>
    <w:rsid w:val="00732A44"/>
    <w:rsid w:val="00756378"/>
    <w:rsid w:val="007C024D"/>
    <w:rsid w:val="008214DB"/>
    <w:rsid w:val="00830B2E"/>
    <w:rsid w:val="00830D19"/>
    <w:rsid w:val="00860B62"/>
    <w:rsid w:val="008721DF"/>
    <w:rsid w:val="008B5575"/>
    <w:rsid w:val="008C705F"/>
    <w:rsid w:val="00921425"/>
    <w:rsid w:val="00965CCF"/>
    <w:rsid w:val="009F0723"/>
    <w:rsid w:val="00A17B43"/>
    <w:rsid w:val="00A317A4"/>
    <w:rsid w:val="00AF0E94"/>
    <w:rsid w:val="00B144D7"/>
    <w:rsid w:val="00B30B31"/>
    <w:rsid w:val="00B419EA"/>
    <w:rsid w:val="00B6039E"/>
    <w:rsid w:val="00B96B05"/>
    <w:rsid w:val="00BB3A25"/>
    <w:rsid w:val="00C218CA"/>
    <w:rsid w:val="00C521EC"/>
    <w:rsid w:val="00C623AC"/>
    <w:rsid w:val="00D11E6D"/>
    <w:rsid w:val="00D20398"/>
    <w:rsid w:val="00D61FCF"/>
    <w:rsid w:val="00D93DE0"/>
    <w:rsid w:val="00DE488B"/>
    <w:rsid w:val="00E07532"/>
    <w:rsid w:val="00E2196B"/>
    <w:rsid w:val="00E26B7D"/>
    <w:rsid w:val="00E44F92"/>
    <w:rsid w:val="00EA6801"/>
    <w:rsid w:val="00EF1227"/>
    <w:rsid w:val="00EF73E5"/>
    <w:rsid w:val="00F478AE"/>
    <w:rsid w:val="00F61984"/>
    <w:rsid w:val="00FA7A68"/>
    <w:rsid w:val="00FE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ConsNonformat">
    <w:name w:val="ConsNonformat"/>
    <w:rsid w:val="00C218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C218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C21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2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Абзац"/>
    <w:rsid w:val="00EA680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B14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144D7"/>
  </w:style>
  <w:style w:type="paragraph" w:styleId="31">
    <w:name w:val="Body Text 3"/>
    <w:basedOn w:val="a"/>
    <w:link w:val="32"/>
    <w:uiPriority w:val="99"/>
    <w:semiHidden/>
    <w:unhideWhenUsed/>
    <w:rsid w:val="00E2196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2196B"/>
    <w:rPr>
      <w:sz w:val="16"/>
      <w:szCs w:val="16"/>
    </w:rPr>
  </w:style>
  <w:style w:type="paragraph" w:styleId="af4">
    <w:name w:val="Title"/>
    <w:basedOn w:val="a"/>
    <w:link w:val="af5"/>
    <w:qFormat/>
    <w:rsid w:val="00E219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E219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Трифанова Татьяна Петровна</cp:lastModifiedBy>
  <cp:revision>4</cp:revision>
  <cp:lastPrinted>2017-12-21T09:59:00Z</cp:lastPrinted>
  <dcterms:created xsi:type="dcterms:W3CDTF">2017-12-21T09:05:00Z</dcterms:created>
  <dcterms:modified xsi:type="dcterms:W3CDTF">2017-12-21T10:01:00Z</dcterms:modified>
</cp:coreProperties>
</file>