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51" w:rsidRPr="008E7D38" w:rsidRDefault="000A7151" w:rsidP="000A715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1 к решению </w:t>
      </w:r>
    </w:p>
    <w:p w:rsidR="000A7151" w:rsidRPr="008E7D38" w:rsidRDefault="000A7151" w:rsidP="000A715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0A7151" w:rsidRDefault="000A7151" w:rsidP="000A7151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0A7151" w:rsidRPr="00D521EE" w:rsidRDefault="000A7151" w:rsidP="000A7151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0A7151" w:rsidRDefault="000A7151" w:rsidP="000A71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521EE">
        <w:rPr>
          <w:rFonts w:ascii="Times New Roman" w:hAnsi="Times New Roman"/>
          <w:bCs/>
          <w:sz w:val="24"/>
          <w:szCs w:val="24"/>
          <w:lang w:eastAsia="ru-RU"/>
        </w:rPr>
        <w:t>Доходная часть бюджета муниципального образования Кондинский район на 201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D521EE">
        <w:rPr>
          <w:rFonts w:ascii="Times New Roman" w:hAnsi="Times New Roman"/>
          <w:bCs/>
          <w:sz w:val="24"/>
          <w:szCs w:val="24"/>
          <w:lang w:eastAsia="ru-RU"/>
        </w:rPr>
        <w:t xml:space="preserve"> год</w:t>
      </w:r>
      <w:r w:rsidR="00DD5B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tbl>
      <w:tblPr>
        <w:tblW w:w="9776" w:type="dxa"/>
        <w:tblInd w:w="93" w:type="dxa"/>
        <w:tblLook w:val="04A0"/>
      </w:tblPr>
      <w:tblGrid>
        <w:gridCol w:w="1900"/>
        <w:gridCol w:w="6195"/>
        <w:gridCol w:w="1681"/>
      </w:tblGrid>
      <w:tr w:rsidR="000A7151" w:rsidRPr="003F63D3" w:rsidTr="000A7151">
        <w:trPr>
          <w:trHeight w:val="27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63D3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0A7151" w:rsidRPr="003F63D3" w:rsidTr="000A7151">
        <w:trPr>
          <w:trHeight w:val="133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63D3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63D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63D3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1 00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507 535 000,00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329 357 800,00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1 01 02 000 01 0000 110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329 357 800,00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1 01 02 010 01 0000 110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327 107 800,00</w:t>
            </w:r>
          </w:p>
        </w:tc>
      </w:tr>
      <w:tr w:rsidR="000A7151" w:rsidRPr="003F63D3" w:rsidTr="000A7151">
        <w:trPr>
          <w:trHeight w:val="12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1 01 02 020 01 0000 110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1 01 02 030 01 0000 110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1 01 02 040 01 0000 110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8 015 100,00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1 03 02 000 01 0000 110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8 015 100,00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1 03 02 230 01 0000 110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2 936 642,11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1 03 02 240 01 0000 110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22 537,73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1 03 02 250 01 0000 110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5 367 703,48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1 03 02 260 01 0000 110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-311 783,32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45 027 800,00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1 05 01 000 00 0000 110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32 728 700,00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1 05 01 010 01 0000 110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16 228 700,00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1 05 01 011 01 0000 110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16 228 700,00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1 05 01 012 01 0000 110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1 05 01 020 01 0000 110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16 500 000,00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1 05 01 021 01 0000 110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16 500 000,00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1 05 01 050 01 0000 110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1 05 02 000 02 0000 110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6 125 000,00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1 05 02 010 02 0000 110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6 125 000,00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1 05 02 020 02 0000 110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1 05 03 000 01 0000 110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569 100,00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1 05 03 010 01 0000 110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569 100,00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1 05 04 000 02 0000 110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5 605 000,00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1 05 04 020 02 0000 110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5 605 000,00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1 06 00 000 00 0000 000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550 000,00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1 06 01 000 00 0000 110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1 06 01 030 05 0000 110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000 00 0000 110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550 000,00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030 03 0000 110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550 000,00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033 05 0000 110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550 000,00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040 00 0000 110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043 05 0000 110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5 561 300,00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1 08 03 000 01 0000 110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5 551 300,00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1 08 03 010 01 0000 110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5 551 300,00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1 08 07 000 01 0000 110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1 08 07 150 01 0000 110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1 08 07 170 01 0000 110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1 08 07 174 01 0000 110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48 772 000,00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1 11 03 000 00 0000 120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1 11 03 050 05 0000 120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1 11 05 000 00 0000 120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42 952 000,00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1 11 05 010 00 0000 120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36 890 000,00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1 11 05 013 05 0000 120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33 870 000,00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1 11 05 013 10 0000 120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1 11 05 013 13 0000 120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3 020 000,00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1 11 05 020 00 0000 120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1 11 05 025 05 0000 120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1 11 05 030 00 0000 120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6 050 000,00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1 11 05 035 05 0000 120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6 050 000,00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1 11 07 000 00 0000 120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1 11 07 010 00 0000 120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1 11 07 015 05 0000 120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1 11 09 000 00 0000 120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5 700 000,00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1 11 09 040 00 0000 120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5 700 000,00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1 11 09 045 05 0000 120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5 700 000,00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2 960 400,00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1 12 01 000 01 0000 120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2 960 400,00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1 12 01 010 01 0000 120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558 500,00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1 12 01 030 01 0000 120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108 200,00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1 12 01 040 01 0000 120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2 278 400,00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1 12 01 070 01 0000 120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15 300,00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27 424 600,00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1 13 01 000 00 0000 130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27 014 600,00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1 13 01 990 00 0000 130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27 014 600,00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1 13 01 995 05 0000 130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27 014 600,00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1 13 02 000 00 0000 130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410 000,00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1 13 02 990 00 0000 130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410 000,00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1 13 02 995 05 0000 130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410 000,00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37 095 000,00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1 14 01 000 00 0000 410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квартир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630 000,00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1 14 01 050 05 0000 410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630 000,00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1 14 02 000 00 0000 000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35 500 000,00</w:t>
            </w:r>
          </w:p>
        </w:tc>
      </w:tr>
      <w:tr w:rsidR="000A7151" w:rsidRPr="003F63D3" w:rsidTr="000A7151">
        <w:trPr>
          <w:trHeight w:val="12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1 14 02 050 13 0000 410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1 14 02 053 05 0000 410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1 14 02 050 13 0000 440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35 000 000,00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1 14 02 053 05 0000 440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35 000 000,00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1 14 06 000 00 0000 430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965 000,00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1 14 06 010 00 0000 430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965 000,00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1 14 06 013 05 0000 430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340 000,00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1 14 06 013 10 0000 430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1 14 06 013 13 0000 430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625 000,00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2 771 000,00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1 16 03 000 00 0000 140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72 000,00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1 16 03 010 01 0000 140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1 16 03 030 01 0000 140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1 16 06 000 01 0000 140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1 16 06 000 01 0000 140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1 16 08 000 01 0000 140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1 16 08 010 01 0000 140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</w:tr>
      <w:tr w:rsidR="000A7151" w:rsidRPr="003F63D3" w:rsidTr="000A7151">
        <w:trPr>
          <w:trHeight w:val="148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1 16 25 000 00 0000 140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1 16 25 060 01 0000 140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1 16 30 000 01 0000 140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800 000,00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1 16 30 010 01 0000 140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1 16 30 014 01 0000 140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1 16 30 030 01 0000 140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200 000,00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1 16 33 000 00 0000 140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1 16 33 050 05 0000 140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1 16 90 000 00 0000 140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1 444 000,00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1 16 90 050 05 0000 140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1 444 000,00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1 17 00 000 00 0000 000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1 17 01 000 00 0000 180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1 17 01 050 05 0000 180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1 17 05 000 00 0000 180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1 17 05 050 05 0000 180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2 00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3 357 419 943,00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3 296 951 471,88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2 02 10 000 00 0000 151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760 651 200,00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2 02 15 001 00 0000 151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534 859 200,00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2 02 15 001 05 0000 151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534 859 200,00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2 02 15 002 00 0000 151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225 792 000,00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2 02 15 002 05 0000 151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225 792 000,00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2 02 20 000 00 0000 151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694 462 600,00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2 02 20 041 00 0000 151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156 569 200,00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2 02 20 041 05 0000 151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156 569 200,00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2 02 20 051 00 0000 151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2 02 20 051 05 0000 151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2 02 20 077 00 0000 151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40 000 000,00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2 02 20 077 05 0000 151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40 000 000,00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2 02 25 519 00 0000 151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62 000,00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2 02 25 519 05 0000 151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62 000,00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2 02 25 555 00 0000 151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14 286 700,00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2 02 25 555 05 0000 151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14 286 700,00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2 02 29 999 00 0000 151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483 544 700,00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2 02 29 999 05 0000 151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483 544 700,00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2 02 30 000 00 0000 151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1 563 731 600,00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2 02 30 024 00 0000 151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1 492 776 400,00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2 02 30 024 05 0000 151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1 492 776 400,00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2 02 30 029 00 0000 151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24 514 000,00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2 02 30 029 05 0000 151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24 514 000,00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2 02 35 082 00 0000 151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27 802 200,00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2 02 35 082 05 0000 151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27 802 200,00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2 02 35 118 00 0000 151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2 02 35 118 05 0000 151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2 02 35 120 00 0000 151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2 02 35 120 05 0000 151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2 02 35 135 00 0000 151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8 719 900,00</w:t>
            </w:r>
          </w:p>
        </w:tc>
      </w:tr>
      <w:tr w:rsidR="000A7151" w:rsidRPr="003F63D3" w:rsidTr="000A7151">
        <w:trPr>
          <w:trHeight w:val="106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2 02 35 135 05 0000 151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8 719 900,00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2 02 35 137 00 0000 151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792 700,00</w:t>
            </w:r>
          </w:p>
        </w:tc>
      </w:tr>
      <w:tr w:rsidR="000A7151" w:rsidRPr="003F63D3" w:rsidTr="000A7151">
        <w:trPr>
          <w:trHeight w:val="64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2 02 35 137 13 0000 151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792 700,00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2 02 35 176 05 0000 151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</w:t>
            </w:r>
            <w:proofErr w:type="spellStart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нояюря</w:t>
            </w:r>
            <w:proofErr w:type="spellEnd"/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1995 года № 181-ФЗ "О социальной защите инвалидов в РФ"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792 700,00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2 02 35 930 00 0000 151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2 02 35 930 05 0000 151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2 02 40 000 00 0000 151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262 231 871,88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2 02 40 014 00 0000 151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262 853 221,88</w:t>
            </w:r>
          </w:p>
        </w:tc>
      </w:tr>
      <w:tr w:rsidR="000A7151" w:rsidRPr="003F63D3" w:rsidTr="000A7151">
        <w:trPr>
          <w:trHeight w:val="8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2 02 40 014 05 0000 151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262 853 221,88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2 02 49 999 00 0000 151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15 252 850,00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2 02 49 999 05 0000 151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15 252 850,00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2 07 00 000 00 0000 000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60 468 471,12</w:t>
            </w:r>
          </w:p>
        </w:tc>
      </w:tr>
      <w:tr w:rsidR="000A7151" w:rsidRPr="003F63D3" w:rsidTr="000A7151">
        <w:trPr>
          <w:trHeight w:val="43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2 07 05 000 13 0000 180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60 468 471,12</w:t>
            </w:r>
          </w:p>
        </w:tc>
      </w:tr>
      <w:tr w:rsidR="000A7151" w:rsidRPr="003F63D3" w:rsidTr="000A7151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2 07 05 030 05 0000 180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60 468 471,12</w:t>
            </w:r>
          </w:p>
        </w:tc>
      </w:tr>
      <w:tr w:rsidR="000A7151" w:rsidRPr="003F63D3" w:rsidTr="000A7151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151" w:rsidRPr="003F63D3" w:rsidRDefault="000A7151" w:rsidP="0086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151" w:rsidRPr="003F63D3" w:rsidRDefault="000A7151" w:rsidP="00861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63D3">
              <w:rPr>
                <w:rFonts w:ascii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151" w:rsidRPr="003F63D3" w:rsidRDefault="000A7151" w:rsidP="0086115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3 864 954 943,00</w:t>
            </w:r>
          </w:p>
        </w:tc>
      </w:tr>
    </w:tbl>
    <w:p w:rsidR="00DD596B" w:rsidRDefault="00DD596B"/>
    <w:sectPr w:rsidR="00DD596B" w:rsidSect="000A715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7151"/>
    <w:rsid w:val="000A7151"/>
    <w:rsid w:val="00357DC6"/>
    <w:rsid w:val="00DD596B"/>
    <w:rsid w:val="00DD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1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286768</TotalTime>
  <Pages>7</Pages>
  <Words>4140</Words>
  <Characters>23601</Characters>
  <Application>Microsoft Office Word</Application>
  <DocSecurity>0</DocSecurity>
  <Lines>196</Lines>
  <Paragraphs>55</Paragraphs>
  <ScaleCrop>false</ScaleCrop>
  <Company/>
  <LinksUpToDate>false</LinksUpToDate>
  <CharactersWithSpaces>27686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2</cp:revision>
  <dcterms:created xsi:type="dcterms:W3CDTF">2018-05-17T09:21:00Z</dcterms:created>
  <dcterms:modified xsi:type="dcterms:W3CDTF">2018-05-17T09:13:00Z</dcterms:modified>
</cp:coreProperties>
</file>