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D" w:rsidRPr="00584312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ECE09" wp14:editId="51A2FBEC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D" w:rsidRPr="00584312" w:rsidRDefault="0024133D" w:rsidP="0058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3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133D" w:rsidRPr="006173F6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73F6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24133D" w:rsidRPr="006173F6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F6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24133D" w:rsidRPr="006173F6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3D" w:rsidRPr="00584312" w:rsidRDefault="0024133D" w:rsidP="00584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F6">
        <w:rPr>
          <w:rFonts w:ascii="Times New Roman" w:hAnsi="Times New Roman" w:cs="Times New Roman"/>
          <w:b/>
          <w:sz w:val="28"/>
          <w:szCs w:val="28"/>
        </w:rPr>
        <w:t>РЕШЕНИЕ</w:t>
      </w:r>
      <w:bookmarkEnd w:id="0"/>
    </w:p>
    <w:p w:rsidR="0024133D" w:rsidRPr="00584312" w:rsidRDefault="0024133D" w:rsidP="0058431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5843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BA5406" w:rsidRDefault="00584312" w:rsidP="00BA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0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BA5406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4312" w:rsidRPr="00BA5406" w:rsidRDefault="00584312" w:rsidP="00BA5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06">
        <w:rPr>
          <w:rFonts w:ascii="Times New Roman" w:hAnsi="Times New Roman" w:cs="Times New Roman"/>
          <w:b/>
          <w:sz w:val="28"/>
          <w:szCs w:val="28"/>
        </w:rPr>
        <w:t xml:space="preserve"> от 29 декабря 2015 года № 33 «Об утверждении Положения о Контрольно-счетной палате </w:t>
      </w:r>
      <w:proofErr w:type="spellStart"/>
      <w:r w:rsidRPr="00BA5406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84312" w:rsidRPr="00BA5406" w:rsidRDefault="00584312" w:rsidP="0058431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312" w:rsidRPr="00BA5406" w:rsidRDefault="00584312" w:rsidP="00584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540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 </w:t>
      </w:r>
      <w:r w:rsidR="00BA540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A540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5406">
        <w:rPr>
          <w:rFonts w:ascii="Times New Roman" w:hAnsi="Times New Roman" w:cs="Times New Roman"/>
          <w:bCs/>
          <w:sz w:val="28"/>
          <w:szCs w:val="28"/>
        </w:rPr>
        <w:t xml:space="preserve">, Дума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BA5406">
        <w:rPr>
          <w:rFonts w:ascii="Times New Roman" w:hAnsi="Times New Roman" w:cs="Times New Roman"/>
          <w:b/>
          <w:bCs/>
          <w:sz w:val="28"/>
          <w:szCs w:val="28"/>
        </w:rPr>
        <w:t>решила:</w:t>
      </w:r>
      <w:proofErr w:type="gramEnd"/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1. Внести  в решение Думы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 от 29 декабря 2015 года № 33 «Об утверждении Положения о Контрольно-счетной палате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района» следующие изменения: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1) В пункте 5 </w:t>
      </w:r>
      <w:r w:rsidR="00BA5406">
        <w:rPr>
          <w:rFonts w:ascii="Times New Roman" w:hAnsi="Times New Roman" w:cs="Times New Roman"/>
          <w:bCs/>
          <w:sz w:val="28"/>
          <w:szCs w:val="28"/>
        </w:rPr>
        <w:t>р</w:t>
      </w:r>
      <w:r w:rsidRPr="00BA5406">
        <w:rPr>
          <w:rFonts w:ascii="Times New Roman" w:hAnsi="Times New Roman" w:cs="Times New Roman"/>
          <w:bCs/>
          <w:sz w:val="28"/>
          <w:szCs w:val="28"/>
        </w:rPr>
        <w:t>ешения слово «пункт» заменить словом «часть»;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2) В части 3 и части 5 статьи 5 приложения к решению слово «пунктом» заменить словом «частью»;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3) Во втором абзаце части 9 статьи 5 приложения к решению слова « в пункте» заменить словами « в части»;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4) Пункт 4 части 2 статьи 6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  <w:tab w:val="left" w:pos="1134"/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«4) </w:t>
      </w:r>
      <w:r w:rsidRPr="00BA5406">
        <w:rPr>
          <w:rFonts w:ascii="Times New Roman" w:hAnsi="Times New Roman" w:cs="Times New Roman"/>
          <w:sz w:val="28"/>
          <w:szCs w:val="28"/>
        </w:rPr>
        <w:t>прекращения  гражданства Российской Федерации или  наличия  гражданства (подданства) 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BA540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A5406">
        <w:rPr>
          <w:rFonts w:ascii="Times New Roman" w:hAnsi="Times New Roman" w:cs="Times New Roman"/>
          <w:sz w:val="28"/>
          <w:szCs w:val="28"/>
        </w:rPr>
        <w:t>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>5) Пункт 3 части 5 статьи 7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>«3) прекращения  гражданства Российской Федерации или  наличия  гражданства (подданства) 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Pr="00BA540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A5406">
        <w:rPr>
          <w:rFonts w:ascii="Times New Roman" w:hAnsi="Times New Roman" w:cs="Times New Roman"/>
          <w:sz w:val="28"/>
          <w:szCs w:val="28"/>
        </w:rPr>
        <w:t>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6) Пункт 8 части 1 статьи 8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lastRenderedPageBreak/>
        <w:t>«8) анализ и мониторинг бюджетного процесса в муниципальном образовании и подготовка предложений, направленных на его совершенствование»;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7) Пункты 11,12,13 части 1 статьи 8 приложения к решению признать утратившими силу.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8) Пункт 18 части 1 статьи 8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«18) иные полномочия в сфере внешнего муниципального финансового контроля, установленные Бюджетным Кодексом РФ, федеральными законами, законами Ханты-Мансийского автономного округа – Югры, уставом и иными муниципальными правовыми актами Думы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Pr="00BA5406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9) Пункт 2 части 2 статьи 8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«2) в отношении иных лиц в случаях, предусмотренных Бюджетным кодексом Российской Федерации и другими федеральными законами</w:t>
      </w:r>
      <w:r w:rsidR="00702469" w:rsidRPr="00BA5406">
        <w:rPr>
          <w:rFonts w:ascii="Times New Roman" w:hAnsi="Times New Roman" w:cs="Times New Roman"/>
          <w:bCs/>
          <w:sz w:val="28"/>
          <w:szCs w:val="28"/>
        </w:rPr>
        <w:t>»</w:t>
      </w:r>
      <w:r w:rsidRPr="00BA5406">
        <w:rPr>
          <w:rFonts w:ascii="Times New Roman" w:hAnsi="Times New Roman" w:cs="Times New Roman"/>
          <w:bCs/>
          <w:sz w:val="28"/>
          <w:szCs w:val="28"/>
        </w:rPr>
        <w:t>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10) Часть 3 статьи 11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«3. Планирование деятельности Контрольно-счетной палаты осуществляется с учетом результатов контрольных и экспертно-аналитических мероприятий, поручений Думы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района, предложений и запросов Губернатора Ханты-Мансийского автономного округа – Югры, Главы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района»;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11) Часть 4 статьи 11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«4. В утвержденный план деятельности Контрольно-счетной палаты обязательному включению подлежат поручения Думы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района, предложения Главы </w:t>
      </w:r>
      <w:proofErr w:type="spellStart"/>
      <w:r w:rsidRPr="00BA5406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bCs/>
          <w:sz w:val="28"/>
          <w:szCs w:val="28"/>
        </w:rPr>
        <w:t xml:space="preserve"> района по изменению плана работы Контрольно-счетной палаты, обращения граждан и организаций, поступивших в Контрольно-счётную палату и свидетельствующих о наличии нарушений при использовании средств бюджета или муниципального имущества муниципального образования»;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12) Часть 5 статьи 11 приложения к решению изложить в следующей редакции: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>«5. Поручения (предложения, обращения), рассматриваются Контрольно-счетной палатой в 10-дневный срок со дня их поступления».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A540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обнародования, за исключением подпунктов 1.4 и 1.5 пункта 1 настоящего решения.</w:t>
      </w:r>
    </w:p>
    <w:p w:rsidR="00584312" w:rsidRPr="00BA5406" w:rsidRDefault="00584312" w:rsidP="005843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lastRenderedPageBreak/>
        <w:t xml:space="preserve">4. Подпункты 1.4 и 1.5 пункта 1 настоящего решения вступают в силу после их обнародования, но не ранее 01 июля 2021 года. </w:t>
      </w:r>
    </w:p>
    <w:p w:rsidR="00584312" w:rsidRPr="00BA5406" w:rsidRDefault="00584312" w:rsidP="00584312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5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40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мандатную комиссию Думы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5406">
        <w:rPr>
          <w:rFonts w:ascii="Times New Roman" w:hAnsi="Times New Roman" w:cs="Times New Roman"/>
          <w:sz w:val="28"/>
          <w:szCs w:val="28"/>
        </w:rPr>
        <w:t xml:space="preserve">                      (Е.В. </w:t>
      </w:r>
      <w:proofErr w:type="spellStart"/>
      <w:r w:rsidR="00BA5406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 w:rsidR="00BA5406">
        <w:rPr>
          <w:rFonts w:ascii="Times New Roman" w:hAnsi="Times New Roman" w:cs="Times New Roman"/>
          <w:sz w:val="28"/>
          <w:szCs w:val="28"/>
        </w:rPr>
        <w:t>)</w:t>
      </w:r>
      <w:r w:rsidRPr="00BA5406">
        <w:rPr>
          <w:rFonts w:ascii="Times New Roman" w:hAnsi="Times New Roman" w:cs="Times New Roman"/>
          <w:sz w:val="28"/>
          <w:szCs w:val="28"/>
        </w:rPr>
        <w:t xml:space="preserve"> и председателя </w:t>
      </w:r>
      <w:r w:rsidR="00BA5406">
        <w:rPr>
          <w:rFonts w:ascii="Times New Roman" w:hAnsi="Times New Roman" w:cs="Times New Roman"/>
          <w:sz w:val="28"/>
          <w:szCs w:val="28"/>
        </w:rPr>
        <w:t>К</w:t>
      </w:r>
      <w:r w:rsidRPr="00BA5406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A5406">
        <w:rPr>
          <w:rFonts w:ascii="Times New Roman" w:hAnsi="Times New Roman" w:cs="Times New Roman"/>
          <w:sz w:val="28"/>
          <w:szCs w:val="28"/>
        </w:rPr>
        <w:t xml:space="preserve"> А.Н. Мельникова </w:t>
      </w:r>
      <w:r w:rsidRPr="00BA5406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584312" w:rsidRPr="00BA5406" w:rsidRDefault="00584312" w:rsidP="00584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312" w:rsidRPr="00BA5406" w:rsidRDefault="00584312" w:rsidP="005843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BA54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A5406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Бринстер</w:t>
      </w:r>
      <w:proofErr w:type="spellEnd"/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BA5406">
        <w:rPr>
          <w:rFonts w:ascii="Times New Roman" w:hAnsi="Times New Roman" w:cs="Times New Roman"/>
          <w:sz w:val="28"/>
          <w:szCs w:val="28"/>
        </w:rPr>
        <w:t xml:space="preserve"> </w:t>
      </w:r>
      <w:r w:rsidRPr="00BA5406">
        <w:rPr>
          <w:rFonts w:ascii="Times New Roman" w:hAnsi="Times New Roman" w:cs="Times New Roman"/>
          <w:sz w:val="28"/>
          <w:szCs w:val="28"/>
        </w:rPr>
        <w:t>А.В. Дубовик</w:t>
      </w: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406" w:rsidRPr="00BA5406" w:rsidRDefault="00BA5406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0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A5406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>28 мая 2021 года</w:t>
      </w:r>
    </w:p>
    <w:p w:rsidR="007B4238" w:rsidRPr="00BA5406" w:rsidRDefault="007B4238" w:rsidP="00584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06">
        <w:rPr>
          <w:rFonts w:ascii="Times New Roman" w:hAnsi="Times New Roman" w:cs="Times New Roman"/>
          <w:sz w:val="28"/>
          <w:szCs w:val="28"/>
        </w:rPr>
        <w:t>№ 79</w:t>
      </w:r>
      <w:r w:rsidR="00584312" w:rsidRPr="00BA5406">
        <w:rPr>
          <w:rFonts w:ascii="Times New Roman" w:hAnsi="Times New Roman" w:cs="Times New Roman"/>
          <w:sz w:val="28"/>
          <w:szCs w:val="28"/>
        </w:rPr>
        <w:t>4</w:t>
      </w:r>
    </w:p>
    <w:p w:rsidR="007B4238" w:rsidRPr="00BA5406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7B4238" w:rsidRPr="00BA5406" w:rsidRDefault="007B4238" w:rsidP="00584312">
      <w:pPr>
        <w:spacing w:after="0" w:line="240" w:lineRule="auto"/>
        <w:ind w:left="5664"/>
        <w:jc w:val="both"/>
        <w:rPr>
          <w:rStyle w:val="af2"/>
          <w:rFonts w:ascii="Times New Roman" w:hAnsi="Times New Roman" w:cs="Times New Roman"/>
          <w:b w:val="0"/>
          <w:sz w:val="28"/>
          <w:szCs w:val="28"/>
        </w:rPr>
      </w:pPr>
    </w:p>
    <w:p w:rsidR="00B5184E" w:rsidRPr="00584312" w:rsidRDefault="00B5184E" w:rsidP="0058431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B5184E" w:rsidRPr="00584312" w:rsidSect="00FB335D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8B" w:rsidRDefault="00C9458B" w:rsidP="00FB335D">
      <w:pPr>
        <w:spacing w:after="0" w:line="240" w:lineRule="auto"/>
      </w:pPr>
      <w:r>
        <w:separator/>
      </w:r>
    </w:p>
  </w:endnote>
  <w:endnote w:type="continuationSeparator" w:id="0">
    <w:p w:rsidR="00C9458B" w:rsidRDefault="00C9458B" w:rsidP="00FB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8B" w:rsidRDefault="00C9458B" w:rsidP="00FB335D">
      <w:pPr>
        <w:spacing w:after="0" w:line="240" w:lineRule="auto"/>
      </w:pPr>
      <w:r>
        <w:separator/>
      </w:r>
    </w:p>
  </w:footnote>
  <w:footnote w:type="continuationSeparator" w:id="0">
    <w:p w:rsidR="00C9458B" w:rsidRDefault="00C9458B" w:rsidP="00FB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23653"/>
      <w:docPartObj>
        <w:docPartGallery w:val="Page Numbers (Top of Page)"/>
        <w:docPartUnique/>
      </w:docPartObj>
    </w:sdtPr>
    <w:sdtEndPr/>
    <w:sdtContent>
      <w:p w:rsidR="00FB335D" w:rsidRDefault="00FB33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3F6">
          <w:rPr>
            <w:noProof/>
          </w:rPr>
          <w:t>3</w:t>
        </w:r>
        <w:r>
          <w:fldChar w:fldCharType="end"/>
        </w:r>
      </w:p>
    </w:sdtContent>
  </w:sdt>
  <w:p w:rsidR="00FB335D" w:rsidRDefault="00FB33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C026A"/>
    <w:multiLevelType w:val="hybridMultilevel"/>
    <w:tmpl w:val="DB70DCC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4912"/>
    <w:multiLevelType w:val="hybridMultilevel"/>
    <w:tmpl w:val="3120E4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DABBF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C12CF1"/>
    <w:multiLevelType w:val="hybridMultilevel"/>
    <w:tmpl w:val="D508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31394"/>
    <w:multiLevelType w:val="hybridMultilevel"/>
    <w:tmpl w:val="7A36C7D0"/>
    <w:lvl w:ilvl="0" w:tplc="D00ACBF2">
      <w:start w:val="2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9A4DB8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F63A29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23EC3"/>
    <w:multiLevelType w:val="hybridMultilevel"/>
    <w:tmpl w:val="2AAC4C68"/>
    <w:lvl w:ilvl="0" w:tplc="8E00FD7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9D3919"/>
    <w:multiLevelType w:val="hybridMultilevel"/>
    <w:tmpl w:val="A1CEF772"/>
    <w:lvl w:ilvl="0" w:tplc="40125D0A">
      <w:start w:val="4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D47AEE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05D45"/>
    <w:multiLevelType w:val="hybridMultilevel"/>
    <w:tmpl w:val="0BFE4E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C7203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82988"/>
    <w:multiLevelType w:val="multilevel"/>
    <w:tmpl w:val="510CB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11892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A0C93"/>
    <w:multiLevelType w:val="hybridMultilevel"/>
    <w:tmpl w:val="3CF26232"/>
    <w:lvl w:ilvl="0" w:tplc="22068A9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992CD0"/>
    <w:multiLevelType w:val="hybridMultilevel"/>
    <w:tmpl w:val="DFE02C20"/>
    <w:lvl w:ilvl="0" w:tplc="26D642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FFB4356"/>
    <w:multiLevelType w:val="multilevel"/>
    <w:tmpl w:val="EB20EC3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ascii="Arial" w:hAnsi="Arial" w:cs="Arial" w:hint="default"/>
        <w:sz w:val="24"/>
      </w:rPr>
    </w:lvl>
  </w:abstractNum>
  <w:abstractNum w:abstractNumId="2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4939DB"/>
    <w:multiLevelType w:val="hybridMultilevel"/>
    <w:tmpl w:val="1AFC7B82"/>
    <w:lvl w:ilvl="0" w:tplc="BAE44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D4397F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6F016E"/>
    <w:multiLevelType w:val="hybridMultilevel"/>
    <w:tmpl w:val="1B669AF6"/>
    <w:lvl w:ilvl="0" w:tplc="0419000F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559B743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50D0"/>
    <w:multiLevelType w:val="hybridMultilevel"/>
    <w:tmpl w:val="38DE0AD4"/>
    <w:lvl w:ilvl="0" w:tplc="0419000F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6E33"/>
    <w:multiLevelType w:val="hybridMultilevel"/>
    <w:tmpl w:val="E2626DC8"/>
    <w:lvl w:ilvl="0" w:tplc="3654B1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F261F5"/>
    <w:multiLevelType w:val="hybridMultilevel"/>
    <w:tmpl w:val="3F2C0026"/>
    <w:lvl w:ilvl="0" w:tplc="F5CC4DC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C4701"/>
    <w:multiLevelType w:val="hybridMultilevel"/>
    <w:tmpl w:val="8BC2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94F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924694"/>
    <w:multiLevelType w:val="hybridMultilevel"/>
    <w:tmpl w:val="45FC5856"/>
    <w:lvl w:ilvl="0" w:tplc="5CD2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FA23BA"/>
    <w:multiLevelType w:val="hybridMultilevel"/>
    <w:tmpl w:val="93BAABC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4">
    <w:nsid w:val="70970FC1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B7688"/>
    <w:multiLevelType w:val="hybridMultilevel"/>
    <w:tmpl w:val="FF420A9A"/>
    <w:lvl w:ilvl="0" w:tplc="0D280C9C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AA2F1A"/>
    <w:multiLevelType w:val="hybridMultilevel"/>
    <w:tmpl w:val="D9FE8C9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660B4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446E6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A157A"/>
    <w:multiLevelType w:val="hybridMultilevel"/>
    <w:tmpl w:val="6EBEEFFE"/>
    <w:lvl w:ilvl="0" w:tplc="838E4F88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2"/>
  </w:num>
  <w:num w:numId="5">
    <w:abstractNumId w:val="25"/>
  </w:num>
  <w:num w:numId="6">
    <w:abstractNumId w:val="27"/>
  </w:num>
  <w:num w:numId="7">
    <w:abstractNumId w:val="16"/>
  </w:num>
  <w:num w:numId="8">
    <w:abstractNumId w:val="31"/>
  </w:num>
  <w:num w:numId="9">
    <w:abstractNumId w:val="37"/>
  </w:num>
  <w:num w:numId="10">
    <w:abstractNumId w:val="12"/>
  </w:num>
  <w:num w:numId="11">
    <w:abstractNumId w:val="26"/>
  </w:num>
  <w:num w:numId="12">
    <w:abstractNumId w:val="24"/>
  </w:num>
  <w:num w:numId="13">
    <w:abstractNumId w:val="38"/>
  </w:num>
  <w:num w:numId="14">
    <w:abstractNumId w:val="34"/>
  </w:num>
  <w:num w:numId="15">
    <w:abstractNumId w:val="14"/>
  </w:num>
  <w:num w:numId="16">
    <w:abstractNumId w:val="17"/>
  </w:num>
  <w:num w:numId="17">
    <w:abstractNumId w:val="29"/>
  </w:num>
  <w:num w:numId="18">
    <w:abstractNumId w:val="9"/>
  </w:num>
  <w:num w:numId="19">
    <w:abstractNumId w:val="1"/>
  </w:num>
  <w:num w:numId="20">
    <w:abstractNumId w:val="39"/>
  </w:num>
  <w:num w:numId="21">
    <w:abstractNumId w:val="36"/>
  </w:num>
  <w:num w:numId="22">
    <w:abstractNumId w:val="0"/>
  </w:num>
  <w:num w:numId="23">
    <w:abstractNumId w:val="5"/>
  </w:num>
  <w:num w:numId="24">
    <w:abstractNumId w:val="33"/>
  </w:num>
  <w:num w:numId="25">
    <w:abstractNumId w:val="30"/>
  </w:num>
  <w:num w:numId="26">
    <w:abstractNumId w:val="35"/>
  </w:num>
  <w:num w:numId="27">
    <w:abstractNumId w:val="4"/>
  </w:num>
  <w:num w:numId="28">
    <w:abstractNumId w:val="23"/>
  </w:num>
  <w:num w:numId="29">
    <w:abstractNumId w:val="6"/>
  </w:num>
  <w:num w:numId="30">
    <w:abstractNumId w:val="19"/>
  </w:num>
  <w:num w:numId="31">
    <w:abstractNumId w:val="3"/>
  </w:num>
  <w:num w:numId="32">
    <w:abstractNumId w:val="21"/>
  </w:num>
  <w:num w:numId="33">
    <w:abstractNumId w:val="15"/>
  </w:num>
  <w:num w:numId="34">
    <w:abstractNumId w:val="28"/>
  </w:num>
  <w:num w:numId="35">
    <w:abstractNumId w:val="11"/>
  </w:num>
  <w:num w:numId="36">
    <w:abstractNumId w:val="10"/>
  </w:num>
  <w:num w:numId="37">
    <w:abstractNumId w:val="8"/>
  </w:num>
  <w:num w:numId="38">
    <w:abstractNumId w:val="22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C"/>
    <w:rsid w:val="00030FA8"/>
    <w:rsid w:val="00031C2F"/>
    <w:rsid w:val="00032CC9"/>
    <w:rsid w:val="00041B75"/>
    <w:rsid w:val="000818D9"/>
    <w:rsid w:val="000827C2"/>
    <w:rsid w:val="0009580D"/>
    <w:rsid w:val="000B0EB8"/>
    <w:rsid w:val="000B693D"/>
    <w:rsid w:val="000C4C45"/>
    <w:rsid w:val="000D2782"/>
    <w:rsid w:val="000E3B13"/>
    <w:rsid w:val="000E5C00"/>
    <w:rsid w:val="001157DE"/>
    <w:rsid w:val="0015268D"/>
    <w:rsid w:val="00167924"/>
    <w:rsid w:val="00184C07"/>
    <w:rsid w:val="001D22A7"/>
    <w:rsid w:val="00203987"/>
    <w:rsid w:val="0024133D"/>
    <w:rsid w:val="00272B76"/>
    <w:rsid w:val="00283D05"/>
    <w:rsid w:val="002B59A0"/>
    <w:rsid w:val="002E35BD"/>
    <w:rsid w:val="002F72C7"/>
    <w:rsid w:val="00337C18"/>
    <w:rsid w:val="00366D63"/>
    <w:rsid w:val="00397FC3"/>
    <w:rsid w:val="003F246C"/>
    <w:rsid w:val="003F779D"/>
    <w:rsid w:val="00401357"/>
    <w:rsid w:val="00410ED5"/>
    <w:rsid w:val="004501C9"/>
    <w:rsid w:val="0049441E"/>
    <w:rsid w:val="004F1008"/>
    <w:rsid w:val="004F4EC9"/>
    <w:rsid w:val="00515B81"/>
    <w:rsid w:val="00536228"/>
    <w:rsid w:val="005514C3"/>
    <w:rsid w:val="005803D3"/>
    <w:rsid w:val="00584312"/>
    <w:rsid w:val="00586F6B"/>
    <w:rsid w:val="005D0257"/>
    <w:rsid w:val="005F02E0"/>
    <w:rsid w:val="006173F6"/>
    <w:rsid w:val="00621569"/>
    <w:rsid w:val="00632A92"/>
    <w:rsid w:val="0064243F"/>
    <w:rsid w:val="00643E47"/>
    <w:rsid w:val="006A5445"/>
    <w:rsid w:val="006C47A0"/>
    <w:rsid w:val="006C6848"/>
    <w:rsid w:val="006D0A87"/>
    <w:rsid w:val="006D2851"/>
    <w:rsid w:val="006D3FF8"/>
    <w:rsid w:val="00702469"/>
    <w:rsid w:val="00775577"/>
    <w:rsid w:val="007A2AC1"/>
    <w:rsid w:val="007A3C64"/>
    <w:rsid w:val="007B4238"/>
    <w:rsid w:val="00804080"/>
    <w:rsid w:val="00831761"/>
    <w:rsid w:val="00852E4C"/>
    <w:rsid w:val="008639A2"/>
    <w:rsid w:val="00886B43"/>
    <w:rsid w:val="008A66B1"/>
    <w:rsid w:val="008D6527"/>
    <w:rsid w:val="008F7CA9"/>
    <w:rsid w:val="00923D21"/>
    <w:rsid w:val="009544A8"/>
    <w:rsid w:val="00970D7F"/>
    <w:rsid w:val="009B5EFB"/>
    <w:rsid w:val="009F16C9"/>
    <w:rsid w:val="00A251D3"/>
    <w:rsid w:val="00A8219E"/>
    <w:rsid w:val="00A82E73"/>
    <w:rsid w:val="00AA115A"/>
    <w:rsid w:val="00AA254B"/>
    <w:rsid w:val="00AC2055"/>
    <w:rsid w:val="00AE66F9"/>
    <w:rsid w:val="00AE703D"/>
    <w:rsid w:val="00AF3877"/>
    <w:rsid w:val="00AF3D5A"/>
    <w:rsid w:val="00B057BD"/>
    <w:rsid w:val="00B14F46"/>
    <w:rsid w:val="00B34725"/>
    <w:rsid w:val="00B5184E"/>
    <w:rsid w:val="00B65470"/>
    <w:rsid w:val="00B96355"/>
    <w:rsid w:val="00BA1D24"/>
    <w:rsid w:val="00BA5406"/>
    <w:rsid w:val="00BD3FB6"/>
    <w:rsid w:val="00BD56AF"/>
    <w:rsid w:val="00BF0557"/>
    <w:rsid w:val="00BF609C"/>
    <w:rsid w:val="00C12D53"/>
    <w:rsid w:val="00C3513A"/>
    <w:rsid w:val="00C9458B"/>
    <w:rsid w:val="00C96188"/>
    <w:rsid w:val="00CC0A27"/>
    <w:rsid w:val="00CC62B4"/>
    <w:rsid w:val="00CD03C2"/>
    <w:rsid w:val="00CD2B44"/>
    <w:rsid w:val="00CE5EAC"/>
    <w:rsid w:val="00D044AF"/>
    <w:rsid w:val="00D30AB5"/>
    <w:rsid w:val="00D711EF"/>
    <w:rsid w:val="00D820D9"/>
    <w:rsid w:val="00D85A35"/>
    <w:rsid w:val="00DC6BC5"/>
    <w:rsid w:val="00DD404F"/>
    <w:rsid w:val="00DE7BCB"/>
    <w:rsid w:val="00DF3EFC"/>
    <w:rsid w:val="00E001EE"/>
    <w:rsid w:val="00E12A23"/>
    <w:rsid w:val="00E232BC"/>
    <w:rsid w:val="00E24E8A"/>
    <w:rsid w:val="00E42B01"/>
    <w:rsid w:val="00E80D33"/>
    <w:rsid w:val="00EB5BAB"/>
    <w:rsid w:val="00ED4562"/>
    <w:rsid w:val="00F16BF5"/>
    <w:rsid w:val="00F260AF"/>
    <w:rsid w:val="00F7071D"/>
    <w:rsid w:val="00F72877"/>
    <w:rsid w:val="00FB335D"/>
    <w:rsid w:val="00FD6821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5A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8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A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8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2F72C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F72C7"/>
    <w:pPr>
      <w:ind w:left="720"/>
      <w:contextualSpacing/>
    </w:pPr>
  </w:style>
  <w:style w:type="paragraph" w:styleId="a9">
    <w:name w:val="Normal (Web)"/>
    <w:basedOn w:val="a"/>
    <w:rsid w:val="001157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5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E12A23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rsid w:val="00ED4562"/>
    <w:pPr>
      <w:widowControl w:val="0"/>
      <w:suppressAutoHyphens/>
      <w:snapToGrid w:val="0"/>
      <w:spacing w:after="0" w:line="240" w:lineRule="auto"/>
      <w:ind w:right="-766" w:firstLine="56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D456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genmed">
    <w:name w:val="genmed"/>
    <w:basedOn w:val="a0"/>
    <w:rsid w:val="00283D05"/>
  </w:style>
  <w:style w:type="paragraph" w:customStyle="1" w:styleId="ac">
    <w:name w:val="Прижатый влево"/>
    <w:basedOn w:val="a"/>
    <w:next w:val="a"/>
    <w:uiPriority w:val="99"/>
    <w:rsid w:val="00DF3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rsid w:val="00B5184E"/>
  </w:style>
  <w:style w:type="paragraph" w:customStyle="1" w:styleId="ConsPlusNormal">
    <w:name w:val="ConsPlusNormal"/>
    <w:rsid w:val="0086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E5EAC"/>
    <w:rPr>
      <w:color w:val="0000FF"/>
      <w:u w:val="single"/>
    </w:rPr>
  </w:style>
  <w:style w:type="paragraph" w:customStyle="1" w:styleId="12">
    <w:name w:val="Абзац списка1"/>
    <w:basedOn w:val="a"/>
    <w:rsid w:val="002E35BD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Title">
    <w:name w:val="Title!Название НПА"/>
    <w:basedOn w:val="a"/>
    <w:rsid w:val="00030F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5268D"/>
    <w:rPr>
      <w:rFonts w:eastAsiaTheme="minorEastAsia"/>
      <w:lang w:eastAsia="ru-RU"/>
    </w:rPr>
  </w:style>
  <w:style w:type="paragraph" w:customStyle="1" w:styleId="ConsTitle">
    <w:name w:val="ConsTitle"/>
    <w:rsid w:val="002413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35D"/>
  </w:style>
  <w:style w:type="paragraph" w:styleId="af0">
    <w:name w:val="footer"/>
    <w:basedOn w:val="a"/>
    <w:link w:val="af1"/>
    <w:uiPriority w:val="99"/>
    <w:unhideWhenUsed/>
    <w:rsid w:val="00FB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335D"/>
  </w:style>
  <w:style w:type="character" w:customStyle="1" w:styleId="af2">
    <w:name w:val="Цветовое выделение"/>
    <w:uiPriority w:val="99"/>
    <w:rsid w:val="007B423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C8CA-CEFD-46FD-AAED-16AF49A1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5</cp:revision>
  <cp:lastPrinted>2021-04-26T04:41:00Z</cp:lastPrinted>
  <dcterms:created xsi:type="dcterms:W3CDTF">2021-05-27T11:16:00Z</dcterms:created>
  <dcterms:modified xsi:type="dcterms:W3CDTF">2021-05-28T06:03:00Z</dcterms:modified>
</cp:coreProperties>
</file>