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4B1951" w:rsidRPr="004B1951" w:rsidRDefault="004B1951" w:rsidP="004B1951">
      <w:pPr>
        <w:jc w:val="center"/>
        <w:rPr>
          <w:b/>
          <w:bCs/>
          <w:sz w:val="26"/>
          <w:szCs w:val="26"/>
        </w:rPr>
      </w:pPr>
      <w:r w:rsidRPr="004B1951">
        <w:rPr>
          <w:b/>
          <w:bCs/>
          <w:sz w:val="26"/>
          <w:szCs w:val="26"/>
        </w:rPr>
        <w:t xml:space="preserve">О внесении изменений  в решение Думы Кондинского района </w:t>
      </w:r>
    </w:p>
    <w:p w:rsidR="00D67234" w:rsidRPr="009A214B" w:rsidRDefault="004B1951" w:rsidP="004B1951">
      <w:pPr>
        <w:jc w:val="center"/>
        <w:rPr>
          <w:b/>
          <w:bCs/>
          <w:sz w:val="26"/>
          <w:szCs w:val="26"/>
        </w:rPr>
      </w:pPr>
      <w:r w:rsidRPr="004B1951">
        <w:rPr>
          <w:b/>
          <w:bCs/>
          <w:sz w:val="26"/>
          <w:szCs w:val="26"/>
        </w:rPr>
        <w:t>от 24 июня 2015 года № 579 «О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w:t>
      </w:r>
    </w:p>
    <w:p w:rsidR="00212F04" w:rsidRPr="009A214B" w:rsidRDefault="00212F04" w:rsidP="00212F04">
      <w:pPr>
        <w:ind w:firstLine="709"/>
        <w:jc w:val="both"/>
        <w:rPr>
          <w:sz w:val="26"/>
          <w:szCs w:val="26"/>
        </w:rPr>
      </w:pPr>
    </w:p>
    <w:p w:rsidR="004B1951" w:rsidRPr="00F4186B" w:rsidRDefault="004B1951" w:rsidP="004B1951">
      <w:pPr>
        <w:autoSpaceDE w:val="0"/>
        <w:autoSpaceDN w:val="0"/>
        <w:adjustRightInd w:val="0"/>
        <w:ind w:firstLine="708"/>
        <w:jc w:val="both"/>
        <w:rPr>
          <w:bCs/>
          <w:i/>
          <w:sz w:val="28"/>
          <w:szCs w:val="28"/>
          <w:lang w:eastAsia="en-US"/>
        </w:rPr>
      </w:pPr>
      <w:r w:rsidRPr="00F4186B">
        <w:rPr>
          <w:sz w:val="28"/>
          <w:szCs w:val="28"/>
        </w:rPr>
        <w:t xml:space="preserve">Руководствуясь Федеральным законом от </w:t>
      </w:r>
      <w:r>
        <w:rPr>
          <w:sz w:val="28"/>
          <w:szCs w:val="28"/>
        </w:rPr>
        <w:t xml:space="preserve">30 сентября 2024 года                          № 338-ФЗ </w:t>
      </w:r>
      <w:r w:rsidRPr="00F4186B">
        <w:rPr>
          <w:sz w:val="28"/>
          <w:szCs w:val="28"/>
        </w:rPr>
        <w:t xml:space="preserve">«О внесении изменения в статью 16 Федерального закона </w:t>
      </w:r>
      <w:r>
        <w:rPr>
          <w:sz w:val="28"/>
          <w:szCs w:val="28"/>
        </w:rPr>
        <w:t xml:space="preserve">                               </w:t>
      </w:r>
      <w:r w:rsidRPr="00F4186B">
        <w:rPr>
          <w:sz w:val="28"/>
          <w:szCs w:val="28"/>
        </w:rPr>
        <w:t xml:space="preserve">«О муниципальной службе в Российской Федерации», Указом Президента Российской Федерации от 10 октября 2024 года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F4186B">
        <w:rPr>
          <w:sz w:val="28"/>
          <w:szCs w:val="28"/>
        </w:rPr>
        <w:t>Федерации</w:t>
      </w:r>
      <w:proofErr w:type="gramEnd"/>
      <w:r w:rsidRPr="00F4186B">
        <w:rPr>
          <w:sz w:val="28"/>
          <w:szCs w:val="28"/>
        </w:rPr>
        <w:t xml:space="preserve"> и их актуализации», постановлением Правительства Российской Федерации от 28 ноября 2024 года № 1664 «О внесении изменений в некоторые акты Правительства Российской Федерации»,</w:t>
      </w:r>
      <w:r w:rsidRPr="00F4186B">
        <w:rPr>
          <w:bCs/>
          <w:sz w:val="28"/>
          <w:szCs w:val="28"/>
          <w:lang w:eastAsia="en-US"/>
        </w:rPr>
        <w:t xml:space="preserve"> Дума Кондинского района </w:t>
      </w:r>
      <w:r w:rsidRPr="00F4186B">
        <w:rPr>
          <w:b/>
          <w:bCs/>
          <w:sz w:val="28"/>
          <w:szCs w:val="28"/>
          <w:lang w:eastAsia="en-US"/>
        </w:rPr>
        <w:t>решила</w:t>
      </w:r>
      <w:r w:rsidRPr="00F4186B">
        <w:rPr>
          <w:bCs/>
          <w:sz w:val="28"/>
          <w:szCs w:val="28"/>
          <w:lang w:eastAsia="en-US"/>
        </w:rPr>
        <w:t>:</w:t>
      </w:r>
    </w:p>
    <w:p w:rsidR="004B1951" w:rsidRPr="00AB1455" w:rsidRDefault="004B1951" w:rsidP="004B1951">
      <w:pPr>
        <w:pStyle w:val="aff4"/>
        <w:numPr>
          <w:ilvl w:val="0"/>
          <w:numId w:val="56"/>
        </w:numPr>
        <w:autoSpaceDE w:val="0"/>
        <w:autoSpaceDN w:val="0"/>
        <w:adjustRightInd w:val="0"/>
        <w:spacing w:after="0" w:line="240" w:lineRule="auto"/>
        <w:ind w:left="0" w:right="1" w:firstLine="708"/>
        <w:jc w:val="both"/>
        <w:rPr>
          <w:rFonts w:ascii="Times New Roman" w:hAnsi="Times New Roman"/>
          <w:sz w:val="28"/>
          <w:szCs w:val="28"/>
        </w:rPr>
      </w:pPr>
      <w:r w:rsidRPr="00AB1455">
        <w:rPr>
          <w:rFonts w:ascii="Times New Roman" w:hAnsi="Times New Roman"/>
          <w:sz w:val="28"/>
          <w:szCs w:val="28"/>
        </w:rPr>
        <w:t>Внести в решение Думы Кондинского района от 24 июня 2015 года № 579 «О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w:t>
      </w:r>
      <w:r w:rsidRPr="00AB1455">
        <w:rPr>
          <w:sz w:val="28"/>
          <w:szCs w:val="28"/>
        </w:rPr>
        <w:t xml:space="preserve"> </w:t>
      </w:r>
      <w:r w:rsidRPr="00827CB4">
        <w:rPr>
          <w:rFonts w:ascii="Times New Roman" w:hAnsi="Times New Roman"/>
          <w:sz w:val="28"/>
          <w:szCs w:val="28"/>
        </w:rPr>
        <w:t>(далее - решение) следующие</w:t>
      </w:r>
      <w:r w:rsidRPr="003D4E0E">
        <w:rPr>
          <w:rFonts w:ascii="Times New Roman" w:hAnsi="Times New Roman"/>
          <w:color w:val="FF0000"/>
          <w:sz w:val="28"/>
          <w:szCs w:val="28"/>
        </w:rPr>
        <w:t xml:space="preserve"> </w:t>
      </w:r>
      <w:r w:rsidRPr="00AB1455">
        <w:rPr>
          <w:rFonts w:ascii="Times New Roman" w:hAnsi="Times New Roman"/>
          <w:sz w:val="28"/>
          <w:szCs w:val="28"/>
        </w:rPr>
        <w:t>изменени</w:t>
      </w:r>
      <w:r>
        <w:rPr>
          <w:rFonts w:ascii="Times New Roman" w:hAnsi="Times New Roman"/>
          <w:sz w:val="28"/>
          <w:szCs w:val="28"/>
        </w:rPr>
        <w:t>я</w:t>
      </w:r>
      <w:r w:rsidRPr="00AB1455">
        <w:rPr>
          <w:rFonts w:ascii="Times New Roman" w:hAnsi="Times New Roman"/>
          <w:sz w:val="28"/>
          <w:szCs w:val="28"/>
        </w:rPr>
        <w:t>:</w:t>
      </w:r>
    </w:p>
    <w:p w:rsidR="004B1951" w:rsidRDefault="004B1951" w:rsidP="004B1951">
      <w:pPr>
        <w:pStyle w:val="aff4"/>
        <w:numPr>
          <w:ilvl w:val="0"/>
          <w:numId w:val="57"/>
        </w:numPr>
        <w:autoSpaceDE w:val="0"/>
        <w:autoSpaceDN w:val="0"/>
        <w:adjustRightInd w:val="0"/>
        <w:spacing w:after="0" w:line="240" w:lineRule="auto"/>
        <w:ind w:left="0" w:right="1" w:firstLine="708"/>
        <w:jc w:val="both"/>
        <w:rPr>
          <w:rFonts w:ascii="Times New Roman" w:hAnsi="Times New Roman"/>
          <w:sz w:val="28"/>
          <w:szCs w:val="28"/>
        </w:rPr>
      </w:pPr>
      <w:r>
        <w:rPr>
          <w:rFonts w:ascii="Times New Roman" w:hAnsi="Times New Roman"/>
          <w:sz w:val="28"/>
          <w:szCs w:val="28"/>
        </w:rPr>
        <w:t>Пункт 5 решения изложить в следующей редакции:</w:t>
      </w:r>
    </w:p>
    <w:p w:rsidR="004B1951" w:rsidRDefault="004B1951" w:rsidP="004B1951">
      <w:pPr>
        <w:autoSpaceDE w:val="0"/>
        <w:autoSpaceDN w:val="0"/>
        <w:adjustRightInd w:val="0"/>
        <w:ind w:right="1" w:firstLine="708"/>
        <w:jc w:val="both"/>
        <w:rPr>
          <w:sz w:val="28"/>
          <w:szCs w:val="28"/>
        </w:rPr>
      </w:pPr>
      <w:r>
        <w:rPr>
          <w:sz w:val="28"/>
          <w:szCs w:val="28"/>
        </w:rPr>
        <w:t>«</w:t>
      </w:r>
      <w:r>
        <w:rPr>
          <w:sz w:val="28"/>
          <w:szCs w:val="28"/>
        </w:rPr>
        <w:t xml:space="preserve">5. </w:t>
      </w:r>
      <w:r w:rsidRPr="00AB1455">
        <w:rPr>
          <w:sz w:val="28"/>
          <w:szCs w:val="28"/>
        </w:rPr>
        <w:t xml:space="preserve">Контроль за выполнением настоящего решения возложить на председателя Думы Кондинского района Р.В. Бринстера и главу Кондинского района А.В. </w:t>
      </w:r>
      <w:r>
        <w:rPr>
          <w:sz w:val="28"/>
          <w:szCs w:val="28"/>
        </w:rPr>
        <w:t>Зяблицева</w:t>
      </w:r>
      <w:r w:rsidRPr="00AB1455">
        <w:rPr>
          <w:sz w:val="28"/>
          <w:szCs w:val="28"/>
        </w:rPr>
        <w:t xml:space="preserve"> в соответствии с их компетенцией</w:t>
      </w:r>
      <w:proofErr w:type="gramStart"/>
      <w:r w:rsidRPr="00AB1455">
        <w:rPr>
          <w:sz w:val="28"/>
          <w:szCs w:val="28"/>
        </w:rPr>
        <w:t>.</w:t>
      </w:r>
      <w:r>
        <w:rPr>
          <w:sz w:val="28"/>
          <w:szCs w:val="28"/>
        </w:rPr>
        <w:t>».</w:t>
      </w:r>
      <w:proofErr w:type="gramEnd"/>
    </w:p>
    <w:p w:rsidR="004B1951" w:rsidRDefault="004B1951" w:rsidP="004B1951">
      <w:pPr>
        <w:pStyle w:val="aff4"/>
        <w:numPr>
          <w:ilvl w:val="0"/>
          <w:numId w:val="57"/>
        </w:numPr>
        <w:autoSpaceDE w:val="0"/>
        <w:autoSpaceDN w:val="0"/>
        <w:adjustRightInd w:val="0"/>
        <w:spacing w:after="0" w:line="240" w:lineRule="auto"/>
        <w:ind w:left="0" w:right="1" w:firstLine="708"/>
        <w:jc w:val="both"/>
        <w:rPr>
          <w:rFonts w:ascii="Times New Roman" w:hAnsi="Times New Roman"/>
          <w:sz w:val="28"/>
          <w:szCs w:val="28"/>
        </w:rPr>
      </w:pPr>
      <w:r>
        <w:rPr>
          <w:rFonts w:ascii="Times New Roman" w:hAnsi="Times New Roman"/>
          <w:sz w:val="28"/>
          <w:szCs w:val="28"/>
        </w:rPr>
        <w:t>Пункт 2 части 1 статьи 6 приложения 1 к решению изложить в следующей редакции:</w:t>
      </w:r>
    </w:p>
    <w:p w:rsidR="004B1951" w:rsidRPr="00F4186B" w:rsidRDefault="004B1951" w:rsidP="004B1951">
      <w:pPr>
        <w:pStyle w:val="aff2"/>
        <w:ind w:firstLine="708"/>
        <w:jc w:val="both"/>
        <w:rPr>
          <w:rFonts w:ascii="Times New Roman" w:hAnsi="Times New Roman"/>
          <w:sz w:val="28"/>
          <w:szCs w:val="28"/>
        </w:rPr>
      </w:pPr>
      <w:r w:rsidRPr="00F4186B">
        <w:rPr>
          <w:rFonts w:ascii="Times New Roman" w:hAnsi="Times New Roman"/>
          <w:sz w:val="28"/>
          <w:szCs w:val="28"/>
        </w:rPr>
        <w:t>«</w:t>
      </w:r>
      <w:r>
        <w:rPr>
          <w:rFonts w:ascii="Times New Roman" w:hAnsi="Times New Roman"/>
          <w:sz w:val="28"/>
          <w:szCs w:val="28"/>
        </w:rPr>
        <w:t>2) а</w:t>
      </w:r>
      <w:r w:rsidRPr="00F4186B">
        <w:rPr>
          <w:rFonts w:ascii="Times New Roman" w:hAnsi="Times New Roman"/>
          <w:sz w:val="28"/>
          <w:szCs w:val="28"/>
        </w:rPr>
        <w:t>нкету для поступления на государственную службу Российской Федерации и муниципальную службу в Российской Федерации, зап</w:t>
      </w:r>
      <w:r>
        <w:rPr>
          <w:rFonts w:ascii="Times New Roman" w:hAnsi="Times New Roman"/>
          <w:sz w:val="28"/>
          <w:szCs w:val="28"/>
        </w:rPr>
        <w:t>олненную по установленной форме</w:t>
      </w:r>
      <w:proofErr w:type="gramStart"/>
      <w:r>
        <w:rPr>
          <w:rFonts w:ascii="Times New Roman" w:hAnsi="Times New Roman"/>
          <w:sz w:val="28"/>
          <w:szCs w:val="28"/>
        </w:rPr>
        <w:t>;</w:t>
      </w:r>
      <w:r w:rsidRPr="00F4186B">
        <w:rPr>
          <w:rFonts w:ascii="Times New Roman" w:eastAsiaTheme="minorHAnsi" w:hAnsi="Times New Roman"/>
          <w:sz w:val="28"/>
          <w:szCs w:val="28"/>
        </w:rPr>
        <w:t>»</w:t>
      </w:r>
      <w:proofErr w:type="gramEnd"/>
      <w:r w:rsidRPr="00F4186B">
        <w:rPr>
          <w:rFonts w:ascii="Times New Roman" w:eastAsiaTheme="minorHAnsi" w:hAnsi="Times New Roman"/>
          <w:sz w:val="28"/>
          <w:szCs w:val="28"/>
        </w:rPr>
        <w:t>.</w:t>
      </w:r>
    </w:p>
    <w:p w:rsidR="004B1951" w:rsidRDefault="004B1951" w:rsidP="004B1951">
      <w:pPr>
        <w:pStyle w:val="aff4"/>
        <w:numPr>
          <w:ilvl w:val="0"/>
          <w:numId w:val="57"/>
        </w:numPr>
        <w:autoSpaceDE w:val="0"/>
        <w:autoSpaceDN w:val="0"/>
        <w:adjustRightInd w:val="0"/>
        <w:spacing w:after="0" w:line="240" w:lineRule="auto"/>
        <w:ind w:left="0" w:right="1" w:firstLine="708"/>
        <w:jc w:val="both"/>
        <w:rPr>
          <w:rFonts w:ascii="Times New Roman" w:hAnsi="Times New Roman"/>
          <w:sz w:val="28"/>
          <w:szCs w:val="28"/>
        </w:rPr>
      </w:pPr>
      <w:bookmarkStart w:id="0" w:name="_GoBack"/>
      <w:r>
        <w:rPr>
          <w:rFonts w:ascii="Times New Roman" w:hAnsi="Times New Roman"/>
          <w:sz w:val="28"/>
          <w:szCs w:val="28"/>
        </w:rPr>
        <w:t>Пункт 5 части 1 статьи 6 приложения 1 к решению изложить в следующей редакции:</w:t>
      </w:r>
    </w:p>
    <w:p w:rsidR="004B1951" w:rsidRPr="00FC186E" w:rsidRDefault="004B1951" w:rsidP="004B1951">
      <w:pPr>
        <w:pStyle w:val="ab"/>
        <w:spacing w:line="288" w:lineRule="atLeast"/>
        <w:ind w:left="0" w:firstLine="708"/>
        <w:jc w:val="both"/>
        <w:rPr>
          <w:sz w:val="28"/>
          <w:szCs w:val="28"/>
        </w:rPr>
      </w:pPr>
      <w:r w:rsidRPr="00FC186E">
        <w:rPr>
          <w:sz w:val="28"/>
          <w:szCs w:val="28"/>
        </w:rPr>
        <w:t>«</w:t>
      </w:r>
      <w:r>
        <w:rPr>
          <w:sz w:val="28"/>
          <w:szCs w:val="28"/>
        </w:rPr>
        <w:t>5) к</w:t>
      </w:r>
      <w:r w:rsidRPr="00FC186E">
        <w:rPr>
          <w:sz w:val="28"/>
          <w:szCs w:val="28"/>
        </w:rPr>
        <w:t>опи</w:t>
      </w:r>
      <w:r>
        <w:rPr>
          <w:sz w:val="28"/>
          <w:szCs w:val="28"/>
        </w:rPr>
        <w:t>ю</w:t>
      </w:r>
      <w:r w:rsidRPr="00FC186E">
        <w:rPr>
          <w:sz w:val="28"/>
          <w:szCs w:val="28"/>
        </w:rPr>
        <w:t xml:space="preserve"> документ</w:t>
      </w:r>
      <w:r>
        <w:rPr>
          <w:sz w:val="28"/>
          <w:szCs w:val="28"/>
        </w:rPr>
        <w:t>а</w:t>
      </w:r>
      <w:r w:rsidRPr="00FC186E">
        <w:rPr>
          <w:sz w:val="28"/>
          <w:szCs w:val="28"/>
        </w:rPr>
        <w:t xml:space="preserve"> об образовании и (или) о квалификации, а также по желанию </w:t>
      </w:r>
      <w:r>
        <w:rPr>
          <w:sz w:val="28"/>
          <w:szCs w:val="28"/>
        </w:rPr>
        <w:t xml:space="preserve">кандидата </w:t>
      </w:r>
      <w:r w:rsidRPr="00FC186E">
        <w:rPr>
          <w:sz w:val="28"/>
          <w:szCs w:val="28"/>
        </w:rPr>
        <w:t xml:space="preserve">копии документов о присвоении ученой степени, ученого звания, заверенные нотариально или кадровой службой по месту службы (работы) </w:t>
      </w:r>
      <w:r>
        <w:rPr>
          <w:sz w:val="28"/>
          <w:szCs w:val="28"/>
        </w:rPr>
        <w:t>(соответствующие документы предъявляются лично для сверки);</w:t>
      </w:r>
      <w:r w:rsidRPr="00FC186E">
        <w:rPr>
          <w:sz w:val="28"/>
          <w:szCs w:val="28"/>
        </w:rPr>
        <w:t>».</w:t>
      </w:r>
    </w:p>
    <w:bookmarkEnd w:id="0"/>
    <w:p w:rsidR="004B1951" w:rsidRPr="00AB1455" w:rsidRDefault="004B1951" w:rsidP="004B1951">
      <w:pPr>
        <w:pStyle w:val="aff4"/>
        <w:numPr>
          <w:ilvl w:val="0"/>
          <w:numId w:val="56"/>
        </w:numPr>
        <w:autoSpaceDE w:val="0"/>
        <w:autoSpaceDN w:val="0"/>
        <w:adjustRightInd w:val="0"/>
        <w:spacing w:after="0" w:line="240" w:lineRule="auto"/>
        <w:ind w:left="0" w:right="1" w:firstLine="708"/>
        <w:jc w:val="both"/>
        <w:rPr>
          <w:rFonts w:ascii="Times New Roman" w:hAnsi="Times New Roman"/>
          <w:sz w:val="28"/>
          <w:szCs w:val="28"/>
        </w:rPr>
      </w:pPr>
      <w:r w:rsidRPr="00AB1455">
        <w:rPr>
          <w:rFonts w:ascii="Times New Roman" w:hAnsi="Times New Roman"/>
          <w:sz w:val="28"/>
          <w:szCs w:val="28"/>
        </w:rPr>
        <w:lastRenderedPageBreak/>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4B1951" w:rsidRPr="00AB1455" w:rsidRDefault="004B1951" w:rsidP="004B1951">
      <w:pPr>
        <w:autoSpaceDE w:val="0"/>
        <w:autoSpaceDN w:val="0"/>
        <w:adjustRightInd w:val="0"/>
        <w:ind w:right="1" w:firstLine="708"/>
        <w:jc w:val="both"/>
        <w:rPr>
          <w:sz w:val="28"/>
          <w:szCs w:val="28"/>
        </w:rPr>
      </w:pPr>
      <w:r w:rsidRPr="00AB1455">
        <w:rPr>
          <w:sz w:val="28"/>
          <w:szCs w:val="28"/>
        </w:rPr>
        <w:t xml:space="preserve">3. Настоящее решение вступает в силу после его обнародования. </w:t>
      </w:r>
    </w:p>
    <w:p w:rsidR="0083236F" w:rsidRPr="002F6369" w:rsidRDefault="004B1951" w:rsidP="004B1951">
      <w:pPr>
        <w:ind w:firstLine="708"/>
        <w:jc w:val="both"/>
        <w:rPr>
          <w:sz w:val="26"/>
          <w:szCs w:val="26"/>
        </w:rPr>
      </w:pPr>
      <w:r w:rsidRPr="00AB1455">
        <w:rPr>
          <w:sz w:val="28"/>
          <w:szCs w:val="28"/>
        </w:rPr>
        <w:t xml:space="preserve">4. </w:t>
      </w:r>
      <w:proofErr w:type="gramStart"/>
      <w:r w:rsidRPr="00AB1455">
        <w:rPr>
          <w:sz w:val="28"/>
          <w:szCs w:val="28"/>
        </w:rPr>
        <w:t>Контроль за</w:t>
      </w:r>
      <w:proofErr w:type="gramEnd"/>
      <w:r w:rsidRPr="00AB1455">
        <w:rPr>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А.В. </w:t>
      </w:r>
      <w:r>
        <w:rPr>
          <w:sz w:val="28"/>
          <w:szCs w:val="28"/>
        </w:rPr>
        <w:t>Зяблицева</w:t>
      </w:r>
      <w:r w:rsidRPr="00AB1455">
        <w:rPr>
          <w:sz w:val="28"/>
          <w:szCs w:val="28"/>
        </w:rPr>
        <w:t xml:space="preserve"> в соответствии с их компетенцией.</w:t>
      </w:r>
    </w:p>
    <w:p w:rsidR="00212F04" w:rsidRPr="002F6369" w:rsidRDefault="00212F04" w:rsidP="00212F04">
      <w:pPr>
        <w:rPr>
          <w:sz w:val="26"/>
          <w:szCs w:val="26"/>
        </w:rPr>
      </w:pPr>
    </w:p>
    <w:p w:rsidR="009D2A12" w:rsidRPr="002F6369" w:rsidRDefault="009D2A12" w:rsidP="00E2221E">
      <w:pPr>
        <w:spacing w:line="0" w:lineRule="atLeast"/>
        <w:ind w:firstLine="709"/>
        <w:jc w:val="center"/>
        <w:rPr>
          <w:sz w:val="26"/>
          <w:szCs w:val="26"/>
        </w:rPr>
      </w:pPr>
    </w:p>
    <w:p w:rsidR="000D3F90" w:rsidRPr="002F6369" w:rsidRDefault="000D3F90" w:rsidP="00E2221E">
      <w:pPr>
        <w:spacing w:line="0" w:lineRule="atLeast"/>
        <w:ind w:firstLine="709"/>
        <w:jc w:val="center"/>
        <w:rPr>
          <w:sz w:val="26"/>
          <w:szCs w:val="26"/>
        </w:rPr>
      </w:pPr>
    </w:p>
    <w:p w:rsidR="007114A0" w:rsidRPr="002F6369" w:rsidRDefault="007114A0" w:rsidP="007114A0">
      <w:pPr>
        <w:tabs>
          <w:tab w:val="center" w:pos="8505"/>
        </w:tabs>
        <w:jc w:val="both"/>
        <w:rPr>
          <w:sz w:val="26"/>
          <w:szCs w:val="26"/>
        </w:rPr>
      </w:pPr>
      <w:r w:rsidRPr="002F6369">
        <w:rPr>
          <w:sz w:val="26"/>
          <w:szCs w:val="26"/>
        </w:rPr>
        <w:t>Председатель Думы Кондинского района</w:t>
      </w:r>
      <w:r w:rsidRPr="002F6369">
        <w:rPr>
          <w:sz w:val="26"/>
          <w:szCs w:val="26"/>
        </w:rPr>
        <w:tab/>
        <w:t xml:space="preserve"> Р.В. Бринстер</w:t>
      </w:r>
    </w:p>
    <w:p w:rsidR="007114A0" w:rsidRPr="002F6369" w:rsidRDefault="007114A0" w:rsidP="007114A0">
      <w:pPr>
        <w:tabs>
          <w:tab w:val="center" w:pos="8647"/>
        </w:tabs>
        <w:ind w:firstLine="709"/>
        <w:jc w:val="both"/>
        <w:rPr>
          <w:sz w:val="26"/>
          <w:szCs w:val="26"/>
        </w:rPr>
      </w:pPr>
    </w:p>
    <w:p w:rsidR="007114A0" w:rsidRPr="002F6369" w:rsidRDefault="007114A0" w:rsidP="007114A0">
      <w:pPr>
        <w:tabs>
          <w:tab w:val="center" w:pos="8647"/>
        </w:tabs>
        <w:ind w:firstLine="709"/>
        <w:jc w:val="both"/>
        <w:rPr>
          <w:sz w:val="26"/>
          <w:szCs w:val="26"/>
        </w:rPr>
      </w:pPr>
    </w:p>
    <w:p w:rsidR="000B4380" w:rsidRPr="000B4380" w:rsidRDefault="000B4380" w:rsidP="000B4380">
      <w:pPr>
        <w:tabs>
          <w:tab w:val="center" w:pos="8647"/>
        </w:tabs>
        <w:jc w:val="both"/>
        <w:rPr>
          <w:sz w:val="26"/>
          <w:szCs w:val="26"/>
        </w:rPr>
      </w:pPr>
      <w:proofErr w:type="gramStart"/>
      <w:r w:rsidRPr="000B4380">
        <w:rPr>
          <w:sz w:val="26"/>
          <w:szCs w:val="26"/>
        </w:rPr>
        <w:t>Исполняющий</w:t>
      </w:r>
      <w:proofErr w:type="gramEnd"/>
      <w:r w:rsidRPr="000B4380">
        <w:rPr>
          <w:sz w:val="26"/>
          <w:szCs w:val="26"/>
        </w:rPr>
        <w:t xml:space="preserve"> обязанности </w:t>
      </w:r>
    </w:p>
    <w:p w:rsidR="00522C16" w:rsidRPr="002F6369" w:rsidRDefault="000B4380" w:rsidP="000B4380">
      <w:pPr>
        <w:tabs>
          <w:tab w:val="center" w:pos="8647"/>
        </w:tabs>
        <w:jc w:val="both"/>
        <w:rPr>
          <w:sz w:val="26"/>
          <w:szCs w:val="26"/>
        </w:rPr>
      </w:pPr>
      <w:r w:rsidRPr="000B4380">
        <w:rPr>
          <w:sz w:val="26"/>
          <w:szCs w:val="26"/>
        </w:rPr>
        <w:t>главы Кондинского района</w:t>
      </w:r>
      <w:r w:rsidRPr="000B4380">
        <w:rPr>
          <w:sz w:val="26"/>
          <w:szCs w:val="26"/>
        </w:rPr>
        <w:tab/>
        <w:t>А.В. Кривоногов</w:t>
      </w:r>
    </w:p>
    <w:p w:rsidR="00E13DEF" w:rsidRPr="002F6369" w:rsidRDefault="00E13DEF" w:rsidP="00E2221E">
      <w:pPr>
        <w:tabs>
          <w:tab w:val="center" w:pos="8647"/>
        </w:tabs>
        <w:jc w:val="both"/>
        <w:rPr>
          <w:sz w:val="26"/>
          <w:szCs w:val="26"/>
        </w:rPr>
      </w:pPr>
    </w:p>
    <w:p w:rsidR="00561957" w:rsidRDefault="00561957"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653336" w:rsidRDefault="00653336"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Default="004B1951" w:rsidP="00E2221E">
      <w:pPr>
        <w:tabs>
          <w:tab w:val="center" w:pos="8647"/>
        </w:tabs>
        <w:jc w:val="both"/>
        <w:rPr>
          <w:sz w:val="26"/>
          <w:szCs w:val="26"/>
        </w:rPr>
      </w:pPr>
    </w:p>
    <w:p w:rsidR="004B1951" w:rsidRPr="00367EFB" w:rsidRDefault="004B1951" w:rsidP="00E2221E">
      <w:pPr>
        <w:tabs>
          <w:tab w:val="center" w:pos="8647"/>
        </w:tabs>
        <w:jc w:val="both"/>
        <w:rPr>
          <w:sz w:val="26"/>
          <w:szCs w:val="26"/>
          <w:lang w:val="en-US"/>
        </w:rPr>
      </w:pPr>
    </w:p>
    <w:p w:rsidR="00561957" w:rsidRPr="002F6369" w:rsidRDefault="00561957" w:rsidP="00E2221E">
      <w:pPr>
        <w:tabs>
          <w:tab w:val="center" w:pos="8647"/>
        </w:tabs>
        <w:jc w:val="both"/>
        <w:rPr>
          <w:sz w:val="26"/>
          <w:szCs w:val="26"/>
        </w:rPr>
      </w:pPr>
    </w:p>
    <w:p w:rsidR="00FA2D94" w:rsidRPr="002F6369" w:rsidRDefault="00FA2D94" w:rsidP="00E2221E">
      <w:pPr>
        <w:jc w:val="both"/>
        <w:rPr>
          <w:sz w:val="26"/>
          <w:szCs w:val="26"/>
        </w:rPr>
      </w:pPr>
      <w:r w:rsidRPr="002F6369">
        <w:rPr>
          <w:sz w:val="26"/>
          <w:szCs w:val="26"/>
        </w:rPr>
        <w:t xml:space="preserve">пгт. Междуреченский </w:t>
      </w:r>
    </w:p>
    <w:p w:rsidR="00FA2D94" w:rsidRPr="002F6369" w:rsidRDefault="00561957" w:rsidP="00E2221E">
      <w:pPr>
        <w:jc w:val="both"/>
        <w:rPr>
          <w:sz w:val="26"/>
          <w:szCs w:val="26"/>
        </w:rPr>
      </w:pPr>
      <w:r w:rsidRPr="002F6369">
        <w:rPr>
          <w:sz w:val="26"/>
          <w:szCs w:val="26"/>
        </w:rPr>
        <w:t>2</w:t>
      </w:r>
      <w:r w:rsidR="009E4F34" w:rsidRPr="002F6369">
        <w:rPr>
          <w:sz w:val="26"/>
          <w:szCs w:val="26"/>
        </w:rPr>
        <w:t>5</w:t>
      </w:r>
      <w:r w:rsidR="00FA2D94" w:rsidRPr="002F6369">
        <w:rPr>
          <w:sz w:val="26"/>
          <w:szCs w:val="26"/>
        </w:rPr>
        <w:t xml:space="preserve"> </w:t>
      </w:r>
      <w:r w:rsidR="009E4F34" w:rsidRPr="002F6369">
        <w:rPr>
          <w:sz w:val="26"/>
          <w:szCs w:val="26"/>
        </w:rPr>
        <w:t>дека</w:t>
      </w:r>
      <w:r w:rsidR="00C35621" w:rsidRPr="002F6369">
        <w:rPr>
          <w:sz w:val="26"/>
          <w:szCs w:val="26"/>
        </w:rPr>
        <w:t>бря</w:t>
      </w:r>
      <w:r w:rsidR="00FA2D94" w:rsidRPr="002F6369">
        <w:rPr>
          <w:sz w:val="26"/>
          <w:szCs w:val="26"/>
        </w:rPr>
        <w:t xml:space="preserve"> 2024 года</w:t>
      </w:r>
    </w:p>
    <w:p w:rsidR="009E4F34" w:rsidRPr="009E4F34" w:rsidRDefault="00FA2D94" w:rsidP="004B1951">
      <w:pPr>
        <w:jc w:val="both"/>
      </w:pPr>
      <w:r w:rsidRPr="002F6369">
        <w:rPr>
          <w:sz w:val="26"/>
          <w:szCs w:val="26"/>
        </w:rPr>
        <w:t>№ 1</w:t>
      </w:r>
      <w:r w:rsidR="009E4F34" w:rsidRPr="002F6369">
        <w:rPr>
          <w:sz w:val="26"/>
          <w:szCs w:val="26"/>
        </w:rPr>
        <w:t>2</w:t>
      </w:r>
      <w:r w:rsidR="004B1951">
        <w:rPr>
          <w:sz w:val="26"/>
          <w:szCs w:val="26"/>
        </w:rPr>
        <w:t>08</w:t>
      </w:r>
    </w:p>
    <w:sectPr w:rsidR="009E4F34" w:rsidRPr="009E4F34"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B6" w:rsidRDefault="004038B6" w:rsidP="00512EDA">
      <w:r>
        <w:separator/>
      </w:r>
    </w:p>
  </w:endnote>
  <w:endnote w:type="continuationSeparator" w:id="0">
    <w:p w:rsidR="004038B6" w:rsidRDefault="004038B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B6" w:rsidRDefault="004038B6" w:rsidP="00512EDA">
      <w:r>
        <w:separator/>
      </w:r>
    </w:p>
  </w:footnote>
  <w:footnote w:type="continuationSeparator" w:id="0">
    <w:p w:rsidR="004038B6" w:rsidRDefault="004038B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367EFB">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4">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9"/>
  </w:num>
  <w:num w:numId="3">
    <w:abstractNumId w:val="19"/>
  </w:num>
  <w:num w:numId="4">
    <w:abstractNumId w:val="27"/>
  </w:num>
  <w:num w:numId="5">
    <w:abstractNumId w:val="41"/>
  </w:num>
  <w:num w:numId="6">
    <w:abstractNumId w:val="37"/>
  </w:num>
  <w:num w:numId="7">
    <w:abstractNumId w:val="6"/>
  </w:num>
  <w:num w:numId="8">
    <w:abstractNumId w:val="16"/>
  </w:num>
  <w:num w:numId="9">
    <w:abstractNumId w:val="32"/>
  </w:num>
  <w:num w:numId="10">
    <w:abstractNumId w:val="30"/>
  </w:num>
  <w:num w:numId="11">
    <w:abstractNumId w:val="33"/>
  </w:num>
  <w:num w:numId="12">
    <w:abstractNumId w:val="10"/>
  </w:num>
  <w:num w:numId="13">
    <w:abstractNumId w:val="20"/>
  </w:num>
  <w:num w:numId="14">
    <w:abstractNumId w:val="44"/>
  </w:num>
  <w:num w:numId="15">
    <w:abstractNumId w:val="45"/>
  </w:num>
  <w:num w:numId="16">
    <w:abstractNumId w:val="3"/>
  </w:num>
  <w:num w:numId="17">
    <w:abstractNumId w:val="47"/>
  </w:num>
  <w:num w:numId="18">
    <w:abstractNumId w:val="25"/>
  </w:num>
  <w:num w:numId="19">
    <w:abstractNumId w:val="35"/>
  </w:num>
  <w:num w:numId="20">
    <w:abstractNumId w:val="56"/>
  </w:num>
  <w:num w:numId="21">
    <w:abstractNumId w:val="34"/>
  </w:num>
  <w:num w:numId="22">
    <w:abstractNumId w:val="9"/>
  </w:num>
  <w:num w:numId="23">
    <w:abstractNumId w:val="24"/>
  </w:num>
  <w:num w:numId="24">
    <w:abstractNumId w:val="2"/>
  </w:num>
  <w:num w:numId="25">
    <w:abstractNumId w:val="50"/>
  </w:num>
  <w:num w:numId="26">
    <w:abstractNumId w:val="18"/>
  </w:num>
  <w:num w:numId="27">
    <w:abstractNumId w:val="48"/>
  </w:num>
  <w:num w:numId="28">
    <w:abstractNumId w:val="46"/>
  </w:num>
  <w:num w:numId="29">
    <w:abstractNumId w:val="23"/>
  </w:num>
  <w:num w:numId="30">
    <w:abstractNumId w:val="51"/>
  </w:num>
  <w:num w:numId="31">
    <w:abstractNumId w:val="42"/>
  </w:num>
  <w:num w:numId="32">
    <w:abstractNumId w:val="14"/>
  </w:num>
  <w:num w:numId="33">
    <w:abstractNumId w:val="53"/>
  </w:num>
  <w:num w:numId="34">
    <w:abstractNumId w:val="1"/>
  </w:num>
  <w:num w:numId="35">
    <w:abstractNumId w:val="8"/>
  </w:num>
  <w:num w:numId="36">
    <w:abstractNumId w:val="36"/>
  </w:num>
  <w:num w:numId="37">
    <w:abstractNumId w:val="54"/>
  </w:num>
  <w:num w:numId="38">
    <w:abstractNumId w:val="21"/>
  </w:num>
  <w:num w:numId="39">
    <w:abstractNumId w:val="7"/>
  </w:num>
  <w:num w:numId="40">
    <w:abstractNumId w:val="43"/>
  </w:num>
  <w:num w:numId="41">
    <w:abstractNumId w:val="40"/>
  </w:num>
  <w:num w:numId="42">
    <w:abstractNumId w:val="38"/>
  </w:num>
  <w:num w:numId="43">
    <w:abstractNumId w:val="39"/>
  </w:num>
  <w:num w:numId="44">
    <w:abstractNumId w:val="17"/>
  </w:num>
  <w:num w:numId="45">
    <w:abstractNumId w:val="15"/>
  </w:num>
  <w:num w:numId="46">
    <w:abstractNumId w:val="5"/>
  </w:num>
  <w:num w:numId="47">
    <w:abstractNumId w:val="13"/>
  </w:num>
  <w:num w:numId="48">
    <w:abstractNumId w:val="29"/>
  </w:num>
  <w:num w:numId="49">
    <w:abstractNumId w:val="22"/>
  </w:num>
  <w:num w:numId="50">
    <w:abstractNumId w:val="55"/>
  </w:num>
  <w:num w:numId="51">
    <w:abstractNumId w:val="11"/>
  </w:num>
  <w:num w:numId="52">
    <w:abstractNumId w:val="31"/>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12"/>
  </w:num>
  <w:num w:numId="56">
    <w:abstractNumId w:val="4"/>
  </w:num>
  <w:num w:numId="57">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650D-1A96-4BA8-AA0A-5B1284DB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19</cp:revision>
  <cp:lastPrinted>2024-12-27T06:57:00Z</cp:lastPrinted>
  <dcterms:created xsi:type="dcterms:W3CDTF">2024-12-26T06:33:00Z</dcterms:created>
  <dcterms:modified xsi:type="dcterms:W3CDTF">2024-12-27T08:32:00Z</dcterms:modified>
</cp:coreProperties>
</file>