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96" w:rsidRPr="00506796" w:rsidRDefault="00506796" w:rsidP="00506796">
      <w:pPr>
        <w:widowControl/>
        <w:spacing w:line="0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bookmarkStart w:id="1" w:name="bookmark1"/>
      <w:bookmarkStart w:id="2" w:name="bookmark2"/>
      <w:r w:rsidRPr="00506796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ПОЯСНИТЕЛЬНАЯ ЗАПИСКА</w:t>
      </w:r>
    </w:p>
    <w:p w:rsidR="00506796" w:rsidRPr="00506796" w:rsidRDefault="00506796" w:rsidP="00506796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 проекту решения Думы </w:t>
      </w:r>
      <w:proofErr w:type="spellStart"/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>Кондинского</w:t>
      </w:r>
      <w:proofErr w:type="spellEnd"/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района «О признании </w:t>
      </w:r>
      <w:proofErr w:type="gramStart"/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>утратившими</w:t>
      </w:r>
      <w:proofErr w:type="gramEnd"/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силу</w:t>
      </w:r>
    </w:p>
    <w:p w:rsidR="00506796" w:rsidRPr="00506796" w:rsidRDefault="00506796" w:rsidP="00506796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некоторых  решений Думы </w:t>
      </w:r>
      <w:proofErr w:type="spellStart"/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>Кондинского</w:t>
      </w:r>
      <w:proofErr w:type="spellEnd"/>
      <w:r w:rsidRPr="0050679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района»</w:t>
      </w:r>
    </w:p>
    <w:p w:rsidR="00506796" w:rsidRPr="00506796" w:rsidRDefault="00506796" w:rsidP="00506796">
      <w:pPr>
        <w:widowControl/>
        <w:spacing w:line="0" w:lineRule="atLeast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506796" w:rsidRPr="00506796" w:rsidRDefault="00506796" w:rsidP="00506796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506796">
        <w:rPr>
          <w:rFonts w:ascii="Times New Roman" w:eastAsiaTheme="minorHAnsi" w:hAnsi="Times New Roman" w:cs="Times New Roman"/>
          <w:lang w:eastAsia="en-US" w:bidi="ar-SA"/>
        </w:rPr>
        <w:t xml:space="preserve">В соответствии с законом Ханты-Мансийского автономного округа - Югры от 23.12.2021 № 109-оз "О внесении изменения в статью 8 Закона Ханты-Мансийского автономного округа – Югры "О градостроительной деятельности на территории Ханты-Мансийского автономного округа – Югры" правила землепользования и застройки муниципального образования сельское поселение Половинка были утверждены постановлением администрации </w:t>
      </w:r>
      <w:proofErr w:type="spellStart"/>
      <w:r w:rsidRPr="00506796">
        <w:rPr>
          <w:rFonts w:ascii="Times New Roman" w:eastAsiaTheme="minorHAnsi" w:hAnsi="Times New Roman" w:cs="Times New Roman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lang w:eastAsia="en-US" w:bidi="ar-SA"/>
        </w:rPr>
        <w:t xml:space="preserve"> от 19.07.2022 года №1680.</w:t>
      </w:r>
    </w:p>
    <w:p w:rsidR="00506796" w:rsidRPr="00506796" w:rsidRDefault="00506796" w:rsidP="00506796">
      <w:pPr>
        <w:widowControl/>
        <w:ind w:left="54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506796">
        <w:rPr>
          <w:rFonts w:asciiTheme="minorHAnsi" w:eastAsiaTheme="minorHAnsi" w:hAnsiTheme="minorHAnsi" w:cstheme="minorBidi"/>
          <w:color w:val="auto"/>
          <w:lang w:eastAsia="en-US" w:bidi="ar-SA"/>
        </w:rPr>
        <w:tab/>
      </w:r>
      <w:r w:rsidRPr="00506796">
        <w:rPr>
          <w:rFonts w:ascii="Times New Roman" w:eastAsiaTheme="minorHAnsi" w:hAnsi="Times New Roman" w:cs="Times New Roman"/>
          <w:lang w:eastAsia="en-US" w:bidi="ar-SA"/>
        </w:rPr>
        <w:t>В связи с этим необходимо признать утратившими силу следующие решения Думы:</w:t>
      </w:r>
    </w:p>
    <w:p w:rsidR="00506796" w:rsidRPr="00506796" w:rsidRDefault="00506796" w:rsidP="0050679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- </w:t>
      </w: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Ханты-Мансийского автономного округа - Югры";</w:t>
      </w:r>
    </w:p>
    <w:p w:rsidR="00506796" w:rsidRPr="00506796" w:rsidRDefault="00506796" w:rsidP="0050679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16 апреля 2018 года № 398 "О внесении изменений в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Ханты-Мансийского автономного округа - Югры"</w:t>
      </w:r>
    </w:p>
    <w:p w:rsidR="00506796" w:rsidRPr="00506796" w:rsidRDefault="00506796" w:rsidP="0050679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26 июля 2019 года № 547 "О внесении изменений в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Ханты-Мансийского автономного округа - Югры";</w:t>
      </w:r>
    </w:p>
    <w:p w:rsidR="00506796" w:rsidRPr="00506796" w:rsidRDefault="00506796" w:rsidP="0050679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23 июня 2020 года № 659 "О внесении изменений в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Ханты-Мансийского автономного округа - Югры";</w:t>
      </w:r>
    </w:p>
    <w:p w:rsidR="00506796" w:rsidRPr="00506796" w:rsidRDefault="00506796" w:rsidP="00506796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14 сентября 2021 года № 826 "О внесении изменений в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Ханты-Мансийского автономного округа - Югры".</w:t>
      </w:r>
    </w:p>
    <w:p w:rsidR="00506796" w:rsidRPr="00506796" w:rsidRDefault="00506796" w:rsidP="00506796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и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района, и экспертизы и оценки фактического </w:t>
      </w:r>
      <w:proofErr w:type="gram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воздействия</w:t>
      </w:r>
      <w:proofErr w:type="gram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принятых муниципальных нормативных правовых актов администрации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и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28 сентября 2015 года № 1213, сообщаем, что проект решения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«О внесении изменений в решение Думы </w:t>
      </w:r>
      <w:proofErr w:type="spell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Кондинского</w:t>
      </w:r>
      <w:proofErr w:type="spellEnd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от 29 октября 2021 года № 843 «О принятии осуществления части полномочий по решению вопросов местного значения» не содержит положений:</w:t>
      </w:r>
    </w:p>
    <w:p w:rsidR="00506796" w:rsidRPr="00506796" w:rsidRDefault="00506796" w:rsidP="0050679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tbl>
      <w:tblPr>
        <w:tblStyle w:val="a8"/>
        <w:tblpPr w:leftFromText="180" w:rightFromText="180" w:vertAnchor="text" w:horzAnchor="margin" w:tblpY="14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4"/>
        <w:gridCol w:w="2897"/>
        <w:gridCol w:w="2252"/>
      </w:tblGrid>
      <w:tr w:rsidR="00506796" w:rsidRPr="00506796" w:rsidTr="00C43A04">
        <w:trPr>
          <w:trHeight w:val="1443"/>
        </w:trPr>
        <w:tc>
          <w:tcPr>
            <w:tcW w:w="2288" w:type="pct"/>
          </w:tcPr>
          <w:p w:rsidR="00506796" w:rsidRPr="00506796" w:rsidRDefault="00506796" w:rsidP="00506796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  <w:r w:rsidRPr="00506796">
              <w:rPr>
                <w:rFonts w:ascii="Times New Roman" w:eastAsiaTheme="minorHAnsi" w:hAnsi="Times New Roman" w:cs="Times New Roman"/>
              </w:rPr>
              <w:lastRenderedPageBreak/>
              <w:t>Начальник управления архитектуры и градостроительства</w:t>
            </w:r>
          </w:p>
        </w:tc>
        <w:tc>
          <w:tcPr>
            <w:tcW w:w="1526" w:type="pct"/>
            <w:vAlign w:val="center"/>
          </w:tcPr>
          <w:p w:rsidR="00506796" w:rsidRPr="00506796" w:rsidRDefault="00506796" w:rsidP="00506796">
            <w:pPr>
              <w:widowControl/>
              <w:rPr>
                <w:rFonts w:ascii="Times New Roman" w:eastAsiaTheme="minorHAnsi" w:hAnsi="Times New Roman" w:cs="Times New Roman"/>
                <w:b/>
                <w:color w:val="00B050"/>
              </w:rPr>
            </w:pPr>
          </w:p>
        </w:tc>
        <w:tc>
          <w:tcPr>
            <w:tcW w:w="1186" w:type="pct"/>
          </w:tcPr>
          <w:p w:rsidR="00506796" w:rsidRPr="00506796" w:rsidRDefault="00506796" w:rsidP="00506796">
            <w:pPr>
              <w:widowControl/>
              <w:rPr>
                <w:rFonts w:ascii="Times New Roman" w:eastAsiaTheme="minorHAnsi" w:hAnsi="Times New Roman" w:cs="Times New Roman"/>
                <w:color w:val="auto"/>
              </w:rPr>
            </w:pPr>
            <w:r w:rsidRPr="00506796">
              <w:rPr>
                <w:rFonts w:ascii="Times New Roman" w:eastAsiaTheme="minorHAnsi" w:hAnsi="Times New Roman" w:cs="Times New Roman"/>
                <w:color w:val="auto"/>
              </w:rPr>
              <w:t>Н.А. Гаранин</w:t>
            </w:r>
          </w:p>
        </w:tc>
      </w:tr>
    </w:tbl>
    <w:p w:rsidR="00506796" w:rsidRPr="00506796" w:rsidRDefault="00506796" w:rsidP="0050679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06796">
        <w:rPr>
          <w:rFonts w:ascii="Times New Roman" w:eastAsiaTheme="minorHAnsi" w:hAnsi="Times New Roman" w:cs="Times New Roman"/>
          <w:color w:val="auto"/>
          <w:lang w:eastAsia="en-US" w:bidi="ar-SA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506796" w:rsidRDefault="00506796">
      <w:pPr>
        <w:pStyle w:val="11"/>
        <w:keepNext/>
        <w:keepLines/>
        <w:sectPr w:rsidR="00506796">
          <w:headerReference w:type="even" r:id="rId8"/>
          <w:headerReference w:type="default" r:id="rId9"/>
          <w:pgSz w:w="11900" w:h="16840"/>
          <w:pgMar w:top="1431" w:right="894" w:bottom="1748" w:left="1627" w:header="0" w:footer="3" w:gutter="0"/>
          <w:pgNumType w:start="1"/>
          <w:cols w:space="720"/>
          <w:noEndnote/>
          <w:docGrid w:linePitch="360"/>
        </w:sectPr>
      </w:pPr>
      <w:bookmarkStart w:id="3" w:name="_GoBack"/>
      <w:bookmarkEnd w:id="3"/>
    </w:p>
    <w:p w:rsidR="00ED6098" w:rsidRDefault="00506796">
      <w:pPr>
        <w:pStyle w:val="11"/>
        <w:keepNext/>
        <w:keepLines/>
      </w:pPr>
      <w:r>
        <w:lastRenderedPageBreak/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ED6098" w:rsidRDefault="00506796">
      <w:pPr>
        <w:pStyle w:val="11"/>
        <w:keepNext/>
        <w:keepLines/>
        <w:spacing w:after="260"/>
      </w:pPr>
      <w:bookmarkStart w:id="4" w:name="bookmark3"/>
      <w:bookmarkStart w:id="5" w:name="bookmark4"/>
      <w:bookmarkStart w:id="6" w:name="bookmark5"/>
      <w:r>
        <w:t>РЕШЕНИЕ</w:t>
      </w:r>
      <w:bookmarkEnd w:id="4"/>
      <w:bookmarkEnd w:id="5"/>
      <w:bookmarkEnd w:id="6"/>
    </w:p>
    <w:p w:rsidR="00ED6098" w:rsidRDefault="00506796">
      <w:pPr>
        <w:pStyle w:val="1"/>
        <w:spacing w:after="260"/>
        <w:ind w:firstLine="0"/>
        <w:jc w:val="center"/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</w:t>
      </w:r>
      <w:r>
        <w:rPr>
          <w:b/>
          <w:bCs/>
        </w:rPr>
        <w:br/>
        <w:t xml:space="preserve">некоторых решений Думы </w:t>
      </w:r>
      <w:proofErr w:type="spellStart"/>
      <w:r>
        <w:rPr>
          <w:b/>
          <w:bCs/>
        </w:rPr>
        <w:t>Кондинского</w:t>
      </w:r>
      <w:proofErr w:type="spellEnd"/>
      <w:r>
        <w:rPr>
          <w:b/>
          <w:bCs/>
        </w:rPr>
        <w:t xml:space="preserve"> района</w:t>
      </w:r>
    </w:p>
    <w:p w:rsidR="00ED6098" w:rsidRDefault="00506796">
      <w:pPr>
        <w:pStyle w:val="1"/>
        <w:ind w:firstLine="720"/>
        <w:jc w:val="both"/>
      </w:pPr>
      <w:r>
        <w:t xml:space="preserve">В целях совершенствования системы муниципальных правовых актов </w:t>
      </w:r>
      <w:proofErr w:type="spellStart"/>
      <w:r>
        <w:t>Кондинского</w:t>
      </w:r>
      <w:proofErr w:type="spellEnd"/>
      <w:r>
        <w:t xml:space="preserve"> района и приведения нормативной базы</w:t>
      </w:r>
      <w:r>
        <w:t xml:space="preserve"> </w:t>
      </w:r>
      <w:proofErr w:type="spellStart"/>
      <w:r>
        <w:t>Кондинского</w:t>
      </w:r>
      <w:proofErr w:type="spellEnd"/>
      <w:r>
        <w:t xml:space="preserve">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статьями 31, 32, 33 Градостроительного </w:t>
      </w:r>
      <w:r>
        <w:t>кодекса Российской Федерации, статьей 8 Закона Хант</w:t>
      </w:r>
      <w:proofErr w:type="gramStart"/>
      <w:r>
        <w:t>ы-</w:t>
      </w:r>
      <w:proofErr w:type="gramEnd"/>
      <w:r>
        <w:t xml:space="preserve"> Мансийского автономного округа - Югры от 18 апреля 2007 года № 39-оз «О градостроительной деятельности на территории Ханты-Мансийского автономного округа - Югры», решением Думы </w:t>
      </w:r>
      <w:proofErr w:type="spellStart"/>
      <w:r>
        <w:t>Кондинского</w:t>
      </w:r>
      <w:proofErr w:type="spellEnd"/>
      <w:r>
        <w:t xml:space="preserve"> района от 29 </w:t>
      </w:r>
      <w:r>
        <w:t xml:space="preserve">октября 2021 года № 843 «О принятии осуществления части полномочий по решению вопросов местного значения», Уставом </w:t>
      </w:r>
      <w:proofErr w:type="spellStart"/>
      <w:r>
        <w:t>Кондинского</w:t>
      </w:r>
      <w:proofErr w:type="spellEnd"/>
      <w:r>
        <w:t xml:space="preserve"> района, Дума </w:t>
      </w:r>
      <w:proofErr w:type="spellStart"/>
      <w:r>
        <w:t>Кондинского</w:t>
      </w:r>
      <w:proofErr w:type="spellEnd"/>
      <w:r>
        <w:t xml:space="preserve"> района решила:</w:t>
      </w:r>
    </w:p>
    <w:p w:rsidR="00ED6098" w:rsidRDefault="00506796">
      <w:pPr>
        <w:pStyle w:val="1"/>
        <w:numPr>
          <w:ilvl w:val="0"/>
          <w:numId w:val="1"/>
        </w:numPr>
        <w:tabs>
          <w:tab w:val="left" w:pos="1046"/>
        </w:tabs>
        <w:ind w:firstLine="720"/>
        <w:jc w:val="both"/>
      </w:pPr>
      <w:bookmarkStart w:id="7" w:name="bookmark6"/>
      <w:bookmarkEnd w:id="7"/>
      <w:r>
        <w:t>Признать утратившими силу:</w:t>
      </w:r>
    </w:p>
    <w:p w:rsidR="00ED6098" w:rsidRDefault="00506796">
      <w:pPr>
        <w:pStyle w:val="1"/>
        <w:numPr>
          <w:ilvl w:val="1"/>
          <w:numId w:val="1"/>
        </w:numPr>
        <w:tabs>
          <w:tab w:val="left" w:pos="1399"/>
        </w:tabs>
        <w:ind w:firstLine="720"/>
        <w:jc w:val="both"/>
      </w:pPr>
      <w:bookmarkStart w:id="8" w:name="bookmark7"/>
      <w:bookmarkEnd w:id="8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277 "Об</w:t>
      </w:r>
      <w:r>
        <w:t xml:space="preserve"> утверждении Правил землепользования и застройки муниципального образования сельское поселение Половинка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Югры";</w:t>
      </w:r>
    </w:p>
    <w:p w:rsidR="00ED6098" w:rsidRDefault="00506796">
      <w:pPr>
        <w:pStyle w:val="1"/>
        <w:numPr>
          <w:ilvl w:val="1"/>
          <w:numId w:val="1"/>
        </w:numPr>
        <w:tabs>
          <w:tab w:val="left" w:pos="1399"/>
        </w:tabs>
        <w:ind w:firstLine="720"/>
        <w:jc w:val="both"/>
      </w:pPr>
      <w:bookmarkStart w:id="9" w:name="bookmark8"/>
      <w:bookmarkEnd w:id="9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16 апреля 2018 года № 398 "О внесении изменений в р</w:t>
      </w:r>
      <w:r>
        <w:t xml:space="preserve">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Мансийского автономного округа - Югры"</w:t>
      </w:r>
    </w:p>
    <w:p w:rsidR="00ED6098" w:rsidRDefault="00506796">
      <w:pPr>
        <w:pStyle w:val="1"/>
        <w:numPr>
          <w:ilvl w:val="1"/>
          <w:numId w:val="1"/>
        </w:numPr>
        <w:tabs>
          <w:tab w:val="left" w:pos="1399"/>
        </w:tabs>
        <w:ind w:firstLine="720"/>
        <w:jc w:val="both"/>
      </w:pPr>
      <w:bookmarkStart w:id="10" w:name="bookmark9"/>
      <w:bookmarkEnd w:id="10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</w:t>
      </w:r>
      <w:r>
        <w:t xml:space="preserve">района от 26 июля 2019 года № 547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277 "Об утверждении Правил землепользования и застройки муниципального образования сельское поселение половинка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</w:t>
      </w:r>
      <w:r>
        <w:t>йского автономного округа - Югры";</w:t>
      </w:r>
    </w:p>
    <w:p w:rsidR="00ED6098" w:rsidRDefault="00506796">
      <w:pPr>
        <w:pStyle w:val="1"/>
        <w:numPr>
          <w:ilvl w:val="1"/>
          <w:numId w:val="1"/>
        </w:numPr>
        <w:tabs>
          <w:tab w:val="left" w:pos="1399"/>
        </w:tabs>
        <w:ind w:firstLine="720"/>
        <w:jc w:val="both"/>
      </w:pPr>
      <w:bookmarkStart w:id="11" w:name="bookmark10"/>
      <w:bookmarkEnd w:id="11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23 июня 2020 года № 659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277 "Об утверждении Правил землепользования и застройки муниципального образования </w:t>
      </w:r>
      <w:r>
        <w:t xml:space="preserve">сельское поселение Половинка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Мансийского автономного округа - Югры";</w:t>
      </w:r>
    </w:p>
    <w:p w:rsidR="00ED6098" w:rsidRDefault="00506796">
      <w:pPr>
        <w:pStyle w:val="1"/>
        <w:numPr>
          <w:ilvl w:val="1"/>
          <w:numId w:val="1"/>
        </w:numPr>
        <w:tabs>
          <w:tab w:val="left" w:pos="1399"/>
        </w:tabs>
        <w:spacing w:after="120"/>
        <w:ind w:firstLine="720"/>
        <w:jc w:val="both"/>
      </w:pPr>
      <w:bookmarkStart w:id="12" w:name="bookmark11"/>
      <w:bookmarkEnd w:id="12"/>
      <w:r>
        <w:t xml:space="preserve">Решение Думы </w:t>
      </w:r>
      <w:proofErr w:type="spellStart"/>
      <w:r>
        <w:t>Кондинского</w:t>
      </w:r>
      <w:proofErr w:type="spellEnd"/>
      <w:r>
        <w:t xml:space="preserve"> района от 14 сентября 2021 года № 826 "О внесении изменений в решение Думы </w:t>
      </w:r>
      <w:proofErr w:type="spellStart"/>
      <w:r>
        <w:t>Кондинского</w:t>
      </w:r>
      <w:proofErr w:type="spellEnd"/>
      <w:r>
        <w:t xml:space="preserve"> района от 06 июня 2017 года № 277 "Об утверждении</w:t>
      </w:r>
      <w:r>
        <w:t xml:space="preserve"> Правил землепользования и застройки муниципального образования сельское поселение Половинка </w:t>
      </w:r>
      <w:proofErr w:type="spellStart"/>
      <w:r>
        <w:t>Кондинского</w:t>
      </w:r>
      <w:proofErr w:type="spellEnd"/>
      <w:r>
        <w:t xml:space="preserve"> района Хант</w:t>
      </w:r>
      <w:proofErr w:type="gramStart"/>
      <w:r>
        <w:t>ы-</w:t>
      </w:r>
      <w:proofErr w:type="gramEnd"/>
      <w:r>
        <w:t xml:space="preserve"> Мансийского автономного округа - Югры".</w:t>
      </w:r>
      <w:r>
        <w:br w:type="page"/>
      </w:r>
    </w:p>
    <w:p w:rsidR="00ED6098" w:rsidRDefault="00506796">
      <w:pPr>
        <w:pStyle w:val="1"/>
        <w:numPr>
          <w:ilvl w:val="0"/>
          <w:numId w:val="1"/>
        </w:numPr>
        <w:tabs>
          <w:tab w:val="left" w:pos="1398"/>
        </w:tabs>
        <w:ind w:firstLine="700"/>
        <w:jc w:val="both"/>
      </w:pPr>
      <w:bookmarkStart w:id="13" w:name="bookmark12"/>
      <w:bookmarkEnd w:id="13"/>
      <w:r>
        <w:lastRenderedPageBreak/>
        <w:t xml:space="preserve">Обнародовать настоящее решение в соответствии с решением Думы </w:t>
      </w:r>
      <w:proofErr w:type="spellStart"/>
      <w:r>
        <w:t>Кондинского</w:t>
      </w:r>
      <w:proofErr w:type="spellEnd"/>
      <w:r>
        <w:t xml:space="preserve"> района от 27 февраля 2</w:t>
      </w:r>
      <w:r>
        <w:t xml:space="preserve">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</w:t>
      </w:r>
      <w:r>
        <w:t xml:space="preserve">ения </w:t>
      </w:r>
      <w:proofErr w:type="spellStart"/>
      <w:r>
        <w:t>Кондинского</w:t>
      </w:r>
      <w:proofErr w:type="spellEnd"/>
      <w:r>
        <w:t xml:space="preserve"> района.</w:t>
      </w:r>
    </w:p>
    <w:p w:rsidR="00ED6098" w:rsidRDefault="00506796">
      <w:pPr>
        <w:pStyle w:val="1"/>
        <w:numPr>
          <w:ilvl w:val="0"/>
          <w:numId w:val="1"/>
        </w:numPr>
        <w:tabs>
          <w:tab w:val="left" w:pos="1398"/>
        </w:tabs>
        <w:ind w:firstLine="700"/>
        <w:jc w:val="both"/>
      </w:pPr>
      <w:bookmarkStart w:id="14" w:name="bookmark13"/>
      <w:bookmarkEnd w:id="14"/>
      <w:r>
        <w:t>Настоящее решение вступает в силу после его обнародования.</w:t>
      </w:r>
    </w:p>
    <w:p w:rsidR="00ED6098" w:rsidRDefault="00506796">
      <w:pPr>
        <w:pStyle w:val="1"/>
        <w:numPr>
          <w:ilvl w:val="0"/>
          <w:numId w:val="1"/>
        </w:numPr>
        <w:tabs>
          <w:tab w:val="left" w:pos="1398"/>
        </w:tabs>
        <w:spacing w:after="880"/>
        <w:ind w:firstLine="700"/>
        <w:jc w:val="both"/>
      </w:pPr>
      <w:bookmarkStart w:id="15" w:name="bookmark14"/>
      <w:bookmarkEnd w:id="15"/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Думы </w:t>
      </w:r>
      <w:proofErr w:type="spellStart"/>
      <w:r>
        <w:t>Кондинского</w:t>
      </w:r>
      <w:proofErr w:type="spellEnd"/>
      <w:r>
        <w:t xml:space="preserve"> района Р.В. </w:t>
      </w:r>
      <w:proofErr w:type="spellStart"/>
      <w:r>
        <w:t>Бринстера</w:t>
      </w:r>
      <w:proofErr w:type="spellEnd"/>
      <w:r>
        <w:t xml:space="preserve"> и главу </w:t>
      </w:r>
      <w:proofErr w:type="spellStart"/>
      <w:r>
        <w:t>Кондинского</w:t>
      </w:r>
      <w:proofErr w:type="spellEnd"/>
      <w:r>
        <w:t xml:space="preserve"> района А.А. Мухина в соответствии с их компе</w:t>
      </w:r>
      <w:r>
        <w:t>тенцией.</w:t>
      </w:r>
    </w:p>
    <w:p w:rsidR="00ED6098" w:rsidRDefault="00506796">
      <w:pPr>
        <w:pStyle w:val="1"/>
        <w:ind w:firstLine="0"/>
        <w:jc w:val="both"/>
      </w:pPr>
      <w:r>
        <w:t>Председатель Думы</w:t>
      </w:r>
    </w:p>
    <w:p w:rsidR="00ED6098" w:rsidRDefault="00506796">
      <w:pPr>
        <w:pStyle w:val="1"/>
        <w:spacing w:after="28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81000" distL="153670" distR="114300" simplePos="0" relativeHeight="125829378" behindDoc="0" locked="0" layoutInCell="1" allowOverlap="1" wp14:anchorId="3E3AA832" wp14:editId="6B535702">
                <wp:simplePos x="0" y="0"/>
                <wp:positionH relativeFrom="page">
                  <wp:posOffset>5888355</wp:posOffset>
                </wp:positionH>
                <wp:positionV relativeFrom="paragraph">
                  <wp:posOffset>12700</wp:posOffset>
                </wp:positionV>
                <wp:extent cx="1009015" cy="2101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6098" w:rsidRDefault="0050679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3.65pt;margin-top:1pt;width:79.45pt;height:16.55pt;z-index:125829378;visibility:visible;mso-wrap-style:none;mso-wrap-distance-left:12.1pt;mso-wrap-distance-top:0;mso-wrap-distance-right:9pt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myhwEAAAgDAAAOAAAAZHJzL2Uyb0RvYy54bWysUlFLwzAQfhf8DyHvru1gMsvagYyJICpM&#10;f0CWJmugyYUkrt2/95K1U/RNfEkud5fvvvvuVutBd+QonFdgKlrMckqE4dAoc6jo+9v2ZkmJD8w0&#10;rAMjKnoSnq7r66tVb0sxhxa6RjiCIMaXva1oG4Its8zzVmjmZ2CFwaAEp1nApztkjWM9ousum+f5&#10;bdaDa6wDLrxH7+YcpHXCl1Lw8CKlF4F0FUVuIZ0unft4ZvWKlQfHbKv4SIP9gYVmymDRC9SGBUY+&#10;nPoFpRV34EGGGQedgZSKi9QDdlPkP7rZtcyK1AuK4+1FJv9/sPz5+OqIanB2lBimcUSpKimiNL31&#10;JWbsLOaE4R6GmDb6PTpjx4N0Ot7YC8E4iny6CCuGQHj8lOd3ebGghGNsXuTFchFhsq/f1vnwIECT&#10;aFTU4eCSnuz45MM5dUqJxQxsVddFf6R4phKtMOyHkd8emhPS7nG2FTW4fJR0jwali2swGW4y9qMx&#10;QaLcid+4GnGe39+p8NcC158AAAD//wMAUEsDBBQABgAIAAAAIQCr0DzZ3QAAAAkBAAAPAAAAZHJz&#10;L2Rvd25yZXYueG1sTI/BTsMwEETvSPyDtUjcqJ1UlBCyqRCCI5VauHBz4m2SNl5HsdOGv8c90eNo&#10;RjNvivVse3Gi0XeOEZKFAkFcO9Nxg/D99fGQgfBBs9G9Y0L4JQ/r8vam0LlxZ97SaRcaEUvY5xqh&#10;DWHIpfR1S1b7hRuIo7d3o9UhyrGRZtTnWG57mSq1klZ3HBdaPdBbS/VxN1mE/efmeHifturQqIx+&#10;kpHmKtkg3t/Nry8gAs3hPwwX/IgOZWSq3MTGix7hOX1axihCGi9dfJWtUhAVwvIxAVkW8vpB+QcA&#10;AP//AwBQSwECLQAUAAYACAAAACEAtoM4kv4AAADhAQAAEwAAAAAAAAAAAAAAAAAAAAAAW0NvbnRl&#10;bnRfVHlwZXNdLnhtbFBLAQItABQABgAIAAAAIQA4/SH/1gAAAJQBAAALAAAAAAAAAAAAAAAAAC8B&#10;AABfcmVscy8ucmVsc1BLAQItABQABgAIAAAAIQDJwzmyhwEAAAgDAAAOAAAAAAAAAAAAAAAAAC4C&#10;AABkcnMvZTJvRG9jLnhtbFBLAQItABQABgAIAAAAIQCr0DzZ3QAAAAkBAAAPAAAAAAAAAAAAAAAA&#10;AOEDAABkcnMvZG93bnJldi54bWxQSwUGAAAAAAQABADzAAAA6wQAAAAA&#10;" filled="f" stroked="f">
                <v:textbox inset="0,0,0,0">
                  <w:txbxContent>
                    <w:p w:rsidR="00ED6098" w:rsidRDefault="00506796">
                      <w:pPr>
                        <w:pStyle w:val="1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4175" distB="0" distL="114300" distR="285115" simplePos="0" relativeHeight="125829380" behindDoc="0" locked="0" layoutInCell="1" allowOverlap="1" wp14:anchorId="773DE78D" wp14:editId="1CE907EF">
                <wp:simplePos x="0" y="0"/>
                <wp:positionH relativeFrom="page">
                  <wp:posOffset>5848985</wp:posOffset>
                </wp:positionH>
                <wp:positionV relativeFrom="paragraph">
                  <wp:posOffset>396875</wp:posOffset>
                </wp:positionV>
                <wp:extent cx="877570" cy="2070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6098" w:rsidRDefault="0050679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60.55pt;margin-top:31.25pt;width:69.1pt;height:16.3pt;z-index:125829380;visibility:visible;mso-wrap-style:none;mso-wrap-distance-left:9pt;mso-wrap-distance-top:30.25pt;mso-wrap-distance-right:2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CiiAEAAA4DAAAOAAAAZHJzL2Uyb0RvYy54bWysUlFLwzAQfhf8DyHvrt2GVsragYyJICpM&#10;f0CWJmugyYUkrt2/95Ktm+ib+JJe7tLvvu+7WywH3ZG9cF6Bqeh0klMiDIdGmV1FP97XN/eU+MBM&#10;wzowoqIH4emyvr5a9LYUM2iha4QjCGJ82duKtiHYMss8b4VmfgJWGCxKcJoFvLpd1jjWI7ruslme&#10;32U9uMY64MJ7zK6ORVonfCkFD69SehFIV1HkFtLp0rmNZ1YvWLlzzLaKn2iwP7DQTBlseoZascDI&#10;p1O/oLTiDjzIMOGgM5BScZE0oJpp/kPNpmVWJC1ojrdnm/z/wfKX/ZsjqqnonBLDNI4odSXzaE1v&#10;fYkvNhbfhOEBBhzxmPeYjIoH6XT8ohaCdTT5cDZWDIFwTN4XxW2BFY6lWV6g0oiSXX62zodHAZrE&#10;oKIO55bsZPtnH45Pxyexl4G16rqYjwyPTGIUhu2QxJxZbqE5IPkeJ1xRgytISfdk0MC4DGPgxmB7&#10;CkZkND3RPC1InOr3e+p/WeP6CwAA//8DAFBLAwQUAAYACAAAACEAIW8ET94AAAAKAQAADwAAAGRy&#10;cy9kb3ducmV2LnhtbEyPwU7DMBBE70j8g7VI3KjtoFRtiFMhBEcqteXCzYm3Sdp4HdlOG/4e9wTH&#10;1TzNvC03sx3YBX3oHSmQCwEMqXGmp1bB1+HjaQUsRE1GD45QwQ8G2FT3d6UujLvSDi/72LJUQqHQ&#10;CroYx4Lz0HRodVi4ESllR+etjun0LTdeX1O5HXgmxJJb3VNa6PSIbx025/1kFRw/t+fT+7QTp1as&#10;8Ft6nGu5VerxYX59ARZxjn8w3PSTOlTJqXYTmcAGBetMyoQqWGY5sBsg8vUzsDpFuQRelfz/C9Uv&#10;AAAA//8DAFBLAQItABQABgAIAAAAIQC2gziS/gAAAOEBAAATAAAAAAAAAAAAAAAAAAAAAABbQ29u&#10;dGVudF9UeXBlc10ueG1sUEsBAi0AFAAGAAgAAAAhADj9If/WAAAAlAEAAAsAAAAAAAAAAAAAAAAA&#10;LwEAAF9yZWxzLy5yZWxzUEsBAi0AFAAGAAgAAAAhAPg+MKKIAQAADgMAAA4AAAAAAAAAAAAAAAAA&#10;LgIAAGRycy9lMm9Eb2MueG1sUEsBAi0AFAAGAAgAAAAhACFvBE/eAAAACgEAAA8AAAAAAAAAAAAA&#10;AAAA4gMAAGRycy9kb3ducmV2LnhtbFBLBQYAAAAABAAEAPMAAADtBAAAAAA=&#10;" filled="f" stroked="f">
                <v:textbox inset="0,0,0,0">
                  <w:txbxContent>
                    <w:p w:rsidR="00ED6098" w:rsidRDefault="00506796">
                      <w:pPr>
                        <w:pStyle w:val="1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Кондинского</w:t>
      </w:r>
      <w:proofErr w:type="spellEnd"/>
      <w:r>
        <w:t xml:space="preserve"> района</w:t>
      </w:r>
    </w:p>
    <w:p w:rsidR="00ED6098" w:rsidRDefault="00506796">
      <w:pPr>
        <w:pStyle w:val="1"/>
        <w:ind w:firstLine="0"/>
        <w:jc w:val="both"/>
      </w:pPr>
      <w:r>
        <w:t xml:space="preserve">Глава </w:t>
      </w:r>
      <w:proofErr w:type="spellStart"/>
      <w:r>
        <w:t>Кондинского</w:t>
      </w:r>
      <w:proofErr w:type="spellEnd"/>
      <w:r>
        <w:t xml:space="preserve"> района</w:t>
      </w:r>
    </w:p>
    <w:sectPr w:rsidR="00ED6098">
      <w:pgSz w:w="11900" w:h="16840"/>
      <w:pgMar w:top="1431" w:right="894" w:bottom="1748" w:left="162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796">
      <w:r>
        <w:separator/>
      </w:r>
    </w:p>
  </w:endnote>
  <w:endnote w:type="continuationSeparator" w:id="0">
    <w:p w:rsidR="00000000" w:rsidRDefault="0050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98" w:rsidRDefault="00ED6098"/>
  </w:footnote>
  <w:footnote w:type="continuationSeparator" w:id="0">
    <w:p w:rsidR="00ED6098" w:rsidRDefault="00ED60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98" w:rsidRDefault="00ED609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98" w:rsidRDefault="005067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2CEEE10" wp14:editId="478FA7CA">
              <wp:simplePos x="0" y="0"/>
              <wp:positionH relativeFrom="page">
                <wp:posOffset>6275705</wp:posOffset>
              </wp:positionH>
              <wp:positionV relativeFrom="page">
                <wp:posOffset>561340</wp:posOffset>
              </wp:positionV>
              <wp:extent cx="67945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098" w:rsidRDefault="00ED6098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94.15pt;margin-top:44.2pt;width:53.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svlQEAACEDAAAOAAAAZHJzL2Uyb0RvYy54bWysUttOwzAMfUfiH6K8s24T41KtQ6AJhIQA&#10;CfiALE3WSE0cxWHt/h4n6zYEb4gX17Hd4+Njz29627KNCmjAVXwyGnOmnITauHXFP97vz644wyhc&#10;LVpwquJbhfxmcXoy73ypptBAW6vACMRh2fmKNzH6sihQNsoKHIFXjpIaghWRnmFd1EF0hG7bYjoe&#10;XxQdhNoHkAqRostdki8yvtZKxhetUUXWVpy4xWxDtqtki8VclOsgfGPkQEP8gYUVxlHTA9RSRME+&#10;g/kFZY0MgKDjSIItQGsjVZ6BppmMf0zz1giv8iwkDvqDTPh/sPJ58xqYqSs+48wJSyvKXdksSdN5&#10;LKnizVNN7O+gpxXv40jBNHGvg01fmoVRnkTeHoRVfWSSgheX1+czykhKTaaT62kWvjj+7APGBwWW&#10;JafigfaW5RSbJ4xEhEr3JamXg3vTtimeGO6YJC/2q36gvYJ6S6w7Wm3FHd0eZ+2jI+XSFeydsHdW&#10;g5PA0d9+RmqQ+ybUHdTQjPaQ6Qw3kxb9/Z2rjpe9+AIAAP//AwBQSwMEFAAGAAgAAAAhAEZvt/3d&#10;AAAACwEAAA8AAABkcnMvZG93bnJldi54bWxMj8tOwzAQRfdI/IM1SOyoUx6tG+JUqBIbdrQIiZ0b&#10;T+Oo9jiy3TT5e5wV7OZxdOdMtR2dZQOG2HmSsFwUwJAarztqJXwd3h8EsJgUaWU9oYQJI2zr25tK&#10;ldpf6ROHfWpZDqFYKgkmpb7kPDYGnYoL3yPl3ckHp1JuQ8t1UNcc7ix/LIoVd6qjfMGoHncGm/P+&#10;4iSsx2+PfcQd/pyGJphuEvZjkvL+bnx7BZZwTH8wzPpZHersdPQX0pFZCRshnjIqQYhnYDNQbF7y&#10;5DhX6xXwuuL/f6h/AQAA//8DAFBLAQItABQABgAIAAAAIQC2gziS/gAAAOEBAAATAAAAAAAAAAAA&#10;AAAAAAAAAABbQ29udGVudF9UeXBlc10ueG1sUEsBAi0AFAAGAAgAAAAhADj9If/WAAAAlAEAAAsA&#10;AAAAAAAAAAAAAAAALwEAAF9yZWxzLy5yZWxzUEsBAi0AFAAGAAgAAAAhADYfOy+VAQAAIQMAAA4A&#10;AAAAAAAAAAAAAAAALgIAAGRycy9lMm9Eb2MueG1sUEsBAi0AFAAGAAgAAAAhAEZvt/3dAAAACwEA&#10;AA8AAAAAAAAAAAAAAAAA7wMAAGRycy9kb3ducmV2LnhtbFBLBQYAAAAABAAEAPMAAAD5BAAAAAA=&#10;" filled="f" stroked="f">
              <v:textbox style="mso-fit-shape-to-text:t" inset="0,0,0,0">
                <w:txbxContent>
                  <w:p w:rsidR="00ED6098" w:rsidRDefault="00ED6098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7F9F"/>
    <w:multiLevelType w:val="multilevel"/>
    <w:tmpl w:val="83A26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6098"/>
    <w:rsid w:val="00506796"/>
    <w:rsid w:val="00E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5067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06796"/>
    <w:rPr>
      <w:color w:val="000000"/>
    </w:rPr>
  </w:style>
  <w:style w:type="paragraph" w:styleId="a6">
    <w:name w:val="header"/>
    <w:basedOn w:val="a"/>
    <w:link w:val="a7"/>
    <w:uiPriority w:val="99"/>
    <w:unhideWhenUsed/>
    <w:rsid w:val="00506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796"/>
    <w:rPr>
      <w:color w:val="000000"/>
    </w:rPr>
  </w:style>
  <w:style w:type="table" w:styleId="a8">
    <w:name w:val="Table Grid"/>
    <w:basedOn w:val="a1"/>
    <w:rsid w:val="005067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5067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06796"/>
    <w:rPr>
      <w:color w:val="000000"/>
    </w:rPr>
  </w:style>
  <w:style w:type="paragraph" w:styleId="a6">
    <w:name w:val="header"/>
    <w:basedOn w:val="a"/>
    <w:link w:val="a7"/>
    <w:uiPriority w:val="99"/>
    <w:unhideWhenUsed/>
    <w:rsid w:val="00506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796"/>
    <w:rPr>
      <w:color w:val="000000"/>
    </w:rPr>
  </w:style>
  <w:style w:type="table" w:styleId="a8">
    <w:name w:val="Table Grid"/>
    <w:basedOn w:val="a1"/>
    <w:rsid w:val="005067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Трифанова Татьяна Петровна</cp:lastModifiedBy>
  <cp:revision>2</cp:revision>
  <dcterms:created xsi:type="dcterms:W3CDTF">2022-09-23T09:01:00Z</dcterms:created>
  <dcterms:modified xsi:type="dcterms:W3CDTF">2022-09-23T09:01:00Z</dcterms:modified>
</cp:coreProperties>
</file>