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D0" w:rsidRPr="008B3DD0" w:rsidRDefault="008B3DD0" w:rsidP="008B3DD0">
      <w:pPr>
        <w:spacing w:after="0" w:line="0" w:lineRule="atLeast"/>
        <w:jc w:val="center"/>
        <w:rPr>
          <w:rFonts w:ascii="Times New Roman" w:hAnsi="Times New Roman" w:cs="Times New Roman"/>
          <w:b/>
          <w:sz w:val="28"/>
          <w:szCs w:val="28"/>
          <w:lang w:val="en-US"/>
        </w:rPr>
      </w:pPr>
    </w:p>
    <w:p w:rsidR="008B3DD0" w:rsidRPr="001D0E3B" w:rsidRDefault="008B3DD0" w:rsidP="008B3DD0">
      <w:pPr>
        <w:spacing w:after="0" w:line="0" w:lineRule="atLeast"/>
        <w:jc w:val="center"/>
        <w:rPr>
          <w:rFonts w:ascii="Times New Roman" w:hAnsi="Times New Roman" w:cs="Times New Roman"/>
          <w:b/>
          <w:sz w:val="28"/>
          <w:szCs w:val="28"/>
        </w:rPr>
      </w:pPr>
      <w:r w:rsidRPr="001D0E3B">
        <w:rPr>
          <w:rFonts w:ascii="Times New Roman" w:hAnsi="Times New Roman" w:cs="Times New Roman"/>
          <w:b/>
          <w:sz w:val="28"/>
          <w:szCs w:val="28"/>
        </w:rPr>
        <w:t>ПОЯСНИТЕЛЬНАЯ ЗАПИСКА</w:t>
      </w:r>
    </w:p>
    <w:p w:rsidR="008B3DD0" w:rsidRPr="001D0E3B" w:rsidRDefault="008B3DD0" w:rsidP="00AE44FE">
      <w:pPr>
        <w:spacing w:after="0" w:line="0" w:lineRule="atLeast"/>
        <w:jc w:val="center"/>
        <w:rPr>
          <w:rFonts w:ascii="Times New Roman" w:hAnsi="Times New Roman" w:cs="Times New Roman"/>
          <w:b/>
          <w:sz w:val="28"/>
          <w:szCs w:val="28"/>
        </w:rPr>
      </w:pPr>
      <w:r w:rsidRPr="001D0E3B">
        <w:rPr>
          <w:rFonts w:ascii="Times New Roman" w:hAnsi="Times New Roman" w:cs="Times New Roman"/>
          <w:b/>
          <w:sz w:val="28"/>
          <w:szCs w:val="28"/>
        </w:rPr>
        <w:t xml:space="preserve">к проекту решения Думы Кондинского района </w:t>
      </w:r>
    </w:p>
    <w:p w:rsidR="004E7F07" w:rsidRPr="001D0E3B" w:rsidRDefault="008B3DD0" w:rsidP="00AE44FE">
      <w:pPr>
        <w:spacing w:after="0"/>
        <w:jc w:val="center"/>
        <w:rPr>
          <w:rFonts w:ascii="Times New Roman" w:hAnsi="Times New Roman" w:cs="Times New Roman"/>
          <w:b/>
          <w:sz w:val="28"/>
          <w:szCs w:val="28"/>
        </w:rPr>
      </w:pPr>
      <w:r w:rsidRPr="001D0E3B">
        <w:rPr>
          <w:rFonts w:ascii="Times New Roman" w:hAnsi="Times New Roman" w:cs="Times New Roman"/>
          <w:b/>
          <w:sz w:val="28"/>
          <w:szCs w:val="28"/>
        </w:rPr>
        <w:t>«</w:t>
      </w:r>
      <w:r w:rsidR="00312916" w:rsidRPr="001D0E3B">
        <w:rPr>
          <w:rFonts w:ascii="Times New Roman" w:hAnsi="Times New Roman" w:cs="Times New Roman"/>
          <w:b/>
          <w:sz w:val="28"/>
          <w:szCs w:val="28"/>
        </w:rPr>
        <w:t xml:space="preserve">Об отчете </w:t>
      </w:r>
      <w:r w:rsidR="0086495A" w:rsidRPr="001D0E3B">
        <w:rPr>
          <w:rFonts w:ascii="Times New Roman" w:hAnsi="Times New Roman" w:cs="Times New Roman"/>
          <w:b/>
          <w:sz w:val="28"/>
          <w:szCs w:val="28"/>
        </w:rPr>
        <w:t xml:space="preserve">главы Кондинского района </w:t>
      </w:r>
    </w:p>
    <w:p w:rsidR="008B3DD0" w:rsidRPr="001D0E3B" w:rsidRDefault="0086495A" w:rsidP="00AE44FE">
      <w:pPr>
        <w:spacing w:after="0"/>
        <w:jc w:val="center"/>
        <w:rPr>
          <w:rFonts w:ascii="Times New Roman" w:hAnsi="Times New Roman" w:cs="Times New Roman"/>
          <w:b/>
          <w:sz w:val="28"/>
          <w:szCs w:val="28"/>
        </w:rPr>
      </w:pPr>
      <w:r w:rsidRPr="001D0E3B">
        <w:rPr>
          <w:rFonts w:ascii="Times New Roman" w:hAnsi="Times New Roman" w:cs="Times New Roman"/>
          <w:b/>
          <w:sz w:val="28"/>
          <w:szCs w:val="28"/>
        </w:rPr>
        <w:t xml:space="preserve"> о результатах своей деятельности</w:t>
      </w:r>
      <w:r w:rsidR="00AE44FE" w:rsidRPr="001D0E3B">
        <w:rPr>
          <w:rFonts w:ascii="Times New Roman" w:hAnsi="Times New Roman" w:cs="Times New Roman"/>
          <w:b/>
          <w:sz w:val="28"/>
          <w:szCs w:val="28"/>
        </w:rPr>
        <w:t>,</w:t>
      </w:r>
      <w:r w:rsidRPr="001D0E3B">
        <w:rPr>
          <w:rFonts w:ascii="Times New Roman" w:hAnsi="Times New Roman" w:cs="Times New Roman"/>
          <w:b/>
          <w:sz w:val="28"/>
          <w:szCs w:val="28"/>
        </w:rPr>
        <w:t xml:space="preserve"> </w:t>
      </w:r>
      <w:r w:rsidR="00AE44FE" w:rsidRPr="001D0E3B">
        <w:rPr>
          <w:rFonts w:ascii="Times New Roman" w:hAnsi="Times New Roman" w:cs="Times New Roman"/>
          <w:b/>
          <w:sz w:val="28"/>
          <w:szCs w:val="28"/>
        </w:rPr>
        <w:t xml:space="preserve">о результатах </w:t>
      </w:r>
      <w:r w:rsidRPr="001D0E3B">
        <w:rPr>
          <w:rFonts w:ascii="Times New Roman" w:hAnsi="Times New Roman" w:cs="Times New Roman"/>
          <w:b/>
          <w:sz w:val="28"/>
          <w:szCs w:val="28"/>
        </w:rPr>
        <w:t>деятельности админист</w:t>
      </w:r>
      <w:r w:rsidR="00C01AF9" w:rsidRPr="001D0E3B">
        <w:rPr>
          <w:rFonts w:ascii="Times New Roman" w:hAnsi="Times New Roman" w:cs="Times New Roman"/>
          <w:b/>
          <w:sz w:val="28"/>
          <w:szCs w:val="28"/>
        </w:rPr>
        <w:t>рации Кондинского района за 20</w:t>
      </w:r>
      <w:r w:rsidR="00433783" w:rsidRPr="001D0E3B">
        <w:rPr>
          <w:rFonts w:ascii="Times New Roman" w:hAnsi="Times New Roman" w:cs="Times New Roman"/>
          <w:b/>
          <w:sz w:val="28"/>
          <w:szCs w:val="28"/>
        </w:rPr>
        <w:t>2</w:t>
      </w:r>
      <w:r w:rsidR="00B74118">
        <w:rPr>
          <w:rFonts w:ascii="Times New Roman" w:hAnsi="Times New Roman" w:cs="Times New Roman"/>
          <w:b/>
          <w:sz w:val="28"/>
          <w:szCs w:val="28"/>
        </w:rPr>
        <w:t>4</w:t>
      </w:r>
      <w:r w:rsidRPr="001D0E3B">
        <w:rPr>
          <w:rFonts w:ascii="Times New Roman" w:hAnsi="Times New Roman" w:cs="Times New Roman"/>
          <w:b/>
          <w:sz w:val="28"/>
          <w:szCs w:val="28"/>
        </w:rPr>
        <w:t xml:space="preserve"> год</w:t>
      </w:r>
      <w:r w:rsidR="008B3DD0" w:rsidRPr="001D0E3B">
        <w:rPr>
          <w:rFonts w:ascii="Times New Roman" w:hAnsi="Times New Roman" w:cs="Times New Roman"/>
          <w:b/>
          <w:sz w:val="28"/>
          <w:szCs w:val="28"/>
        </w:rPr>
        <w:t>»</w:t>
      </w:r>
    </w:p>
    <w:p w:rsidR="00BE2255" w:rsidRPr="001D0E3B" w:rsidRDefault="00BE2255" w:rsidP="00AE44FE">
      <w:pPr>
        <w:spacing w:after="0"/>
        <w:jc w:val="center"/>
        <w:rPr>
          <w:rFonts w:ascii="Times New Roman" w:hAnsi="Times New Roman" w:cs="Times New Roman"/>
          <w:b/>
          <w:sz w:val="28"/>
          <w:szCs w:val="28"/>
        </w:rPr>
      </w:pPr>
    </w:p>
    <w:p w:rsidR="00C01AF9" w:rsidRPr="001D0E3B" w:rsidRDefault="00C01AF9" w:rsidP="00C01AF9">
      <w:pPr>
        <w:spacing w:after="0" w:line="240" w:lineRule="auto"/>
        <w:jc w:val="both"/>
        <w:rPr>
          <w:rFonts w:ascii="Times New Roman" w:hAnsi="Times New Roman" w:cs="Times New Roman"/>
          <w:sz w:val="28"/>
          <w:szCs w:val="28"/>
        </w:rPr>
      </w:pPr>
    </w:p>
    <w:p w:rsidR="008B3DD0" w:rsidRPr="001D0E3B" w:rsidRDefault="008B3DD0" w:rsidP="00C01AF9">
      <w:pPr>
        <w:spacing w:after="0" w:line="240" w:lineRule="auto"/>
        <w:jc w:val="both"/>
        <w:rPr>
          <w:rFonts w:ascii="Times New Roman" w:hAnsi="Times New Roman" w:cs="Times New Roman"/>
          <w:sz w:val="28"/>
          <w:szCs w:val="28"/>
        </w:rPr>
      </w:pPr>
      <w:r w:rsidRPr="001D0E3B">
        <w:rPr>
          <w:rFonts w:ascii="Times New Roman" w:hAnsi="Times New Roman" w:cs="Times New Roman"/>
          <w:sz w:val="28"/>
          <w:szCs w:val="28"/>
        </w:rPr>
        <w:tab/>
        <w:t>Проект решения Думы Кондинского района «</w:t>
      </w:r>
      <w:r w:rsidR="0086495A" w:rsidRPr="001D0E3B">
        <w:rPr>
          <w:rFonts w:ascii="Times New Roman" w:hAnsi="Times New Roman" w:cs="Times New Roman"/>
          <w:sz w:val="28"/>
          <w:szCs w:val="28"/>
        </w:rPr>
        <w:t>Об отчете главы Кондинского района о результатах своей деятельности</w:t>
      </w:r>
      <w:r w:rsidR="00AE44FE" w:rsidRPr="001D0E3B">
        <w:rPr>
          <w:rFonts w:ascii="Times New Roman" w:hAnsi="Times New Roman" w:cs="Times New Roman"/>
          <w:sz w:val="28"/>
          <w:szCs w:val="28"/>
        </w:rPr>
        <w:t>,</w:t>
      </w:r>
      <w:r w:rsidR="0086495A" w:rsidRPr="001D0E3B">
        <w:rPr>
          <w:rFonts w:ascii="Times New Roman" w:hAnsi="Times New Roman" w:cs="Times New Roman"/>
          <w:sz w:val="28"/>
          <w:szCs w:val="28"/>
        </w:rPr>
        <w:t xml:space="preserve"> </w:t>
      </w:r>
      <w:r w:rsidR="00AE44FE" w:rsidRPr="001D0E3B">
        <w:rPr>
          <w:rFonts w:ascii="Times New Roman" w:hAnsi="Times New Roman" w:cs="Times New Roman"/>
          <w:sz w:val="28"/>
          <w:szCs w:val="28"/>
        </w:rPr>
        <w:t xml:space="preserve">о результатах </w:t>
      </w:r>
      <w:r w:rsidR="0086495A" w:rsidRPr="001D0E3B">
        <w:rPr>
          <w:rFonts w:ascii="Times New Roman" w:hAnsi="Times New Roman" w:cs="Times New Roman"/>
          <w:sz w:val="28"/>
          <w:szCs w:val="28"/>
        </w:rPr>
        <w:t>деятельности администрации Кондинского района за 20</w:t>
      </w:r>
      <w:r w:rsidR="00433783" w:rsidRPr="001D0E3B">
        <w:rPr>
          <w:rFonts w:ascii="Times New Roman" w:hAnsi="Times New Roman" w:cs="Times New Roman"/>
          <w:sz w:val="28"/>
          <w:szCs w:val="28"/>
        </w:rPr>
        <w:t>2</w:t>
      </w:r>
      <w:r w:rsidR="00B74118">
        <w:rPr>
          <w:rFonts w:ascii="Times New Roman" w:hAnsi="Times New Roman" w:cs="Times New Roman"/>
          <w:sz w:val="28"/>
          <w:szCs w:val="28"/>
        </w:rPr>
        <w:t>4</w:t>
      </w:r>
      <w:r w:rsidR="0086495A" w:rsidRPr="001D0E3B">
        <w:rPr>
          <w:rFonts w:ascii="Times New Roman" w:hAnsi="Times New Roman" w:cs="Times New Roman"/>
          <w:sz w:val="28"/>
          <w:szCs w:val="28"/>
        </w:rPr>
        <w:t xml:space="preserve"> год</w:t>
      </w:r>
      <w:r w:rsidRPr="001D0E3B">
        <w:rPr>
          <w:rFonts w:ascii="Times New Roman" w:hAnsi="Times New Roman" w:cs="Times New Roman"/>
          <w:sz w:val="28"/>
          <w:szCs w:val="28"/>
        </w:rPr>
        <w:t>» (д</w:t>
      </w:r>
      <w:r w:rsidR="0086495A" w:rsidRPr="001D0E3B">
        <w:rPr>
          <w:rFonts w:ascii="Times New Roman" w:hAnsi="Times New Roman" w:cs="Times New Roman"/>
          <w:sz w:val="28"/>
          <w:szCs w:val="28"/>
        </w:rPr>
        <w:t xml:space="preserve">алее – проект решения) вносится главой </w:t>
      </w:r>
      <w:r w:rsidRPr="001D0E3B">
        <w:rPr>
          <w:rFonts w:ascii="Times New Roman" w:hAnsi="Times New Roman" w:cs="Times New Roman"/>
          <w:sz w:val="28"/>
          <w:szCs w:val="28"/>
        </w:rPr>
        <w:t xml:space="preserve">Кондинского района. </w:t>
      </w:r>
    </w:p>
    <w:p w:rsidR="008B3DD0" w:rsidRPr="001D0E3B" w:rsidRDefault="008B3DD0" w:rsidP="007637C0">
      <w:pPr>
        <w:spacing w:after="0" w:line="240" w:lineRule="auto"/>
        <w:ind w:firstLine="708"/>
        <w:jc w:val="both"/>
        <w:rPr>
          <w:rFonts w:ascii="Times New Roman" w:hAnsi="Times New Roman" w:cs="Times New Roman"/>
          <w:sz w:val="28"/>
          <w:szCs w:val="28"/>
        </w:rPr>
      </w:pPr>
      <w:r w:rsidRPr="001D0E3B">
        <w:rPr>
          <w:rFonts w:ascii="Times New Roman" w:hAnsi="Times New Roman" w:cs="Times New Roman"/>
          <w:sz w:val="28"/>
          <w:szCs w:val="28"/>
        </w:rPr>
        <w:t xml:space="preserve">Разработчиком проекта решения является </w:t>
      </w:r>
      <w:r w:rsidR="0086495A" w:rsidRPr="001D0E3B">
        <w:rPr>
          <w:rFonts w:ascii="Times New Roman" w:hAnsi="Times New Roman" w:cs="Times New Roman"/>
          <w:sz w:val="28"/>
          <w:szCs w:val="28"/>
        </w:rPr>
        <w:t>комитет экономическо</w:t>
      </w:r>
      <w:r w:rsidR="00AE44FE" w:rsidRPr="001D0E3B">
        <w:rPr>
          <w:rFonts w:ascii="Times New Roman" w:hAnsi="Times New Roman" w:cs="Times New Roman"/>
          <w:sz w:val="28"/>
          <w:szCs w:val="28"/>
        </w:rPr>
        <w:t>го развития</w:t>
      </w:r>
      <w:r w:rsidR="0086495A" w:rsidRPr="001D0E3B">
        <w:rPr>
          <w:rFonts w:ascii="Times New Roman" w:hAnsi="Times New Roman" w:cs="Times New Roman"/>
          <w:sz w:val="28"/>
          <w:szCs w:val="28"/>
        </w:rPr>
        <w:t xml:space="preserve"> администрации Кондинского района.</w:t>
      </w:r>
    </w:p>
    <w:p w:rsidR="008B3DD0" w:rsidRPr="001D0E3B" w:rsidRDefault="008B3DD0" w:rsidP="00C01AF9">
      <w:pPr>
        <w:spacing w:after="0" w:line="240" w:lineRule="auto"/>
        <w:jc w:val="both"/>
        <w:rPr>
          <w:rFonts w:ascii="Times New Roman" w:hAnsi="Times New Roman" w:cs="Times New Roman"/>
          <w:sz w:val="28"/>
          <w:szCs w:val="28"/>
        </w:rPr>
      </w:pPr>
      <w:r w:rsidRPr="001D0E3B">
        <w:rPr>
          <w:rFonts w:ascii="Times New Roman" w:hAnsi="Times New Roman" w:cs="Times New Roman"/>
          <w:sz w:val="28"/>
          <w:szCs w:val="28"/>
        </w:rPr>
        <w:tab/>
      </w:r>
      <w:proofErr w:type="gramStart"/>
      <w:r w:rsidRPr="001D0E3B">
        <w:rPr>
          <w:rFonts w:ascii="Times New Roman" w:hAnsi="Times New Roman" w:cs="Times New Roman"/>
          <w:sz w:val="28"/>
          <w:szCs w:val="28"/>
        </w:rPr>
        <w:t xml:space="preserve">Настоящий проект решения разработан в </w:t>
      </w:r>
      <w:r w:rsidR="006E4873" w:rsidRPr="001D0E3B">
        <w:rPr>
          <w:rFonts w:ascii="Times New Roman" w:hAnsi="Times New Roman" w:cs="Times New Roman"/>
          <w:sz w:val="28"/>
          <w:szCs w:val="28"/>
        </w:rPr>
        <w:t xml:space="preserve">соответствии </w:t>
      </w:r>
      <w:r w:rsidR="006E4873" w:rsidRPr="001D0E3B">
        <w:rPr>
          <w:rFonts w:ascii="Times New Roman" w:hAnsi="Times New Roman"/>
          <w:sz w:val="28"/>
          <w:szCs w:val="28"/>
        </w:rPr>
        <w:t xml:space="preserve">с Федеральным законом от 06 октября 2003 года № 131 - ФЗ «Об общих принципах организации местного самоуправления в Российской Федерации»,  Уставом Кондинского района, </w:t>
      </w:r>
      <w:r w:rsidR="006E4873" w:rsidRPr="001D0E3B">
        <w:rPr>
          <w:rFonts w:ascii="Times New Roman" w:hAnsi="Times New Roman"/>
          <w:color w:val="000000"/>
          <w:sz w:val="28"/>
          <w:szCs w:val="28"/>
        </w:rPr>
        <w:t>Положением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 утвержденн</w:t>
      </w:r>
      <w:r w:rsidR="004644A3" w:rsidRPr="001D0E3B">
        <w:rPr>
          <w:rFonts w:ascii="Times New Roman" w:hAnsi="Times New Roman"/>
          <w:color w:val="000000"/>
          <w:sz w:val="28"/>
          <w:szCs w:val="28"/>
        </w:rPr>
        <w:t>ым</w:t>
      </w:r>
      <w:r w:rsidR="006E4873" w:rsidRPr="001D0E3B">
        <w:rPr>
          <w:rFonts w:ascii="Times New Roman" w:hAnsi="Times New Roman"/>
          <w:sz w:val="28"/>
          <w:szCs w:val="28"/>
        </w:rPr>
        <w:t xml:space="preserve"> решением Думы Кондинского района </w:t>
      </w:r>
      <w:r w:rsidR="006E4873" w:rsidRPr="001D0E3B">
        <w:rPr>
          <w:rFonts w:ascii="Times New Roman" w:hAnsi="Times New Roman" w:cs="Times New Roman"/>
          <w:sz w:val="28"/>
          <w:szCs w:val="28"/>
        </w:rPr>
        <w:t xml:space="preserve">от </w:t>
      </w:r>
      <w:r w:rsidR="00857334" w:rsidRPr="001D0E3B">
        <w:rPr>
          <w:rFonts w:ascii="Times New Roman" w:hAnsi="Times New Roman" w:cs="Times New Roman"/>
          <w:sz w:val="28"/>
          <w:szCs w:val="28"/>
        </w:rPr>
        <w:t>16 февраля 2016 года № 63</w:t>
      </w:r>
      <w:r w:rsidRPr="001D0E3B">
        <w:rPr>
          <w:rFonts w:ascii="Times New Roman" w:hAnsi="Times New Roman" w:cs="Times New Roman"/>
          <w:sz w:val="28"/>
          <w:szCs w:val="28"/>
        </w:rPr>
        <w:t>.</w:t>
      </w:r>
      <w:proofErr w:type="gramEnd"/>
    </w:p>
    <w:p w:rsidR="006E4873" w:rsidRPr="001D0E3B" w:rsidRDefault="008B3DD0" w:rsidP="007637C0">
      <w:pPr>
        <w:spacing w:after="0" w:line="240" w:lineRule="auto"/>
        <w:ind w:firstLine="708"/>
        <w:jc w:val="both"/>
        <w:rPr>
          <w:rFonts w:ascii="Times New Roman" w:eastAsiaTheme="minorHAnsi" w:hAnsi="Times New Roman" w:cs="Times New Roman"/>
          <w:sz w:val="28"/>
          <w:szCs w:val="28"/>
          <w:lang w:eastAsia="en-US"/>
        </w:rPr>
      </w:pPr>
      <w:r w:rsidRPr="001D0E3B">
        <w:rPr>
          <w:rFonts w:ascii="Times New Roman" w:hAnsi="Times New Roman" w:cs="Times New Roman"/>
          <w:sz w:val="28"/>
          <w:szCs w:val="28"/>
        </w:rPr>
        <w:t xml:space="preserve">Необходимость принятия данного проекта решения обусловлена </w:t>
      </w:r>
      <w:r w:rsidR="006E4873" w:rsidRPr="001D0E3B">
        <w:rPr>
          <w:rFonts w:ascii="Times New Roman" w:hAnsi="Times New Roman" w:cs="Times New Roman"/>
          <w:sz w:val="28"/>
          <w:szCs w:val="28"/>
        </w:rPr>
        <w:t>обязанностью г</w:t>
      </w:r>
      <w:r w:rsidR="006E4873" w:rsidRPr="001D0E3B">
        <w:rPr>
          <w:rFonts w:ascii="Times New Roman" w:eastAsiaTheme="minorHAnsi" w:hAnsi="Times New Roman" w:cs="Times New Roman"/>
          <w:sz w:val="28"/>
          <w:szCs w:val="28"/>
          <w:lang w:eastAsia="en-US"/>
        </w:rPr>
        <w:t xml:space="preserve">лавы </w:t>
      </w:r>
      <w:r w:rsidR="0086495A" w:rsidRPr="001D0E3B">
        <w:rPr>
          <w:rFonts w:ascii="Times New Roman" w:eastAsiaTheme="minorHAnsi" w:hAnsi="Times New Roman" w:cs="Times New Roman"/>
          <w:sz w:val="28"/>
          <w:szCs w:val="28"/>
          <w:lang w:eastAsia="en-US"/>
        </w:rPr>
        <w:t>Кондинского района</w:t>
      </w:r>
      <w:r w:rsidR="006E4873" w:rsidRPr="001D0E3B">
        <w:rPr>
          <w:rFonts w:ascii="Times New Roman" w:eastAsiaTheme="minorHAnsi" w:hAnsi="Times New Roman" w:cs="Times New Roman"/>
          <w:sz w:val="28"/>
          <w:szCs w:val="28"/>
          <w:lang w:eastAsia="en-US"/>
        </w:rPr>
        <w:t xml:space="preserve"> </w:t>
      </w:r>
      <w:proofErr w:type="gramStart"/>
      <w:r w:rsidR="006E4873" w:rsidRPr="001D0E3B">
        <w:rPr>
          <w:rFonts w:ascii="Times New Roman" w:eastAsiaTheme="minorHAnsi" w:hAnsi="Times New Roman" w:cs="Times New Roman"/>
          <w:sz w:val="28"/>
          <w:szCs w:val="28"/>
          <w:lang w:eastAsia="en-US"/>
        </w:rPr>
        <w:t>представлять</w:t>
      </w:r>
      <w:proofErr w:type="gramEnd"/>
      <w:r w:rsidR="006E4873" w:rsidRPr="001D0E3B">
        <w:rPr>
          <w:rFonts w:ascii="Times New Roman" w:eastAsiaTheme="minorHAnsi" w:hAnsi="Times New Roman" w:cs="Times New Roman"/>
          <w:sz w:val="28"/>
          <w:szCs w:val="28"/>
          <w:lang w:eastAsia="en-US"/>
        </w:rPr>
        <w:t xml:space="preserve"> представительному органу муниципального образования ежегодные отчеты </w:t>
      </w:r>
      <w:r w:rsidR="0086495A" w:rsidRPr="001D0E3B">
        <w:rPr>
          <w:rFonts w:ascii="Times New Roman" w:hAnsi="Times New Roman" w:cs="Times New Roman"/>
          <w:sz w:val="28"/>
          <w:szCs w:val="28"/>
        </w:rPr>
        <w:t>о результатах своей деятельности</w:t>
      </w:r>
      <w:r w:rsidR="00AE44FE" w:rsidRPr="001D0E3B">
        <w:rPr>
          <w:rFonts w:ascii="Times New Roman" w:hAnsi="Times New Roman" w:cs="Times New Roman"/>
          <w:sz w:val="28"/>
          <w:szCs w:val="28"/>
        </w:rPr>
        <w:t>,</w:t>
      </w:r>
      <w:r w:rsidR="0086495A" w:rsidRPr="001D0E3B">
        <w:rPr>
          <w:rFonts w:ascii="Times New Roman" w:hAnsi="Times New Roman" w:cs="Times New Roman"/>
          <w:sz w:val="28"/>
          <w:szCs w:val="28"/>
        </w:rPr>
        <w:t xml:space="preserve"> </w:t>
      </w:r>
      <w:r w:rsidR="00AE44FE" w:rsidRPr="001D0E3B">
        <w:rPr>
          <w:rFonts w:ascii="Times New Roman" w:hAnsi="Times New Roman" w:cs="Times New Roman"/>
          <w:sz w:val="28"/>
          <w:szCs w:val="28"/>
        </w:rPr>
        <w:t xml:space="preserve">о результатах </w:t>
      </w:r>
      <w:r w:rsidR="0086495A" w:rsidRPr="001D0E3B">
        <w:rPr>
          <w:rFonts w:ascii="Times New Roman" w:hAnsi="Times New Roman" w:cs="Times New Roman"/>
          <w:sz w:val="28"/>
          <w:szCs w:val="28"/>
        </w:rPr>
        <w:t>деятельности администрации Кондинского района.</w:t>
      </w:r>
    </w:p>
    <w:p w:rsidR="006E4873" w:rsidRPr="001D0E3B" w:rsidRDefault="00FA01C4" w:rsidP="00FA01C4">
      <w:pPr>
        <w:spacing w:after="0" w:line="0" w:lineRule="atLeast"/>
        <w:jc w:val="both"/>
        <w:rPr>
          <w:rFonts w:ascii="Times New Roman" w:hAnsi="Times New Roman" w:cs="Times New Roman"/>
          <w:sz w:val="28"/>
          <w:szCs w:val="28"/>
        </w:rPr>
      </w:pPr>
      <w:r w:rsidRPr="001D0E3B">
        <w:rPr>
          <w:rFonts w:ascii="Times New Roman" w:eastAsiaTheme="minorHAnsi" w:hAnsi="Times New Roman" w:cs="Times New Roman"/>
          <w:sz w:val="28"/>
          <w:szCs w:val="28"/>
          <w:lang w:eastAsia="en-US"/>
        </w:rPr>
        <w:tab/>
        <w:t xml:space="preserve">Заслушивание ежегодного отчета главы </w:t>
      </w:r>
      <w:r w:rsidR="004C36CD" w:rsidRPr="001D0E3B">
        <w:rPr>
          <w:rFonts w:ascii="Times New Roman" w:eastAsiaTheme="minorHAnsi" w:hAnsi="Times New Roman" w:cs="Times New Roman"/>
          <w:sz w:val="28"/>
          <w:szCs w:val="28"/>
          <w:lang w:eastAsia="en-US"/>
        </w:rPr>
        <w:t>Кондинского района</w:t>
      </w:r>
      <w:r w:rsidRPr="001D0E3B">
        <w:rPr>
          <w:rFonts w:ascii="Times New Roman" w:eastAsiaTheme="minorHAnsi" w:hAnsi="Times New Roman" w:cs="Times New Roman"/>
          <w:sz w:val="28"/>
          <w:szCs w:val="28"/>
          <w:lang w:eastAsia="en-US"/>
        </w:rPr>
        <w:t xml:space="preserve"> является </w:t>
      </w:r>
      <w:r w:rsidR="006E4873" w:rsidRPr="001D0E3B">
        <w:rPr>
          <w:rFonts w:ascii="Times New Roman" w:hAnsi="Times New Roman" w:cs="Times New Roman"/>
          <w:sz w:val="28"/>
          <w:szCs w:val="28"/>
        </w:rPr>
        <w:t xml:space="preserve">исключительной компетенцией </w:t>
      </w:r>
      <w:r w:rsidRPr="001D0E3B">
        <w:rPr>
          <w:rFonts w:ascii="Times New Roman" w:hAnsi="Times New Roman" w:cs="Times New Roman"/>
          <w:sz w:val="28"/>
          <w:szCs w:val="28"/>
        </w:rPr>
        <w:t xml:space="preserve">Думы Кондинского района. </w:t>
      </w:r>
    </w:p>
    <w:p w:rsidR="00FA01C4" w:rsidRDefault="00FA01C4" w:rsidP="00FA01C4">
      <w:pPr>
        <w:suppressAutoHyphens/>
        <w:spacing w:after="0" w:line="0" w:lineRule="atLeast"/>
        <w:ind w:firstLine="709"/>
        <w:jc w:val="both"/>
        <w:rPr>
          <w:rFonts w:ascii="Times New Roman" w:hAnsi="Times New Roman" w:cs="Times New Roman"/>
          <w:sz w:val="28"/>
          <w:szCs w:val="28"/>
        </w:rPr>
      </w:pPr>
      <w:r w:rsidRPr="001D0E3B">
        <w:rPr>
          <w:rFonts w:ascii="Times New Roman" w:hAnsi="Times New Roman" w:cs="Times New Roman"/>
          <w:sz w:val="28"/>
          <w:szCs w:val="28"/>
        </w:rPr>
        <w:t xml:space="preserve">Ежегодный отчет </w:t>
      </w:r>
      <w:r w:rsidR="00CD42C8" w:rsidRPr="001D0E3B">
        <w:rPr>
          <w:rFonts w:ascii="Times New Roman" w:hAnsi="Times New Roman" w:cs="Times New Roman"/>
          <w:sz w:val="28"/>
          <w:szCs w:val="28"/>
        </w:rPr>
        <w:t>главы Кондинского района</w:t>
      </w:r>
      <w:r w:rsidR="004C36CD" w:rsidRPr="001D0E3B">
        <w:rPr>
          <w:rFonts w:ascii="Times New Roman" w:hAnsi="Times New Roman" w:cs="Times New Roman"/>
          <w:sz w:val="28"/>
          <w:szCs w:val="28"/>
        </w:rPr>
        <w:t xml:space="preserve"> о результатах своей деятельности</w:t>
      </w:r>
      <w:r w:rsidR="00AE44FE" w:rsidRPr="001D0E3B">
        <w:rPr>
          <w:rFonts w:ascii="Times New Roman" w:hAnsi="Times New Roman" w:cs="Times New Roman"/>
          <w:sz w:val="28"/>
          <w:szCs w:val="28"/>
        </w:rPr>
        <w:t>, о результатах</w:t>
      </w:r>
      <w:r w:rsidR="004C36CD" w:rsidRPr="001D0E3B">
        <w:rPr>
          <w:rFonts w:ascii="Times New Roman" w:hAnsi="Times New Roman" w:cs="Times New Roman"/>
          <w:sz w:val="28"/>
          <w:szCs w:val="28"/>
        </w:rPr>
        <w:t xml:space="preserve"> деятельности администрации Кондинского район</w:t>
      </w:r>
      <w:r w:rsidRPr="001D0E3B">
        <w:rPr>
          <w:rFonts w:ascii="Times New Roman" w:hAnsi="Times New Roman" w:cs="Times New Roman"/>
          <w:sz w:val="28"/>
          <w:szCs w:val="28"/>
        </w:rPr>
        <w:t xml:space="preserve"> перед Думой Кондинского района осуществляется посредством выступления на заседании Думы Кондинского района не позднее </w:t>
      </w:r>
      <w:r w:rsidR="001032D8" w:rsidRPr="001D0E3B">
        <w:rPr>
          <w:rFonts w:ascii="Times New Roman" w:hAnsi="Times New Roman" w:cs="Times New Roman"/>
          <w:sz w:val="28"/>
          <w:szCs w:val="28"/>
        </w:rPr>
        <w:t xml:space="preserve">30 апреля </w:t>
      </w:r>
      <w:r w:rsidRPr="001D0E3B">
        <w:rPr>
          <w:rFonts w:ascii="Times New Roman" w:hAnsi="Times New Roman" w:cs="Times New Roman"/>
          <w:sz w:val="28"/>
          <w:szCs w:val="28"/>
        </w:rPr>
        <w:t xml:space="preserve">года, следующего </w:t>
      </w:r>
      <w:proofErr w:type="gramStart"/>
      <w:r w:rsidRPr="001D0E3B">
        <w:rPr>
          <w:rFonts w:ascii="Times New Roman" w:hAnsi="Times New Roman" w:cs="Times New Roman"/>
          <w:sz w:val="28"/>
          <w:szCs w:val="28"/>
        </w:rPr>
        <w:t>за</w:t>
      </w:r>
      <w:proofErr w:type="gramEnd"/>
      <w:r w:rsidR="00624FC4" w:rsidRPr="001D0E3B">
        <w:rPr>
          <w:rFonts w:ascii="Times New Roman" w:hAnsi="Times New Roman" w:cs="Times New Roman"/>
          <w:sz w:val="28"/>
          <w:szCs w:val="28"/>
        </w:rPr>
        <w:t xml:space="preserve"> </w:t>
      </w:r>
      <w:proofErr w:type="gramStart"/>
      <w:r w:rsidRPr="001D0E3B">
        <w:rPr>
          <w:rFonts w:ascii="Times New Roman" w:hAnsi="Times New Roman" w:cs="Times New Roman"/>
          <w:sz w:val="28"/>
          <w:szCs w:val="28"/>
        </w:rPr>
        <w:t>отчетным</w:t>
      </w:r>
      <w:proofErr w:type="gramEnd"/>
      <w:r w:rsidR="00624FC4" w:rsidRPr="001D0E3B">
        <w:rPr>
          <w:rFonts w:ascii="Times New Roman" w:hAnsi="Times New Roman" w:cs="Times New Roman"/>
          <w:sz w:val="28"/>
          <w:szCs w:val="28"/>
        </w:rPr>
        <w:t>,</w:t>
      </w:r>
      <w:r w:rsidRPr="001D0E3B">
        <w:rPr>
          <w:rFonts w:ascii="Times New Roman" w:hAnsi="Times New Roman" w:cs="Times New Roman"/>
          <w:sz w:val="28"/>
          <w:szCs w:val="28"/>
        </w:rPr>
        <w:t xml:space="preserve"> представляется депутатам Думы Кондинского района в форме проекта решения с приложением отчета.</w:t>
      </w:r>
    </w:p>
    <w:p w:rsidR="004C36CD" w:rsidRDefault="004C36CD" w:rsidP="004C36CD">
      <w:pPr>
        <w:suppressAutoHyphens/>
        <w:spacing w:after="0" w:line="0" w:lineRule="atLeast"/>
        <w:jc w:val="both"/>
        <w:rPr>
          <w:rFonts w:ascii="Times New Roman" w:hAnsi="Times New Roman" w:cs="Times New Roman"/>
          <w:sz w:val="28"/>
          <w:szCs w:val="28"/>
        </w:rPr>
      </w:pPr>
    </w:p>
    <w:p w:rsidR="004C36CD" w:rsidRDefault="004C36CD" w:rsidP="004C36CD">
      <w:pPr>
        <w:suppressAutoHyphens/>
        <w:spacing w:after="0" w:line="0" w:lineRule="atLeast"/>
        <w:jc w:val="both"/>
        <w:rPr>
          <w:rFonts w:ascii="Times New Roman" w:hAnsi="Times New Roman" w:cs="Times New Roman"/>
          <w:sz w:val="28"/>
          <w:szCs w:val="28"/>
        </w:rPr>
      </w:pPr>
    </w:p>
    <w:p w:rsidR="00BB048B" w:rsidRDefault="00BB048B" w:rsidP="004C36CD">
      <w:pPr>
        <w:suppressAutoHyphens/>
        <w:spacing w:after="0" w:line="0" w:lineRule="atLeast"/>
        <w:jc w:val="both"/>
        <w:rPr>
          <w:rFonts w:ascii="Times New Roman" w:hAnsi="Times New Roman" w:cs="Times New Roman"/>
          <w:sz w:val="28"/>
          <w:szCs w:val="28"/>
        </w:rPr>
      </w:pPr>
    </w:p>
    <w:p w:rsidR="004E7F07" w:rsidRDefault="004E7F07" w:rsidP="004C36CD">
      <w:pPr>
        <w:suppressAutoHyphens/>
        <w:spacing w:after="0" w:line="0" w:lineRule="atLeast"/>
        <w:jc w:val="both"/>
        <w:rPr>
          <w:rFonts w:ascii="Times New Roman" w:hAnsi="Times New Roman" w:cs="Times New Roman"/>
          <w:sz w:val="28"/>
          <w:szCs w:val="28"/>
        </w:rPr>
      </w:pPr>
    </w:p>
    <w:p w:rsidR="001E1275" w:rsidRDefault="00D203BF" w:rsidP="00C01AF9">
      <w:pPr>
        <w:suppressAutoHyphens/>
        <w:spacing w:after="0" w:line="0" w:lineRule="atLeast"/>
        <w:jc w:val="both"/>
        <w:rPr>
          <w:rFonts w:ascii="Times New Roman" w:hAnsi="Times New Roman" w:cs="Times New Roman"/>
          <w:sz w:val="28"/>
          <w:szCs w:val="28"/>
        </w:rPr>
      </w:pPr>
      <w:r>
        <w:rPr>
          <w:rFonts w:ascii="Times New Roman" w:hAnsi="Times New Roman" w:cs="Times New Roman"/>
          <w:sz w:val="28"/>
          <w:szCs w:val="28"/>
        </w:rPr>
        <w:t>П</w:t>
      </w:r>
      <w:r w:rsidR="001E1275">
        <w:rPr>
          <w:rFonts w:ascii="Times New Roman" w:hAnsi="Times New Roman" w:cs="Times New Roman"/>
          <w:sz w:val="28"/>
          <w:szCs w:val="28"/>
        </w:rPr>
        <w:t>редседател</w:t>
      </w:r>
      <w:r>
        <w:rPr>
          <w:rFonts w:ascii="Times New Roman" w:hAnsi="Times New Roman" w:cs="Times New Roman"/>
          <w:sz w:val="28"/>
          <w:szCs w:val="28"/>
        </w:rPr>
        <w:t>ь</w:t>
      </w:r>
      <w:r w:rsidR="001E1275">
        <w:rPr>
          <w:rFonts w:ascii="Times New Roman" w:hAnsi="Times New Roman" w:cs="Times New Roman"/>
          <w:sz w:val="28"/>
          <w:szCs w:val="28"/>
        </w:rPr>
        <w:t xml:space="preserve"> комитета</w:t>
      </w:r>
    </w:p>
    <w:p w:rsidR="008B3DD0" w:rsidRDefault="001E1275" w:rsidP="00C01AF9">
      <w:pPr>
        <w:suppressAutoHyphens/>
        <w:spacing w:after="0" w:line="0" w:lineRule="atLeast"/>
        <w:jc w:val="both"/>
        <w:rPr>
          <w:rFonts w:ascii="Times New Roman" w:hAnsi="Times New Roman" w:cs="Times New Roman"/>
          <w:sz w:val="28"/>
          <w:szCs w:val="28"/>
        </w:rPr>
      </w:pPr>
      <w:r>
        <w:rPr>
          <w:rFonts w:ascii="Times New Roman" w:hAnsi="Times New Roman" w:cs="Times New Roman"/>
          <w:sz w:val="28"/>
          <w:szCs w:val="28"/>
        </w:rPr>
        <w:t>экономического развития</w:t>
      </w:r>
      <w:r w:rsidR="0012329C">
        <w:rPr>
          <w:rFonts w:ascii="Times New Roman" w:hAnsi="Times New Roman" w:cs="Times New Roman"/>
          <w:sz w:val="28"/>
          <w:szCs w:val="28"/>
        </w:rPr>
        <w:t xml:space="preserve">                                                   </w:t>
      </w:r>
      <w:r>
        <w:rPr>
          <w:rFonts w:ascii="Times New Roman" w:hAnsi="Times New Roman" w:cs="Times New Roman"/>
          <w:sz w:val="28"/>
          <w:szCs w:val="28"/>
        </w:rPr>
        <w:t xml:space="preserve"> </w:t>
      </w:r>
      <w:r w:rsidR="00D203BF">
        <w:rPr>
          <w:rFonts w:ascii="Times New Roman" w:hAnsi="Times New Roman" w:cs="Times New Roman"/>
          <w:sz w:val="28"/>
          <w:szCs w:val="28"/>
        </w:rPr>
        <w:t xml:space="preserve"> </w:t>
      </w:r>
      <w:r w:rsidR="00B74118">
        <w:rPr>
          <w:rFonts w:ascii="Times New Roman" w:hAnsi="Times New Roman" w:cs="Times New Roman"/>
          <w:sz w:val="28"/>
          <w:szCs w:val="28"/>
        </w:rPr>
        <w:t xml:space="preserve"> </w:t>
      </w:r>
      <w:r w:rsidR="00D203BF">
        <w:rPr>
          <w:rFonts w:ascii="Times New Roman" w:hAnsi="Times New Roman" w:cs="Times New Roman"/>
          <w:sz w:val="28"/>
          <w:szCs w:val="28"/>
        </w:rPr>
        <w:t xml:space="preserve">   </w:t>
      </w:r>
      <w:r w:rsidR="00B74118">
        <w:rPr>
          <w:rFonts w:ascii="Times New Roman" w:hAnsi="Times New Roman" w:cs="Times New Roman"/>
          <w:sz w:val="28"/>
          <w:szCs w:val="28"/>
        </w:rPr>
        <w:t>Т.В. Каспшицкая</w:t>
      </w:r>
    </w:p>
    <w:p w:rsidR="00FD31AA" w:rsidRDefault="00FD31AA"/>
    <w:p w:rsidR="006127B2" w:rsidRDefault="00D203BF">
      <w:pPr>
        <w:rPr>
          <w:rFonts w:ascii="Times New Roman" w:hAnsi="Times New Roman" w:cs="Times New Roman"/>
          <w:sz w:val="28"/>
          <w:szCs w:val="28"/>
        </w:rPr>
      </w:pPr>
      <w:r>
        <w:rPr>
          <w:rFonts w:ascii="Times New Roman" w:hAnsi="Times New Roman" w:cs="Times New Roman"/>
          <w:sz w:val="28"/>
          <w:szCs w:val="28"/>
        </w:rPr>
        <w:t>1</w:t>
      </w:r>
      <w:r w:rsidR="005A2B93">
        <w:rPr>
          <w:rFonts w:ascii="Times New Roman" w:hAnsi="Times New Roman" w:cs="Times New Roman"/>
          <w:sz w:val="28"/>
          <w:szCs w:val="28"/>
        </w:rPr>
        <w:t>3</w:t>
      </w:r>
      <w:r w:rsidR="00A14EC4" w:rsidRPr="00A14EC4">
        <w:rPr>
          <w:rFonts w:ascii="Times New Roman" w:hAnsi="Times New Roman" w:cs="Times New Roman"/>
          <w:sz w:val="28"/>
          <w:szCs w:val="28"/>
        </w:rPr>
        <w:t>.0</w:t>
      </w:r>
      <w:r w:rsidR="00B74118">
        <w:rPr>
          <w:rFonts w:ascii="Times New Roman" w:hAnsi="Times New Roman" w:cs="Times New Roman"/>
          <w:sz w:val="28"/>
          <w:szCs w:val="28"/>
        </w:rPr>
        <w:t>2</w:t>
      </w:r>
      <w:r w:rsidR="00A14EC4" w:rsidRPr="00A14EC4">
        <w:rPr>
          <w:rFonts w:ascii="Times New Roman" w:hAnsi="Times New Roman" w:cs="Times New Roman"/>
          <w:sz w:val="28"/>
          <w:szCs w:val="28"/>
        </w:rPr>
        <w:t>.202</w:t>
      </w:r>
      <w:r w:rsidR="00B74118">
        <w:rPr>
          <w:rFonts w:ascii="Times New Roman" w:hAnsi="Times New Roman" w:cs="Times New Roman"/>
          <w:sz w:val="28"/>
          <w:szCs w:val="28"/>
        </w:rPr>
        <w:t>5</w:t>
      </w:r>
    </w:p>
    <w:p w:rsidR="006127B2" w:rsidRDefault="006127B2">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8"/>
        <w:gridCol w:w="4703"/>
      </w:tblGrid>
      <w:tr w:rsidR="006127B2" w:rsidRPr="006127B2" w:rsidTr="00491BF1">
        <w:tc>
          <w:tcPr>
            <w:tcW w:w="4868" w:type="dxa"/>
            <w:tcBorders>
              <w:top w:val="nil"/>
              <w:left w:val="nil"/>
              <w:bottom w:val="nil"/>
              <w:right w:val="nil"/>
            </w:tcBorders>
          </w:tcPr>
          <w:p w:rsidR="006127B2" w:rsidRPr="006127B2" w:rsidRDefault="006127B2" w:rsidP="006127B2">
            <w:pPr>
              <w:spacing w:after="0" w:line="0" w:lineRule="atLeast"/>
              <w:jc w:val="both"/>
              <w:rPr>
                <w:rFonts w:ascii="Times New Roman" w:eastAsia="Times New Roman" w:hAnsi="Times New Roman" w:cs="Times New Roman"/>
                <w:sz w:val="20"/>
                <w:szCs w:val="20"/>
              </w:rPr>
            </w:pPr>
          </w:p>
        </w:tc>
        <w:tc>
          <w:tcPr>
            <w:tcW w:w="4703" w:type="dxa"/>
            <w:tcBorders>
              <w:top w:val="nil"/>
              <w:left w:val="nil"/>
              <w:bottom w:val="nil"/>
              <w:right w:val="nil"/>
            </w:tcBorders>
          </w:tcPr>
          <w:p w:rsidR="006127B2" w:rsidRPr="006127B2" w:rsidRDefault="006127B2" w:rsidP="006127B2">
            <w:pPr>
              <w:spacing w:after="0" w:line="0" w:lineRule="atLeast"/>
              <w:jc w:val="right"/>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 xml:space="preserve">Проект вносится главой </w:t>
            </w:r>
          </w:p>
          <w:p w:rsidR="006127B2" w:rsidRPr="006127B2" w:rsidRDefault="006127B2" w:rsidP="006127B2">
            <w:pPr>
              <w:spacing w:after="0" w:line="0" w:lineRule="atLeast"/>
              <w:jc w:val="right"/>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Кондинского района</w:t>
            </w:r>
          </w:p>
          <w:p w:rsidR="006127B2" w:rsidRPr="006127B2" w:rsidRDefault="006127B2" w:rsidP="006127B2">
            <w:pPr>
              <w:spacing w:after="0" w:line="0" w:lineRule="atLeast"/>
              <w:jc w:val="right"/>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 xml:space="preserve"> </w:t>
            </w:r>
          </w:p>
        </w:tc>
      </w:tr>
      <w:tr w:rsidR="006127B2" w:rsidRPr="006127B2" w:rsidTr="00491BF1">
        <w:tc>
          <w:tcPr>
            <w:tcW w:w="4868" w:type="dxa"/>
            <w:tcBorders>
              <w:top w:val="nil"/>
              <w:left w:val="nil"/>
              <w:bottom w:val="nil"/>
              <w:right w:val="nil"/>
            </w:tcBorders>
          </w:tcPr>
          <w:p w:rsidR="006127B2" w:rsidRPr="006127B2" w:rsidRDefault="006127B2" w:rsidP="006127B2">
            <w:pPr>
              <w:spacing w:after="0" w:line="0" w:lineRule="atLeast"/>
              <w:jc w:val="both"/>
              <w:rPr>
                <w:rFonts w:ascii="Times New Roman" w:eastAsia="Times New Roman" w:hAnsi="Times New Roman" w:cs="Times New Roman"/>
                <w:sz w:val="20"/>
                <w:szCs w:val="20"/>
              </w:rPr>
            </w:pPr>
          </w:p>
        </w:tc>
        <w:tc>
          <w:tcPr>
            <w:tcW w:w="4703" w:type="dxa"/>
            <w:tcBorders>
              <w:top w:val="nil"/>
              <w:left w:val="nil"/>
              <w:bottom w:val="nil"/>
              <w:right w:val="nil"/>
            </w:tcBorders>
          </w:tcPr>
          <w:p w:rsidR="006127B2" w:rsidRPr="006127B2" w:rsidRDefault="006127B2" w:rsidP="006127B2">
            <w:pPr>
              <w:spacing w:after="0" w:line="0" w:lineRule="atLeast"/>
              <w:jc w:val="right"/>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 xml:space="preserve">Разработчиком проекта является </w:t>
            </w:r>
          </w:p>
          <w:p w:rsidR="006127B2" w:rsidRPr="006127B2" w:rsidRDefault="006127B2" w:rsidP="006127B2">
            <w:pPr>
              <w:spacing w:after="0" w:line="0" w:lineRule="atLeast"/>
              <w:jc w:val="right"/>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 xml:space="preserve">комитет экономического развития  </w:t>
            </w:r>
          </w:p>
          <w:p w:rsidR="006127B2" w:rsidRPr="006127B2" w:rsidRDefault="006127B2" w:rsidP="006127B2">
            <w:pPr>
              <w:spacing w:after="0" w:line="0" w:lineRule="atLeast"/>
              <w:jc w:val="right"/>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администрации Кондинского района</w:t>
            </w:r>
          </w:p>
        </w:tc>
      </w:tr>
    </w:tbl>
    <w:p w:rsidR="006127B2" w:rsidRPr="006127B2" w:rsidRDefault="006127B2" w:rsidP="006127B2">
      <w:pPr>
        <w:spacing w:after="0" w:line="240" w:lineRule="auto"/>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w:t>
      </w:r>
    </w:p>
    <w:p w:rsidR="006127B2" w:rsidRPr="006127B2" w:rsidRDefault="006127B2" w:rsidP="006127B2">
      <w:pPr>
        <w:spacing w:after="0" w:line="240" w:lineRule="auto"/>
        <w:jc w:val="center"/>
        <w:rPr>
          <w:rFonts w:ascii="Times New Roman" w:eastAsia="Times New Roman" w:hAnsi="Times New Roman" w:cs="Times New Roman"/>
          <w:sz w:val="28"/>
          <w:szCs w:val="28"/>
        </w:rPr>
      </w:pPr>
      <w:r w:rsidRPr="006127B2">
        <w:rPr>
          <w:rFonts w:ascii="Times New Roman" w:eastAsia="Times New Roman" w:hAnsi="Times New Roman" w:cs="Times New Roman"/>
          <w:sz w:val="28"/>
          <w:szCs w:val="28"/>
        </w:rPr>
        <w:t>ХАНТЫ-МАНСИЙСКИЙ АВТОНОМНЫЙ  ОКРУГ - ЮГРА</w:t>
      </w:r>
    </w:p>
    <w:p w:rsidR="006127B2" w:rsidRPr="006127B2" w:rsidRDefault="006127B2" w:rsidP="006127B2">
      <w:pPr>
        <w:keepNext/>
        <w:spacing w:after="0" w:line="240" w:lineRule="auto"/>
        <w:jc w:val="center"/>
        <w:outlineLvl w:val="0"/>
        <w:rPr>
          <w:rFonts w:ascii="Times New Roman" w:eastAsia="Times New Roman" w:hAnsi="Times New Roman" w:cs="Times New Roman"/>
          <w:b/>
          <w:bCs/>
          <w:sz w:val="28"/>
          <w:szCs w:val="28"/>
        </w:rPr>
      </w:pPr>
      <w:r w:rsidRPr="006127B2">
        <w:rPr>
          <w:rFonts w:ascii="Times New Roman" w:eastAsia="Times New Roman" w:hAnsi="Times New Roman" w:cs="Times New Roman"/>
          <w:b/>
          <w:bCs/>
          <w:sz w:val="28"/>
          <w:szCs w:val="28"/>
        </w:rPr>
        <w:t>ДУМА КОНДИНСКОГО РАЙОНА</w:t>
      </w:r>
    </w:p>
    <w:p w:rsidR="006127B2" w:rsidRPr="006127B2" w:rsidRDefault="006127B2" w:rsidP="006127B2">
      <w:pPr>
        <w:spacing w:after="0" w:line="240" w:lineRule="auto"/>
        <w:jc w:val="both"/>
        <w:rPr>
          <w:rFonts w:ascii="Times New Roman" w:eastAsia="Times New Roman" w:hAnsi="Times New Roman" w:cs="Times New Roman"/>
          <w:sz w:val="28"/>
          <w:szCs w:val="28"/>
        </w:rPr>
      </w:pPr>
    </w:p>
    <w:p w:rsidR="006127B2" w:rsidRPr="006127B2" w:rsidRDefault="006127B2" w:rsidP="006127B2">
      <w:pPr>
        <w:keepNext/>
        <w:spacing w:after="0" w:line="240" w:lineRule="auto"/>
        <w:jc w:val="center"/>
        <w:outlineLvl w:val="0"/>
        <w:rPr>
          <w:rFonts w:ascii="Times New Roman" w:eastAsia="Times New Roman" w:hAnsi="Times New Roman" w:cs="Times New Roman"/>
          <w:b/>
          <w:bCs/>
          <w:sz w:val="28"/>
          <w:szCs w:val="28"/>
        </w:rPr>
      </w:pPr>
    </w:p>
    <w:p w:rsidR="006127B2" w:rsidRPr="006127B2" w:rsidRDefault="006127B2" w:rsidP="006127B2">
      <w:pPr>
        <w:keepNext/>
        <w:spacing w:after="0" w:line="240" w:lineRule="auto"/>
        <w:jc w:val="center"/>
        <w:outlineLvl w:val="0"/>
        <w:rPr>
          <w:rFonts w:ascii="Times New Roman" w:eastAsia="Times New Roman" w:hAnsi="Times New Roman" w:cs="Times New Roman"/>
          <w:b/>
          <w:bCs/>
          <w:sz w:val="28"/>
          <w:szCs w:val="28"/>
        </w:rPr>
      </w:pPr>
      <w:r w:rsidRPr="006127B2">
        <w:rPr>
          <w:rFonts w:ascii="Times New Roman" w:eastAsia="Times New Roman" w:hAnsi="Times New Roman" w:cs="Times New Roman"/>
          <w:b/>
          <w:bCs/>
          <w:sz w:val="28"/>
          <w:szCs w:val="28"/>
        </w:rPr>
        <w:t>РЕШЕНИЕ</w:t>
      </w:r>
    </w:p>
    <w:p w:rsidR="006127B2" w:rsidRPr="006127B2" w:rsidRDefault="006127B2" w:rsidP="006127B2">
      <w:pPr>
        <w:spacing w:after="0" w:line="240" w:lineRule="auto"/>
        <w:jc w:val="center"/>
        <w:rPr>
          <w:rFonts w:ascii="Times New Roman" w:eastAsia="Times New Roman" w:hAnsi="Times New Roman" w:cs="Times New Roman"/>
          <w:b/>
          <w:sz w:val="26"/>
          <w:szCs w:val="26"/>
        </w:rPr>
      </w:pPr>
    </w:p>
    <w:p w:rsidR="006127B2" w:rsidRPr="006127B2" w:rsidRDefault="006127B2" w:rsidP="006127B2">
      <w:pPr>
        <w:spacing w:after="0" w:line="240" w:lineRule="auto"/>
        <w:jc w:val="center"/>
        <w:rPr>
          <w:rFonts w:ascii="Times New Roman" w:eastAsia="Times New Roman" w:hAnsi="Times New Roman" w:cs="Times New Roman"/>
          <w:b/>
          <w:sz w:val="28"/>
          <w:szCs w:val="28"/>
        </w:rPr>
      </w:pPr>
      <w:r w:rsidRPr="006127B2">
        <w:rPr>
          <w:rFonts w:ascii="Times New Roman" w:eastAsia="Times New Roman" w:hAnsi="Times New Roman" w:cs="Times New Roman"/>
          <w:b/>
          <w:sz w:val="28"/>
          <w:szCs w:val="28"/>
        </w:rPr>
        <w:t xml:space="preserve">Об отчете  главы Кондинского района </w:t>
      </w:r>
    </w:p>
    <w:p w:rsidR="006127B2" w:rsidRPr="006127B2" w:rsidRDefault="006127B2" w:rsidP="006127B2">
      <w:pPr>
        <w:spacing w:after="0" w:line="240" w:lineRule="auto"/>
        <w:jc w:val="center"/>
        <w:rPr>
          <w:rFonts w:ascii="Times New Roman" w:eastAsia="Times New Roman" w:hAnsi="Times New Roman" w:cs="Times New Roman"/>
          <w:b/>
          <w:sz w:val="28"/>
          <w:szCs w:val="28"/>
        </w:rPr>
      </w:pPr>
      <w:r w:rsidRPr="006127B2">
        <w:rPr>
          <w:rFonts w:ascii="Times New Roman" w:eastAsia="Times New Roman" w:hAnsi="Times New Roman" w:cs="Times New Roman"/>
          <w:b/>
          <w:sz w:val="28"/>
          <w:szCs w:val="28"/>
        </w:rPr>
        <w:t xml:space="preserve"> о результатах  своей деятельности, о результатах деятельности администрации Кондинского района за 2024 год </w:t>
      </w:r>
    </w:p>
    <w:p w:rsidR="006127B2" w:rsidRPr="006127B2" w:rsidRDefault="006127B2" w:rsidP="006127B2">
      <w:pPr>
        <w:spacing w:after="0" w:line="240" w:lineRule="auto"/>
        <w:jc w:val="center"/>
        <w:rPr>
          <w:rFonts w:ascii="Times New Roman" w:eastAsia="Times New Roman" w:hAnsi="Times New Roman" w:cs="Times New Roman"/>
          <w:b/>
          <w:sz w:val="28"/>
          <w:szCs w:val="28"/>
        </w:rPr>
      </w:pPr>
    </w:p>
    <w:p w:rsidR="006127B2" w:rsidRPr="006127B2" w:rsidRDefault="006127B2" w:rsidP="006127B2">
      <w:pPr>
        <w:spacing w:after="0" w:line="240" w:lineRule="auto"/>
        <w:ind w:firstLine="708"/>
        <w:jc w:val="both"/>
        <w:rPr>
          <w:rFonts w:ascii="Times New Roman" w:eastAsia="Times New Roman" w:hAnsi="Times New Roman" w:cs="Times New Roman"/>
          <w:sz w:val="28"/>
          <w:szCs w:val="28"/>
        </w:rPr>
      </w:pPr>
      <w:proofErr w:type="gramStart"/>
      <w:r w:rsidRPr="006127B2">
        <w:rPr>
          <w:rFonts w:ascii="Times New Roman" w:eastAsia="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пунктом 1.1. статьи 48 Устава Кондинского района, решением Думы Кондинского района от 16 февраля 2016 года № 63 «Об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 заслушав</w:t>
      </w:r>
      <w:proofErr w:type="gramEnd"/>
      <w:r w:rsidRPr="006127B2">
        <w:rPr>
          <w:rFonts w:ascii="Times New Roman" w:eastAsia="Times New Roman" w:hAnsi="Times New Roman" w:cs="Times New Roman"/>
          <w:sz w:val="28"/>
          <w:szCs w:val="28"/>
        </w:rPr>
        <w:t xml:space="preserve"> и обсудив информацию о результатах деятельности главы Кондинского района и администрации Кондинского района за 2024 год, Дума Кондинского района </w:t>
      </w:r>
      <w:r w:rsidRPr="006127B2">
        <w:rPr>
          <w:rFonts w:ascii="Times New Roman" w:eastAsia="Times New Roman" w:hAnsi="Times New Roman" w:cs="Times New Roman"/>
          <w:b/>
          <w:sz w:val="28"/>
          <w:szCs w:val="28"/>
        </w:rPr>
        <w:t>решила</w:t>
      </w:r>
      <w:r w:rsidRPr="006127B2">
        <w:rPr>
          <w:rFonts w:ascii="Times New Roman" w:eastAsia="Times New Roman" w:hAnsi="Times New Roman" w:cs="Times New Roman"/>
          <w:sz w:val="28"/>
          <w:szCs w:val="28"/>
        </w:rPr>
        <w:t>:</w:t>
      </w:r>
    </w:p>
    <w:p w:rsidR="006127B2" w:rsidRPr="006127B2" w:rsidRDefault="006127B2" w:rsidP="006127B2">
      <w:pPr>
        <w:numPr>
          <w:ilvl w:val="0"/>
          <w:numId w:val="1"/>
        </w:numPr>
        <w:tabs>
          <w:tab w:val="left" w:pos="1080"/>
        </w:tabs>
        <w:spacing w:after="0" w:line="240" w:lineRule="auto"/>
        <w:ind w:firstLine="720"/>
        <w:jc w:val="both"/>
        <w:rPr>
          <w:rFonts w:ascii="Times New Roman" w:eastAsia="Times New Roman" w:hAnsi="Times New Roman" w:cs="Times New Roman"/>
          <w:sz w:val="28"/>
          <w:szCs w:val="28"/>
        </w:rPr>
      </w:pPr>
      <w:r w:rsidRPr="006127B2">
        <w:rPr>
          <w:rFonts w:ascii="Times New Roman" w:eastAsia="Times New Roman" w:hAnsi="Times New Roman" w:cs="Times New Roman"/>
          <w:sz w:val="28"/>
          <w:szCs w:val="28"/>
        </w:rPr>
        <w:t>Отчет главы Кондинского района о результатах  своей деятельности, о результатах деятельности администрации Кондинского района за 2024 год принять к сведению (приложение).</w:t>
      </w:r>
    </w:p>
    <w:p w:rsidR="006127B2" w:rsidRPr="006127B2" w:rsidRDefault="006127B2" w:rsidP="006127B2">
      <w:pPr>
        <w:numPr>
          <w:ilvl w:val="0"/>
          <w:numId w:val="1"/>
        </w:numPr>
        <w:tabs>
          <w:tab w:val="left" w:pos="1080"/>
        </w:tabs>
        <w:spacing w:after="0" w:line="240" w:lineRule="auto"/>
        <w:ind w:firstLine="720"/>
        <w:jc w:val="both"/>
        <w:rPr>
          <w:rFonts w:ascii="Times New Roman" w:eastAsia="Times New Roman" w:hAnsi="Times New Roman" w:cs="Times New Roman"/>
          <w:sz w:val="28"/>
          <w:szCs w:val="28"/>
        </w:rPr>
      </w:pPr>
      <w:r w:rsidRPr="006127B2">
        <w:rPr>
          <w:rFonts w:ascii="Times New Roman" w:eastAsia="Times New Roman" w:hAnsi="Times New Roman" w:cs="Times New Roman"/>
          <w:sz w:val="28"/>
          <w:szCs w:val="28"/>
        </w:rPr>
        <w:t>Признать деятельность главы Кондинского района и деятельность администрации Кондинского района в 2024 году удовлетворительной.</w:t>
      </w:r>
    </w:p>
    <w:p w:rsidR="006127B2" w:rsidRPr="006127B2" w:rsidRDefault="006127B2" w:rsidP="006127B2">
      <w:pPr>
        <w:numPr>
          <w:ilvl w:val="0"/>
          <w:numId w:val="1"/>
        </w:numPr>
        <w:tabs>
          <w:tab w:val="left" w:pos="1080"/>
        </w:tabs>
        <w:spacing w:after="0" w:line="240" w:lineRule="auto"/>
        <w:ind w:firstLine="720"/>
        <w:jc w:val="both"/>
        <w:rPr>
          <w:rFonts w:ascii="Times New Roman" w:eastAsia="Times New Roman" w:hAnsi="Times New Roman" w:cs="Times New Roman"/>
          <w:sz w:val="28"/>
          <w:szCs w:val="28"/>
        </w:rPr>
      </w:pPr>
      <w:r w:rsidRPr="006127B2">
        <w:rPr>
          <w:rFonts w:ascii="Times New Roman" w:eastAsia="Times New Roman" w:hAnsi="Times New Roman" w:cs="Times New Roman"/>
          <w:sz w:val="28"/>
          <w:szCs w:val="28"/>
        </w:rPr>
        <w:t>Проект решения обнародовать в установленном порядке и разместить на официальном сайте органов местного самоуправления Кондинского района.</w:t>
      </w:r>
    </w:p>
    <w:p w:rsidR="006127B2" w:rsidRPr="006127B2" w:rsidRDefault="006127B2" w:rsidP="006127B2">
      <w:pPr>
        <w:numPr>
          <w:ilvl w:val="0"/>
          <w:numId w:val="1"/>
        </w:numPr>
        <w:tabs>
          <w:tab w:val="left" w:pos="1080"/>
        </w:tabs>
        <w:spacing w:after="0" w:line="240" w:lineRule="auto"/>
        <w:ind w:firstLine="720"/>
        <w:jc w:val="both"/>
        <w:rPr>
          <w:rFonts w:ascii="Times New Roman" w:eastAsia="Times New Roman" w:hAnsi="Times New Roman" w:cs="Times New Roman"/>
          <w:sz w:val="28"/>
          <w:szCs w:val="28"/>
        </w:rPr>
      </w:pPr>
      <w:proofErr w:type="gramStart"/>
      <w:r w:rsidRPr="006127B2">
        <w:rPr>
          <w:rFonts w:ascii="Times New Roman" w:eastAsia="Times New Roman" w:hAnsi="Times New Roman" w:cs="Times New Roman"/>
          <w:sz w:val="28"/>
          <w:szCs w:val="28"/>
        </w:rPr>
        <w:t>Контроль за</w:t>
      </w:r>
      <w:proofErr w:type="gramEnd"/>
      <w:r w:rsidRPr="006127B2">
        <w:rPr>
          <w:rFonts w:ascii="Times New Roman" w:eastAsia="Times New Roman" w:hAnsi="Times New Roman" w:cs="Times New Roman"/>
          <w:sz w:val="28"/>
          <w:szCs w:val="28"/>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6127B2" w:rsidRPr="006127B2" w:rsidRDefault="006127B2" w:rsidP="006127B2">
      <w:pPr>
        <w:spacing w:after="0" w:line="240" w:lineRule="auto"/>
        <w:jc w:val="both"/>
        <w:rPr>
          <w:rFonts w:ascii="Times New Roman" w:eastAsia="Times New Roman" w:hAnsi="Times New Roman" w:cs="Times New Roman"/>
          <w:sz w:val="26"/>
          <w:szCs w:val="26"/>
        </w:rPr>
      </w:pPr>
    </w:p>
    <w:p w:rsidR="006127B2" w:rsidRPr="006127B2" w:rsidRDefault="006127B2" w:rsidP="006127B2">
      <w:pPr>
        <w:spacing w:after="0" w:line="240" w:lineRule="auto"/>
        <w:jc w:val="both"/>
        <w:rPr>
          <w:rFonts w:ascii="Times New Roman" w:eastAsia="Times New Roman" w:hAnsi="Times New Roman" w:cs="Times New Roman"/>
          <w:sz w:val="28"/>
          <w:szCs w:val="28"/>
        </w:rPr>
      </w:pPr>
    </w:p>
    <w:p w:rsidR="006127B2" w:rsidRPr="006127B2" w:rsidRDefault="006127B2" w:rsidP="006127B2">
      <w:pPr>
        <w:spacing w:after="0" w:line="240" w:lineRule="auto"/>
        <w:jc w:val="both"/>
        <w:rPr>
          <w:rFonts w:ascii="Times New Roman" w:eastAsia="Times New Roman" w:hAnsi="Times New Roman" w:cs="Times New Roman"/>
          <w:sz w:val="28"/>
          <w:szCs w:val="28"/>
        </w:rPr>
      </w:pPr>
      <w:r w:rsidRPr="006127B2">
        <w:rPr>
          <w:rFonts w:ascii="Times New Roman" w:eastAsia="Times New Roman" w:hAnsi="Times New Roman" w:cs="Times New Roman"/>
          <w:sz w:val="28"/>
          <w:szCs w:val="28"/>
        </w:rPr>
        <w:t>Председатель Думы</w:t>
      </w:r>
    </w:p>
    <w:p w:rsidR="006127B2" w:rsidRPr="006127B2" w:rsidRDefault="006127B2" w:rsidP="006127B2">
      <w:pPr>
        <w:spacing w:after="0" w:line="240" w:lineRule="auto"/>
        <w:jc w:val="both"/>
        <w:rPr>
          <w:rFonts w:ascii="Times New Roman" w:eastAsia="Times New Roman" w:hAnsi="Times New Roman" w:cs="Times New Roman"/>
          <w:sz w:val="28"/>
          <w:szCs w:val="28"/>
        </w:rPr>
      </w:pPr>
      <w:r w:rsidRPr="006127B2">
        <w:rPr>
          <w:rFonts w:ascii="Times New Roman" w:eastAsia="Times New Roman" w:hAnsi="Times New Roman" w:cs="Times New Roman"/>
          <w:sz w:val="28"/>
          <w:szCs w:val="28"/>
        </w:rPr>
        <w:t xml:space="preserve">Кондинского района                                  </w:t>
      </w:r>
      <w:r w:rsidR="00AD1C35">
        <w:rPr>
          <w:rFonts w:ascii="Times New Roman" w:eastAsia="Times New Roman" w:hAnsi="Times New Roman" w:cs="Times New Roman"/>
          <w:sz w:val="28"/>
          <w:szCs w:val="28"/>
        </w:rPr>
        <w:t xml:space="preserve">                               </w:t>
      </w:r>
      <w:bookmarkStart w:id="0" w:name="_GoBack"/>
      <w:bookmarkEnd w:id="0"/>
      <w:r w:rsidRPr="006127B2">
        <w:rPr>
          <w:rFonts w:ascii="Times New Roman" w:eastAsia="Times New Roman" w:hAnsi="Times New Roman" w:cs="Times New Roman"/>
          <w:sz w:val="28"/>
          <w:szCs w:val="28"/>
        </w:rPr>
        <w:t xml:space="preserve">         Р.В. Бринстер</w:t>
      </w:r>
    </w:p>
    <w:p w:rsidR="006127B2" w:rsidRPr="006127B2" w:rsidRDefault="006127B2" w:rsidP="006127B2">
      <w:pPr>
        <w:spacing w:after="0" w:line="240" w:lineRule="auto"/>
        <w:jc w:val="both"/>
        <w:rPr>
          <w:rFonts w:ascii="Times New Roman" w:eastAsia="Times New Roman" w:hAnsi="Times New Roman" w:cs="Times New Roman"/>
          <w:sz w:val="28"/>
          <w:szCs w:val="28"/>
        </w:rPr>
      </w:pPr>
    </w:p>
    <w:p w:rsidR="006127B2" w:rsidRPr="006127B2" w:rsidRDefault="006127B2" w:rsidP="006127B2">
      <w:pPr>
        <w:spacing w:after="0" w:line="240" w:lineRule="auto"/>
        <w:jc w:val="both"/>
        <w:rPr>
          <w:rFonts w:ascii="Times New Roman" w:eastAsia="Times New Roman" w:hAnsi="Times New Roman" w:cs="Times New Roman"/>
          <w:sz w:val="28"/>
          <w:szCs w:val="28"/>
        </w:rPr>
      </w:pPr>
      <w:r w:rsidRPr="006127B2">
        <w:rPr>
          <w:rFonts w:ascii="Times New Roman" w:eastAsia="Times New Roman" w:hAnsi="Times New Roman" w:cs="Times New Roman"/>
          <w:sz w:val="28"/>
          <w:szCs w:val="28"/>
        </w:rPr>
        <w:t>пгт</w:t>
      </w:r>
      <w:proofErr w:type="gramStart"/>
      <w:r w:rsidRPr="006127B2">
        <w:rPr>
          <w:rFonts w:ascii="Times New Roman" w:eastAsia="Times New Roman" w:hAnsi="Times New Roman" w:cs="Times New Roman"/>
          <w:sz w:val="28"/>
          <w:szCs w:val="28"/>
        </w:rPr>
        <w:t>.М</w:t>
      </w:r>
      <w:proofErr w:type="gramEnd"/>
      <w:r w:rsidRPr="006127B2">
        <w:rPr>
          <w:rFonts w:ascii="Times New Roman" w:eastAsia="Times New Roman" w:hAnsi="Times New Roman" w:cs="Times New Roman"/>
          <w:sz w:val="28"/>
          <w:szCs w:val="28"/>
        </w:rPr>
        <w:t>еждуреченский</w:t>
      </w:r>
    </w:p>
    <w:p w:rsidR="006127B2" w:rsidRPr="006127B2" w:rsidRDefault="006127B2" w:rsidP="006127B2">
      <w:pPr>
        <w:spacing w:after="0" w:line="240" w:lineRule="auto"/>
        <w:jc w:val="both"/>
        <w:rPr>
          <w:rFonts w:ascii="Times New Roman" w:eastAsia="Times New Roman" w:hAnsi="Times New Roman" w:cs="Times New Roman"/>
          <w:sz w:val="28"/>
          <w:szCs w:val="28"/>
        </w:rPr>
      </w:pPr>
      <w:r w:rsidRPr="006127B2">
        <w:rPr>
          <w:rFonts w:ascii="Times New Roman" w:eastAsia="Times New Roman" w:hAnsi="Times New Roman" w:cs="Times New Roman"/>
          <w:sz w:val="28"/>
          <w:szCs w:val="28"/>
        </w:rPr>
        <w:t xml:space="preserve">       февраля 2025 года</w:t>
      </w:r>
    </w:p>
    <w:p w:rsidR="006127B2" w:rsidRDefault="006127B2" w:rsidP="006127B2">
      <w:pPr>
        <w:spacing w:after="0" w:line="240" w:lineRule="auto"/>
        <w:jc w:val="both"/>
        <w:rPr>
          <w:rFonts w:ascii="Times New Roman" w:eastAsia="Times New Roman" w:hAnsi="Times New Roman" w:cs="Times New Roman"/>
          <w:sz w:val="28"/>
          <w:szCs w:val="28"/>
        </w:rPr>
      </w:pPr>
      <w:r w:rsidRPr="006127B2">
        <w:rPr>
          <w:rFonts w:ascii="Times New Roman" w:eastAsia="Times New Roman" w:hAnsi="Times New Roman" w:cs="Times New Roman"/>
          <w:sz w:val="28"/>
          <w:szCs w:val="28"/>
        </w:rPr>
        <w:t>№ ____</w:t>
      </w:r>
    </w:p>
    <w:p w:rsidR="006127B2" w:rsidRDefault="006127B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127B2" w:rsidRPr="006127B2" w:rsidRDefault="006127B2" w:rsidP="006127B2">
      <w:pPr>
        <w:spacing w:after="0" w:line="240" w:lineRule="auto"/>
        <w:jc w:val="right"/>
        <w:rPr>
          <w:rFonts w:ascii="Times New Roman" w:eastAsia="Times New Roman" w:hAnsi="Times New Roman" w:cs="Times New Roman"/>
          <w:sz w:val="24"/>
          <w:szCs w:val="24"/>
        </w:rPr>
      </w:pPr>
    </w:p>
    <w:p w:rsidR="006127B2" w:rsidRPr="006127B2" w:rsidRDefault="006127B2" w:rsidP="006127B2">
      <w:pPr>
        <w:spacing w:after="0" w:line="240" w:lineRule="auto"/>
        <w:rPr>
          <w:rFonts w:ascii="Times New Roman" w:eastAsia="Times New Roman" w:hAnsi="Times New Roman" w:cs="Times New Roman"/>
          <w:sz w:val="24"/>
          <w:szCs w:val="24"/>
        </w:rPr>
      </w:pPr>
    </w:p>
    <w:tbl>
      <w:tblPr>
        <w:tblW w:w="0" w:type="auto"/>
        <w:tblInd w:w="-318" w:type="dxa"/>
        <w:tblLayout w:type="fixed"/>
        <w:tblLook w:val="0000" w:firstRow="0" w:lastRow="0" w:firstColumn="0" w:lastColumn="0" w:noHBand="0" w:noVBand="0"/>
      </w:tblPr>
      <w:tblGrid>
        <w:gridCol w:w="2127"/>
        <w:gridCol w:w="7797"/>
      </w:tblGrid>
      <w:tr w:rsidR="006127B2" w:rsidRPr="006127B2" w:rsidTr="00491BF1">
        <w:tc>
          <w:tcPr>
            <w:tcW w:w="2127" w:type="dxa"/>
          </w:tcPr>
          <w:p w:rsidR="006127B2" w:rsidRPr="006127B2" w:rsidRDefault="006127B2" w:rsidP="006127B2">
            <w:pPr>
              <w:suppressAutoHyphens/>
              <w:spacing w:after="0" w:line="240" w:lineRule="auto"/>
              <w:jc w:val="center"/>
              <w:rPr>
                <w:rFonts w:ascii="TimesET" w:eastAsia="Times New Roman" w:hAnsi="TimesET" w:cs="Times New Roman"/>
                <w:b/>
                <w:sz w:val="24"/>
                <w:szCs w:val="24"/>
              </w:rPr>
            </w:pPr>
          </w:p>
          <w:p w:rsidR="006127B2" w:rsidRPr="006127B2" w:rsidRDefault="006127B2" w:rsidP="006127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57225" cy="762000"/>
                  <wp:effectExtent l="0" t="0" r="0" b="0"/>
                  <wp:docPr id="2" name="Рисунок 2"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3вариант"/>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tc>
        <w:tc>
          <w:tcPr>
            <w:tcW w:w="7797" w:type="dxa"/>
          </w:tcPr>
          <w:p w:rsidR="006127B2" w:rsidRPr="006127B2" w:rsidRDefault="006127B2" w:rsidP="006127B2">
            <w:pPr>
              <w:spacing w:after="0" w:line="240" w:lineRule="auto"/>
              <w:rPr>
                <w:rFonts w:ascii="Times New Roman" w:eastAsia="Times New Roman" w:hAnsi="Times New Roman" w:cs="Times New Roman"/>
                <w:color w:val="000080"/>
                <w:szCs w:val="24"/>
              </w:rPr>
            </w:pPr>
          </w:p>
          <w:p w:rsidR="006127B2" w:rsidRPr="006127B2" w:rsidRDefault="006127B2" w:rsidP="006127B2">
            <w:pPr>
              <w:spacing w:after="0" w:line="240" w:lineRule="auto"/>
              <w:rPr>
                <w:rFonts w:ascii="Times New Roman" w:eastAsia="Times New Roman" w:hAnsi="Times New Roman" w:cs="Times New Roman"/>
                <w:color w:val="000080"/>
                <w:szCs w:val="24"/>
              </w:rPr>
            </w:pPr>
          </w:p>
          <w:p w:rsidR="006127B2" w:rsidRPr="006127B2" w:rsidRDefault="006127B2" w:rsidP="006127B2">
            <w:pPr>
              <w:spacing w:after="0" w:line="240" w:lineRule="auto"/>
              <w:rPr>
                <w:rFonts w:ascii="Times New Roman" w:eastAsia="Times New Roman" w:hAnsi="Times New Roman" w:cs="Times New Roman"/>
                <w:szCs w:val="24"/>
              </w:rPr>
            </w:pPr>
          </w:p>
          <w:p w:rsidR="006127B2" w:rsidRPr="006127B2" w:rsidRDefault="006127B2" w:rsidP="006127B2">
            <w:pPr>
              <w:spacing w:after="0" w:line="240" w:lineRule="auto"/>
              <w:rPr>
                <w:rFonts w:ascii="Times New Roman" w:eastAsia="Times New Roman" w:hAnsi="Times New Roman" w:cs="Times New Roman"/>
                <w:szCs w:val="24"/>
              </w:rPr>
            </w:pPr>
            <w:r w:rsidRPr="006127B2">
              <w:rPr>
                <w:rFonts w:ascii="Times New Roman" w:eastAsia="Times New Roman" w:hAnsi="Times New Roman" w:cs="Times New Roman"/>
                <w:szCs w:val="24"/>
              </w:rPr>
              <w:t>ХАНТЫ-МАНСИЙСКИЙ АВТОНОМНЫЙ ОКРУГ - ЮГРА</w:t>
            </w:r>
          </w:p>
          <w:p w:rsidR="006127B2" w:rsidRPr="006127B2" w:rsidRDefault="006127B2" w:rsidP="006127B2">
            <w:pPr>
              <w:spacing w:after="0" w:line="240" w:lineRule="auto"/>
              <w:rPr>
                <w:rFonts w:ascii="Times New Roman" w:eastAsia="Times New Roman" w:hAnsi="Times New Roman" w:cs="Times New Roman"/>
                <w:szCs w:val="24"/>
              </w:rPr>
            </w:pPr>
            <w:r w:rsidRPr="006127B2">
              <w:rPr>
                <w:rFonts w:ascii="Times New Roman" w:eastAsia="Times New Roman" w:hAnsi="Times New Roman" w:cs="Times New Roman"/>
                <w:szCs w:val="24"/>
              </w:rPr>
              <w:t>АДМИНИСТРАЦИЯ  КОНДИНСКОГО РАЙОНА</w:t>
            </w:r>
          </w:p>
          <w:p w:rsidR="006127B2" w:rsidRPr="006127B2" w:rsidRDefault="006127B2" w:rsidP="006127B2">
            <w:pPr>
              <w:spacing w:after="0" w:line="240" w:lineRule="auto"/>
              <w:rPr>
                <w:rFonts w:ascii="Times New Roman" w:eastAsia="Times New Roman" w:hAnsi="Times New Roman" w:cs="Times New Roman"/>
                <w:color w:val="000080"/>
                <w:szCs w:val="24"/>
              </w:rPr>
            </w:pPr>
          </w:p>
        </w:tc>
      </w:tr>
    </w:tbl>
    <w:p w:rsidR="006127B2" w:rsidRPr="006127B2" w:rsidRDefault="006127B2" w:rsidP="006127B2">
      <w:pPr>
        <w:spacing w:after="0" w:line="240" w:lineRule="auto"/>
        <w:jc w:val="center"/>
        <w:rPr>
          <w:rFonts w:ascii="Times New Roman" w:eastAsia="Times New Roman" w:hAnsi="Times New Roman" w:cs="Times New Roman"/>
          <w:sz w:val="24"/>
          <w:szCs w:val="24"/>
        </w:rPr>
      </w:pPr>
    </w:p>
    <w:p w:rsidR="006127B2" w:rsidRPr="006127B2" w:rsidRDefault="006127B2" w:rsidP="006127B2">
      <w:pPr>
        <w:spacing w:after="0" w:line="240" w:lineRule="auto"/>
        <w:jc w:val="center"/>
        <w:rPr>
          <w:rFonts w:ascii="Times New Roman" w:eastAsia="Times New Roman" w:hAnsi="Times New Roman" w:cs="Times New Roman"/>
          <w:sz w:val="24"/>
          <w:szCs w:val="24"/>
        </w:rPr>
      </w:pPr>
    </w:p>
    <w:p w:rsidR="006127B2" w:rsidRPr="006127B2" w:rsidRDefault="006127B2" w:rsidP="006127B2">
      <w:pPr>
        <w:spacing w:after="0" w:line="240" w:lineRule="auto"/>
        <w:jc w:val="center"/>
        <w:rPr>
          <w:rFonts w:ascii="Times New Roman" w:eastAsia="Times New Roman" w:hAnsi="Times New Roman" w:cs="Times New Roman"/>
          <w:sz w:val="24"/>
          <w:szCs w:val="24"/>
        </w:rPr>
      </w:pPr>
    </w:p>
    <w:p w:rsidR="006127B2" w:rsidRPr="006127B2" w:rsidRDefault="006127B2" w:rsidP="006127B2">
      <w:pPr>
        <w:spacing w:after="0" w:line="240" w:lineRule="auto"/>
        <w:jc w:val="center"/>
        <w:rPr>
          <w:rFonts w:ascii="Times New Roman" w:eastAsia="Times New Roman" w:hAnsi="Times New Roman" w:cs="Times New Roman"/>
          <w:sz w:val="24"/>
          <w:szCs w:val="24"/>
        </w:rPr>
      </w:pPr>
    </w:p>
    <w:p w:rsidR="006127B2" w:rsidRPr="006127B2" w:rsidRDefault="006127B2" w:rsidP="006127B2">
      <w:pPr>
        <w:spacing w:after="0" w:line="240" w:lineRule="auto"/>
        <w:jc w:val="center"/>
        <w:rPr>
          <w:rFonts w:ascii="Times New Roman" w:eastAsia="Times New Roman" w:hAnsi="Times New Roman" w:cs="Times New Roman"/>
          <w:sz w:val="24"/>
          <w:szCs w:val="24"/>
        </w:rPr>
      </w:pPr>
    </w:p>
    <w:p w:rsidR="006127B2" w:rsidRPr="006127B2" w:rsidRDefault="006127B2" w:rsidP="006127B2">
      <w:pPr>
        <w:spacing w:after="0" w:line="240" w:lineRule="auto"/>
        <w:jc w:val="center"/>
        <w:rPr>
          <w:rFonts w:ascii="Times New Roman" w:eastAsia="Times New Roman" w:hAnsi="Times New Roman" w:cs="Times New Roman"/>
          <w:sz w:val="24"/>
          <w:szCs w:val="24"/>
        </w:rPr>
      </w:pPr>
    </w:p>
    <w:p w:rsidR="006127B2" w:rsidRPr="006127B2" w:rsidRDefault="006127B2" w:rsidP="006127B2">
      <w:pPr>
        <w:spacing w:after="0" w:line="240" w:lineRule="auto"/>
        <w:jc w:val="center"/>
        <w:rPr>
          <w:rFonts w:ascii="Times New Roman" w:eastAsia="Times New Roman" w:hAnsi="Times New Roman" w:cs="Times New Roman"/>
          <w:sz w:val="24"/>
          <w:szCs w:val="24"/>
        </w:rPr>
      </w:pPr>
    </w:p>
    <w:p w:rsidR="006127B2" w:rsidRPr="006127B2" w:rsidRDefault="006127B2" w:rsidP="006127B2">
      <w:pPr>
        <w:spacing w:after="0" w:line="240" w:lineRule="auto"/>
        <w:jc w:val="center"/>
        <w:rPr>
          <w:rFonts w:ascii="Times New Roman" w:eastAsia="Times New Roman" w:hAnsi="Times New Roman" w:cs="Times New Roman"/>
          <w:sz w:val="24"/>
          <w:szCs w:val="24"/>
        </w:rPr>
      </w:pPr>
    </w:p>
    <w:p w:rsidR="006127B2" w:rsidRPr="006127B2" w:rsidRDefault="006127B2" w:rsidP="006127B2">
      <w:pPr>
        <w:spacing w:after="0" w:line="240" w:lineRule="auto"/>
        <w:jc w:val="center"/>
        <w:rPr>
          <w:rFonts w:ascii="Times New Roman" w:eastAsia="Times New Roman" w:hAnsi="Times New Roman" w:cs="Times New Roman"/>
          <w:sz w:val="24"/>
          <w:szCs w:val="24"/>
        </w:rPr>
      </w:pPr>
    </w:p>
    <w:p w:rsidR="006127B2" w:rsidRPr="006127B2" w:rsidRDefault="006127B2" w:rsidP="006127B2">
      <w:pPr>
        <w:spacing w:after="0" w:line="360" w:lineRule="auto"/>
        <w:jc w:val="center"/>
        <w:rPr>
          <w:rFonts w:ascii="Times New Roman" w:eastAsia="Times New Roman" w:hAnsi="Times New Roman" w:cs="Times New Roman"/>
          <w:b/>
          <w:sz w:val="32"/>
          <w:szCs w:val="32"/>
        </w:rPr>
      </w:pPr>
      <w:r w:rsidRPr="006127B2">
        <w:rPr>
          <w:rFonts w:ascii="Times New Roman" w:eastAsia="Times New Roman" w:hAnsi="Times New Roman" w:cs="Times New Roman"/>
          <w:b/>
          <w:sz w:val="32"/>
          <w:szCs w:val="32"/>
        </w:rPr>
        <w:t xml:space="preserve">Отчет главы Кондинского района </w:t>
      </w:r>
    </w:p>
    <w:p w:rsidR="006127B2" w:rsidRPr="006127B2" w:rsidRDefault="006127B2" w:rsidP="006127B2">
      <w:pPr>
        <w:spacing w:after="0" w:line="360" w:lineRule="auto"/>
        <w:jc w:val="center"/>
        <w:rPr>
          <w:rFonts w:ascii="Times New Roman" w:eastAsia="Times New Roman" w:hAnsi="Times New Roman" w:cs="Times New Roman"/>
          <w:b/>
          <w:sz w:val="32"/>
          <w:szCs w:val="32"/>
        </w:rPr>
      </w:pPr>
      <w:r w:rsidRPr="006127B2">
        <w:rPr>
          <w:rFonts w:ascii="Times New Roman" w:eastAsia="Times New Roman" w:hAnsi="Times New Roman" w:cs="Times New Roman"/>
          <w:b/>
          <w:sz w:val="32"/>
          <w:szCs w:val="32"/>
        </w:rPr>
        <w:t xml:space="preserve"> о результатах своей деятельности, о результатах деятельности администрации Кондинского района за 2024 год </w:t>
      </w:r>
    </w:p>
    <w:p w:rsidR="006127B2" w:rsidRPr="006127B2" w:rsidRDefault="006127B2" w:rsidP="006127B2">
      <w:pPr>
        <w:spacing w:after="0" w:line="240" w:lineRule="auto"/>
        <w:rPr>
          <w:rFonts w:ascii="Times New Roman" w:eastAsia="Times New Roman" w:hAnsi="Times New Roman" w:cs="Times New Roman"/>
          <w:color w:val="000080"/>
          <w:sz w:val="48"/>
          <w:szCs w:val="24"/>
        </w:rPr>
      </w:pPr>
    </w:p>
    <w:p w:rsidR="006127B2" w:rsidRPr="006127B2" w:rsidRDefault="006127B2" w:rsidP="006127B2">
      <w:pPr>
        <w:spacing w:after="0" w:line="240" w:lineRule="auto"/>
        <w:rPr>
          <w:rFonts w:ascii="Times New Roman" w:eastAsia="Times New Roman" w:hAnsi="Times New Roman" w:cs="Times New Roman"/>
          <w:color w:val="000080"/>
          <w:sz w:val="52"/>
          <w:szCs w:val="24"/>
        </w:rPr>
      </w:pPr>
    </w:p>
    <w:p w:rsidR="006127B2" w:rsidRPr="006127B2" w:rsidRDefault="006127B2" w:rsidP="006127B2">
      <w:pPr>
        <w:spacing w:after="0" w:line="240" w:lineRule="auto"/>
        <w:jc w:val="right"/>
        <w:rPr>
          <w:rFonts w:ascii="Times New Roman" w:eastAsia="Times New Roman" w:hAnsi="Times New Roman" w:cs="Times New Roman"/>
          <w:color w:val="000080"/>
          <w:sz w:val="52"/>
          <w:szCs w:val="24"/>
        </w:rPr>
      </w:pPr>
    </w:p>
    <w:p w:rsidR="006127B2" w:rsidRPr="006127B2" w:rsidRDefault="006127B2" w:rsidP="006127B2">
      <w:pPr>
        <w:spacing w:after="0" w:line="240" w:lineRule="auto"/>
        <w:jc w:val="center"/>
        <w:rPr>
          <w:rFonts w:ascii="Times New Roman" w:eastAsia="Times New Roman" w:hAnsi="Times New Roman" w:cs="Times New Roman"/>
          <w:color w:val="000080"/>
          <w:sz w:val="52"/>
          <w:szCs w:val="24"/>
        </w:rPr>
      </w:pPr>
    </w:p>
    <w:p w:rsidR="006127B2" w:rsidRPr="006127B2" w:rsidRDefault="006127B2" w:rsidP="006127B2">
      <w:pPr>
        <w:spacing w:after="0" w:line="240" w:lineRule="auto"/>
        <w:jc w:val="center"/>
        <w:rPr>
          <w:rFonts w:ascii="Times New Roman" w:eastAsia="Times New Roman" w:hAnsi="Times New Roman" w:cs="Times New Roman"/>
          <w:color w:val="000080"/>
          <w:sz w:val="52"/>
          <w:szCs w:val="24"/>
        </w:rPr>
      </w:pPr>
    </w:p>
    <w:p w:rsidR="006127B2" w:rsidRPr="006127B2" w:rsidRDefault="006127B2" w:rsidP="006127B2">
      <w:pPr>
        <w:spacing w:after="0" w:line="240" w:lineRule="auto"/>
        <w:jc w:val="center"/>
        <w:rPr>
          <w:rFonts w:ascii="Times New Roman" w:eastAsia="Times New Roman" w:hAnsi="Times New Roman" w:cs="Times New Roman"/>
          <w:color w:val="000080"/>
          <w:sz w:val="52"/>
          <w:szCs w:val="24"/>
        </w:rPr>
      </w:pPr>
    </w:p>
    <w:p w:rsidR="006127B2" w:rsidRPr="006127B2" w:rsidRDefault="006127B2" w:rsidP="006127B2">
      <w:pPr>
        <w:spacing w:after="0" w:line="240" w:lineRule="auto"/>
        <w:jc w:val="center"/>
        <w:rPr>
          <w:rFonts w:ascii="Times New Roman" w:eastAsia="Times New Roman" w:hAnsi="Times New Roman" w:cs="Times New Roman"/>
          <w:color w:val="000080"/>
          <w:sz w:val="52"/>
          <w:szCs w:val="24"/>
        </w:rPr>
      </w:pPr>
    </w:p>
    <w:p w:rsidR="006127B2" w:rsidRPr="006127B2" w:rsidRDefault="006127B2" w:rsidP="006127B2">
      <w:pPr>
        <w:spacing w:after="0" w:line="240" w:lineRule="auto"/>
        <w:jc w:val="center"/>
        <w:rPr>
          <w:rFonts w:ascii="Times New Roman" w:eastAsia="Times New Roman" w:hAnsi="Times New Roman" w:cs="Times New Roman"/>
          <w:color w:val="000080"/>
          <w:sz w:val="52"/>
          <w:szCs w:val="24"/>
        </w:rPr>
      </w:pPr>
    </w:p>
    <w:p w:rsidR="006127B2" w:rsidRPr="006127B2" w:rsidRDefault="006127B2" w:rsidP="006127B2">
      <w:pPr>
        <w:spacing w:after="0" w:line="240" w:lineRule="auto"/>
        <w:jc w:val="center"/>
        <w:rPr>
          <w:rFonts w:ascii="Times New Roman" w:eastAsia="Times New Roman" w:hAnsi="Times New Roman" w:cs="Times New Roman"/>
          <w:color w:val="000080"/>
          <w:sz w:val="52"/>
          <w:szCs w:val="24"/>
        </w:rPr>
      </w:pPr>
    </w:p>
    <w:p w:rsidR="006127B2" w:rsidRPr="006127B2" w:rsidRDefault="006127B2" w:rsidP="006127B2">
      <w:pPr>
        <w:spacing w:after="0" w:line="240" w:lineRule="auto"/>
        <w:jc w:val="center"/>
        <w:rPr>
          <w:rFonts w:ascii="Times New Roman" w:eastAsia="Times New Roman" w:hAnsi="Times New Roman" w:cs="Times New Roman"/>
          <w:b/>
          <w:color w:val="000080"/>
          <w:sz w:val="20"/>
          <w:szCs w:val="24"/>
        </w:rPr>
      </w:pPr>
    </w:p>
    <w:p w:rsidR="006127B2" w:rsidRPr="006127B2" w:rsidRDefault="006127B2" w:rsidP="006127B2">
      <w:pPr>
        <w:spacing w:after="0" w:line="240" w:lineRule="auto"/>
        <w:jc w:val="center"/>
        <w:rPr>
          <w:rFonts w:ascii="Times New Roman" w:eastAsia="Times New Roman" w:hAnsi="Times New Roman" w:cs="Times New Roman"/>
          <w:b/>
          <w:color w:val="000080"/>
          <w:sz w:val="20"/>
          <w:szCs w:val="24"/>
        </w:rPr>
      </w:pPr>
    </w:p>
    <w:p w:rsidR="006127B2" w:rsidRPr="006127B2" w:rsidRDefault="006127B2" w:rsidP="006127B2">
      <w:pPr>
        <w:spacing w:after="0" w:line="240" w:lineRule="auto"/>
        <w:jc w:val="center"/>
        <w:rPr>
          <w:rFonts w:ascii="Times New Roman" w:eastAsia="Times New Roman" w:hAnsi="Times New Roman" w:cs="Times New Roman"/>
          <w:b/>
          <w:color w:val="000080"/>
          <w:sz w:val="20"/>
          <w:szCs w:val="24"/>
        </w:rPr>
      </w:pPr>
    </w:p>
    <w:p w:rsidR="006127B2" w:rsidRPr="006127B2" w:rsidRDefault="006127B2" w:rsidP="006127B2">
      <w:pPr>
        <w:spacing w:after="0" w:line="240" w:lineRule="auto"/>
        <w:jc w:val="center"/>
        <w:rPr>
          <w:rFonts w:ascii="Times New Roman" w:eastAsia="Times New Roman" w:hAnsi="Times New Roman" w:cs="Times New Roman"/>
          <w:b/>
          <w:color w:val="000080"/>
          <w:sz w:val="20"/>
          <w:szCs w:val="24"/>
        </w:rPr>
      </w:pPr>
    </w:p>
    <w:p w:rsidR="006127B2" w:rsidRPr="006127B2" w:rsidRDefault="006127B2" w:rsidP="006127B2">
      <w:pPr>
        <w:spacing w:after="0" w:line="240" w:lineRule="auto"/>
        <w:jc w:val="center"/>
        <w:rPr>
          <w:rFonts w:ascii="Times New Roman" w:eastAsia="Times New Roman" w:hAnsi="Times New Roman" w:cs="Times New Roman"/>
          <w:b/>
          <w:color w:val="000080"/>
          <w:sz w:val="20"/>
          <w:szCs w:val="24"/>
        </w:rPr>
      </w:pPr>
    </w:p>
    <w:p w:rsidR="006127B2" w:rsidRPr="006127B2" w:rsidRDefault="006127B2" w:rsidP="006127B2">
      <w:pPr>
        <w:spacing w:after="0" w:line="240" w:lineRule="auto"/>
        <w:jc w:val="center"/>
        <w:rPr>
          <w:rFonts w:ascii="Times New Roman" w:eastAsia="Times New Roman" w:hAnsi="Times New Roman" w:cs="Times New Roman"/>
          <w:b/>
          <w:color w:val="000080"/>
          <w:sz w:val="20"/>
          <w:szCs w:val="24"/>
        </w:rPr>
      </w:pPr>
    </w:p>
    <w:p w:rsidR="006127B2" w:rsidRPr="006127B2" w:rsidRDefault="006127B2" w:rsidP="006127B2">
      <w:pPr>
        <w:spacing w:after="0" w:line="240" w:lineRule="auto"/>
        <w:jc w:val="center"/>
        <w:rPr>
          <w:rFonts w:ascii="Times New Roman" w:eastAsia="Times New Roman" w:hAnsi="Times New Roman" w:cs="Times New Roman"/>
          <w:b/>
          <w:color w:val="000080"/>
          <w:sz w:val="20"/>
          <w:szCs w:val="24"/>
        </w:rPr>
      </w:pPr>
    </w:p>
    <w:p w:rsidR="006127B2" w:rsidRPr="006127B2" w:rsidRDefault="006127B2" w:rsidP="006127B2">
      <w:pPr>
        <w:spacing w:after="0" w:line="240" w:lineRule="auto"/>
        <w:jc w:val="center"/>
        <w:rPr>
          <w:rFonts w:ascii="Times New Roman" w:eastAsia="Times New Roman" w:hAnsi="Times New Roman" w:cs="Times New Roman"/>
          <w:b/>
          <w:color w:val="000080"/>
          <w:sz w:val="20"/>
          <w:szCs w:val="24"/>
        </w:rPr>
      </w:pPr>
    </w:p>
    <w:p w:rsidR="006127B2" w:rsidRPr="006127B2" w:rsidRDefault="006127B2" w:rsidP="006127B2">
      <w:pPr>
        <w:spacing w:after="0" w:line="240" w:lineRule="auto"/>
        <w:jc w:val="center"/>
        <w:rPr>
          <w:rFonts w:ascii="Times New Roman" w:eastAsia="Times New Roman" w:hAnsi="Times New Roman" w:cs="Times New Roman"/>
          <w:b/>
          <w:color w:val="000080"/>
          <w:sz w:val="20"/>
          <w:szCs w:val="24"/>
        </w:rPr>
      </w:pPr>
    </w:p>
    <w:p w:rsidR="006127B2" w:rsidRPr="006127B2" w:rsidRDefault="006127B2" w:rsidP="006127B2">
      <w:pPr>
        <w:spacing w:after="0" w:line="240" w:lineRule="auto"/>
        <w:jc w:val="center"/>
        <w:rPr>
          <w:rFonts w:ascii="Times New Roman" w:eastAsia="Times New Roman" w:hAnsi="Times New Roman" w:cs="Times New Roman"/>
          <w:b/>
          <w:sz w:val="20"/>
          <w:szCs w:val="24"/>
        </w:rPr>
      </w:pPr>
      <w:r w:rsidRPr="006127B2">
        <w:rPr>
          <w:rFonts w:ascii="Times New Roman" w:eastAsia="Times New Roman" w:hAnsi="Times New Roman" w:cs="Times New Roman"/>
          <w:b/>
          <w:sz w:val="20"/>
          <w:szCs w:val="24"/>
        </w:rPr>
        <w:t>п. Междуреченский, 2025</w:t>
      </w:r>
    </w:p>
    <w:p w:rsidR="006127B2" w:rsidRPr="006127B2" w:rsidRDefault="006127B2" w:rsidP="006127B2">
      <w:pPr>
        <w:spacing w:after="0" w:line="240" w:lineRule="auto"/>
        <w:rPr>
          <w:rFonts w:ascii="Times New Roman" w:eastAsia="Times New Roman" w:hAnsi="Times New Roman" w:cs="Times New Roman"/>
          <w:sz w:val="24"/>
          <w:szCs w:val="24"/>
        </w:rPr>
      </w:pPr>
    </w:p>
    <w:p w:rsidR="006127B2" w:rsidRPr="006127B2" w:rsidRDefault="006127B2" w:rsidP="006127B2">
      <w:pPr>
        <w:spacing w:after="0" w:line="240" w:lineRule="auto"/>
        <w:jc w:val="both"/>
        <w:rPr>
          <w:rFonts w:ascii="Times New Roman" w:eastAsia="Times New Roman" w:hAnsi="Times New Roman" w:cs="Times New Roman"/>
          <w:sz w:val="24"/>
          <w:szCs w:val="24"/>
        </w:rPr>
      </w:pPr>
    </w:p>
    <w:p w:rsidR="006127B2" w:rsidRPr="006127B2" w:rsidRDefault="006127B2" w:rsidP="006127B2">
      <w:pPr>
        <w:numPr>
          <w:ilvl w:val="0"/>
          <w:numId w:val="31"/>
        </w:numPr>
        <w:spacing w:after="0" w:line="240" w:lineRule="auto"/>
        <w:jc w:val="both"/>
        <w:rPr>
          <w:rFonts w:ascii="Times New Roman" w:eastAsia="Times New Roman" w:hAnsi="Times New Roman" w:cs="Times New Roman"/>
          <w:b/>
          <w:sz w:val="24"/>
          <w:szCs w:val="24"/>
        </w:rPr>
      </w:pPr>
      <w:r w:rsidRPr="006127B2">
        <w:rPr>
          <w:rFonts w:ascii="Times New Roman" w:eastAsia="Times New Roman" w:hAnsi="Times New Roman" w:cs="Times New Roman"/>
          <w:sz w:val="24"/>
          <w:szCs w:val="24"/>
        </w:rPr>
        <w:br w:type="page"/>
      </w:r>
      <w:bookmarkStart w:id="1" w:name="_Toc321487477"/>
      <w:r w:rsidRPr="006127B2">
        <w:rPr>
          <w:rFonts w:ascii="Times New Roman" w:eastAsia="Times New Roman" w:hAnsi="Times New Roman" w:cs="Times New Roman"/>
          <w:b/>
          <w:sz w:val="24"/>
          <w:szCs w:val="24"/>
        </w:rPr>
        <w:lastRenderedPageBreak/>
        <w:t>Основные итоги социально-экономического развития</w:t>
      </w:r>
      <w:bookmarkEnd w:id="1"/>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По итогам 2024 года Кондинский район Ханты-Мансийского автономного округа–Югры достиг следующих результатов.</w:t>
      </w:r>
    </w:p>
    <w:p w:rsidR="006127B2" w:rsidRPr="006127B2" w:rsidRDefault="006127B2" w:rsidP="006127B2">
      <w:pPr>
        <w:spacing w:after="0"/>
        <w:rPr>
          <w:rFonts w:ascii="Times New Roman" w:eastAsia="Times New Roman" w:hAnsi="Times New Roman" w:cs="Times New Roman"/>
          <w:sz w:val="24"/>
          <w:szCs w:val="24"/>
        </w:rPr>
      </w:pPr>
    </w:p>
    <w:p w:rsidR="006127B2" w:rsidRPr="006127B2" w:rsidRDefault="006127B2" w:rsidP="006127B2">
      <w:pPr>
        <w:keepNext/>
        <w:spacing w:after="0"/>
        <w:jc w:val="both"/>
        <w:outlineLvl w:val="1"/>
        <w:rPr>
          <w:rFonts w:ascii="Times New Roman" w:eastAsia="Times New Roman" w:hAnsi="Times New Roman" w:cs="Times New Roman"/>
          <w:b/>
          <w:bCs/>
          <w:sz w:val="24"/>
          <w:szCs w:val="24"/>
          <w:lang w:val="x-none" w:eastAsia="x-none"/>
        </w:rPr>
      </w:pPr>
      <w:bookmarkStart w:id="2" w:name="_Toc321487478"/>
      <w:r w:rsidRPr="006127B2">
        <w:rPr>
          <w:rFonts w:ascii="Times New Roman" w:eastAsia="Times New Roman" w:hAnsi="Times New Roman" w:cs="Times New Roman"/>
          <w:b/>
          <w:bCs/>
          <w:sz w:val="24"/>
          <w:szCs w:val="24"/>
          <w:lang w:eastAsia="x-none"/>
        </w:rPr>
        <w:t>1</w:t>
      </w:r>
      <w:r w:rsidRPr="006127B2">
        <w:rPr>
          <w:rFonts w:ascii="Times New Roman" w:eastAsia="Times New Roman" w:hAnsi="Times New Roman" w:cs="Times New Roman"/>
          <w:b/>
          <w:bCs/>
          <w:sz w:val="24"/>
          <w:szCs w:val="24"/>
          <w:lang w:val="x-none" w:eastAsia="x-none"/>
        </w:rPr>
        <w:t>.1. Демографическая ситуация</w:t>
      </w:r>
      <w:bookmarkEnd w:id="2"/>
    </w:p>
    <w:p w:rsidR="006127B2" w:rsidRPr="006127B2" w:rsidRDefault="006127B2" w:rsidP="006127B2">
      <w:pPr>
        <w:spacing w:after="0"/>
        <w:ind w:firstLine="708"/>
        <w:jc w:val="both"/>
        <w:rPr>
          <w:rFonts w:ascii="Times New Roman" w:eastAsia="Times New Roman" w:hAnsi="Times New Roman" w:cs="Times New Roman"/>
          <w:sz w:val="24"/>
          <w:szCs w:val="20"/>
        </w:rPr>
      </w:pPr>
      <w:r w:rsidRPr="006127B2">
        <w:rPr>
          <w:rFonts w:ascii="Times New Roman" w:eastAsia="Times New Roman" w:hAnsi="Times New Roman" w:cs="Times New Roman"/>
          <w:sz w:val="24"/>
          <w:szCs w:val="20"/>
        </w:rPr>
        <w:t>Численность постоянного населения по предварительным данным по состоянию на 01.01.2025 составила 30,219 тыс. человек со снижением 0,7% к уровню прошлого года.</w:t>
      </w:r>
    </w:p>
    <w:p w:rsidR="006127B2" w:rsidRPr="006127B2" w:rsidRDefault="006127B2" w:rsidP="006127B2">
      <w:pPr>
        <w:spacing w:after="0"/>
        <w:ind w:firstLine="709"/>
        <w:jc w:val="both"/>
        <w:rPr>
          <w:rFonts w:ascii="Times New Roman" w:eastAsia="Times New Roman" w:hAnsi="Times New Roman" w:cs="Times New Roman"/>
          <w:sz w:val="24"/>
          <w:szCs w:val="20"/>
        </w:rPr>
      </w:pPr>
      <w:r w:rsidRPr="006127B2">
        <w:rPr>
          <w:rFonts w:ascii="Times New Roman" w:eastAsia="Times New Roman" w:hAnsi="Times New Roman" w:cs="Times New Roman"/>
          <w:sz w:val="24"/>
          <w:szCs w:val="20"/>
        </w:rPr>
        <w:t>В течение 2024 года, в Кондинском районе, по данным отдела записи актов гражданского состояния, зарегистрировано 187 рождений (84% к уровню прошлого года), в том числе в городской местности 150 рождений (79%), в сельской местности 37 рождений (112%).</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Число умерших в районе в текущем году, по</w:t>
      </w:r>
      <w:r w:rsidRPr="006127B2">
        <w:rPr>
          <w:rFonts w:ascii="Times New Roman" w:eastAsia="Times New Roman" w:hAnsi="Times New Roman" w:cs="Times New Roman"/>
          <w:color w:val="FF0000"/>
          <w:sz w:val="24"/>
          <w:szCs w:val="24"/>
        </w:rPr>
        <w:t xml:space="preserve"> </w:t>
      </w:r>
      <w:r w:rsidRPr="006127B2">
        <w:rPr>
          <w:rFonts w:ascii="Times New Roman" w:eastAsia="Times New Roman" w:hAnsi="Times New Roman" w:cs="Times New Roman"/>
          <w:sz w:val="24"/>
          <w:szCs w:val="24"/>
        </w:rPr>
        <w:t>сравнению с 2023 годом, увеличилось на 32 чел. и составило 355 чел., в том числе в городской местности зарегистрировано 305 случаев смерти (111%), в сельской местности – 50 случаев</w:t>
      </w:r>
      <w:r w:rsidRPr="006127B2">
        <w:rPr>
          <w:rFonts w:ascii="Times New Roman" w:eastAsia="Times New Roman" w:hAnsi="Times New Roman" w:cs="Times New Roman"/>
          <w:color w:val="FF0000"/>
          <w:sz w:val="24"/>
          <w:szCs w:val="24"/>
        </w:rPr>
        <w:t xml:space="preserve"> </w:t>
      </w:r>
      <w:r w:rsidRPr="006127B2">
        <w:rPr>
          <w:rFonts w:ascii="Times New Roman" w:eastAsia="Times New Roman" w:hAnsi="Times New Roman" w:cs="Times New Roman"/>
          <w:sz w:val="24"/>
          <w:szCs w:val="24"/>
        </w:rPr>
        <w:t>(104%). Из числа умерших 220 мужчин (122%) и 135 женщин (94%), средний возраст умерших в районе увеличился на 1% и составил 67,5 лет, в том числе мужчин - 60 лет (97%), женщин – 75 лет (104%).</w:t>
      </w:r>
    </w:p>
    <w:p w:rsidR="006127B2" w:rsidRPr="006127B2" w:rsidRDefault="006127B2" w:rsidP="006127B2">
      <w:pPr>
        <w:spacing w:after="0"/>
        <w:ind w:firstLine="709"/>
        <w:jc w:val="both"/>
        <w:rPr>
          <w:rFonts w:ascii="Times New Roman" w:eastAsia="Times New Roman" w:hAnsi="Times New Roman" w:cs="Times New Roman"/>
          <w:sz w:val="24"/>
          <w:szCs w:val="20"/>
        </w:rPr>
      </w:pPr>
      <w:r w:rsidRPr="006127B2">
        <w:rPr>
          <w:rFonts w:ascii="Times New Roman" w:eastAsia="Times New Roman" w:hAnsi="Times New Roman" w:cs="Times New Roman"/>
          <w:sz w:val="24"/>
          <w:szCs w:val="20"/>
        </w:rPr>
        <w:t xml:space="preserve">Естественная убыль населения в районе за 2024 год составила -168 человек. Положительная динамика естественного прироста зафиксирована в СП Половинка +1 чел. В остальных поселениях района сложилась естественная убыль населения: Мулымья -4 чел., Болчары -8 чел., </w:t>
      </w:r>
      <w:proofErr w:type="gramStart"/>
      <w:r w:rsidRPr="006127B2">
        <w:rPr>
          <w:rFonts w:ascii="Times New Roman" w:eastAsia="Times New Roman" w:hAnsi="Times New Roman" w:cs="Times New Roman"/>
          <w:sz w:val="24"/>
          <w:szCs w:val="20"/>
        </w:rPr>
        <w:t>Луговой</w:t>
      </w:r>
      <w:proofErr w:type="gramEnd"/>
      <w:r w:rsidRPr="006127B2">
        <w:rPr>
          <w:rFonts w:ascii="Times New Roman" w:eastAsia="Times New Roman" w:hAnsi="Times New Roman" w:cs="Times New Roman"/>
          <w:sz w:val="24"/>
          <w:szCs w:val="20"/>
        </w:rPr>
        <w:t xml:space="preserve"> -19 чел., Кондинское -20 чел., Междуреченский -78 чел., Куминский -18 чел., Мортка -20 чел.</w:t>
      </w:r>
    </w:p>
    <w:p w:rsidR="006127B2" w:rsidRPr="006127B2" w:rsidRDefault="006127B2" w:rsidP="006127B2">
      <w:pPr>
        <w:spacing w:after="0"/>
        <w:ind w:firstLine="708"/>
        <w:jc w:val="both"/>
        <w:rPr>
          <w:rFonts w:ascii="Times New Roman" w:eastAsia="Times New Roman" w:hAnsi="Times New Roman" w:cs="Times New Roman"/>
          <w:sz w:val="24"/>
          <w:szCs w:val="20"/>
        </w:rPr>
      </w:pPr>
      <w:bookmarkStart w:id="3" w:name="_Toc321487479"/>
      <w:r w:rsidRPr="006127B2">
        <w:rPr>
          <w:rFonts w:ascii="Times New Roman" w:eastAsia="Times New Roman" w:hAnsi="Times New Roman" w:cs="Times New Roman"/>
          <w:sz w:val="24"/>
          <w:szCs w:val="20"/>
        </w:rPr>
        <w:t xml:space="preserve">В 2024 году органами ЗАГС зарегистрировано 134 акта бракосочетания (91% к уровню 2023 года). </w:t>
      </w:r>
      <w:r w:rsidRPr="006127B2">
        <w:rPr>
          <w:rFonts w:ascii="Times New Roman" w:eastAsia="Times New Roman" w:hAnsi="Times New Roman" w:cs="Times New Roman"/>
          <w:sz w:val="24"/>
          <w:szCs w:val="24"/>
        </w:rPr>
        <w:t>Количество разводов в сравнении с 2023 годом уменьшилось на 1% и составило 112 ед.</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eastAsia="x-none"/>
        </w:rPr>
      </w:pPr>
      <w:r w:rsidRPr="006127B2">
        <w:rPr>
          <w:rFonts w:ascii="Times New Roman" w:eastAsia="Times New Roman" w:hAnsi="Times New Roman" w:cs="Times New Roman"/>
          <w:b/>
          <w:bCs/>
          <w:sz w:val="24"/>
          <w:szCs w:val="24"/>
          <w:lang w:eastAsia="x-none"/>
        </w:rPr>
        <w:t>1</w:t>
      </w:r>
      <w:r w:rsidRPr="006127B2">
        <w:rPr>
          <w:rFonts w:ascii="Times New Roman" w:eastAsia="Times New Roman" w:hAnsi="Times New Roman" w:cs="Times New Roman"/>
          <w:b/>
          <w:bCs/>
          <w:sz w:val="24"/>
          <w:szCs w:val="24"/>
          <w:lang w:val="x-none" w:eastAsia="x-none"/>
        </w:rPr>
        <w:t>.2. П</w:t>
      </w:r>
      <w:r w:rsidRPr="006127B2">
        <w:rPr>
          <w:rFonts w:ascii="Times New Roman" w:eastAsia="Times New Roman" w:hAnsi="Times New Roman" w:cs="Times New Roman"/>
          <w:b/>
          <w:bCs/>
          <w:sz w:val="24"/>
          <w:szCs w:val="24"/>
          <w:lang w:eastAsia="x-none"/>
        </w:rPr>
        <w:t xml:space="preserve">оказатели </w:t>
      </w:r>
      <w:bookmarkEnd w:id="3"/>
      <w:r w:rsidRPr="006127B2">
        <w:rPr>
          <w:rFonts w:ascii="Times New Roman" w:eastAsia="Times New Roman" w:hAnsi="Times New Roman" w:cs="Times New Roman"/>
          <w:b/>
          <w:bCs/>
          <w:sz w:val="24"/>
          <w:szCs w:val="24"/>
          <w:lang w:val="x-none" w:eastAsia="x-none"/>
        </w:rPr>
        <w:t>промышленност</w:t>
      </w:r>
      <w:r w:rsidRPr="006127B2">
        <w:rPr>
          <w:rFonts w:ascii="Times New Roman" w:eastAsia="Times New Roman" w:hAnsi="Times New Roman" w:cs="Times New Roman"/>
          <w:b/>
          <w:bCs/>
          <w:sz w:val="24"/>
          <w:szCs w:val="24"/>
          <w:lang w:eastAsia="x-none"/>
        </w:rPr>
        <w:t>и</w:t>
      </w:r>
    </w:p>
    <w:p w:rsidR="006127B2" w:rsidRPr="006127B2" w:rsidRDefault="006127B2" w:rsidP="006127B2">
      <w:pPr>
        <w:suppressAutoHyphens/>
        <w:spacing w:after="0"/>
        <w:ind w:firstLine="709"/>
        <w:jc w:val="both"/>
        <w:rPr>
          <w:rFonts w:ascii="Times New Roman" w:eastAsia="Times New Roman" w:hAnsi="Times New Roman" w:cs="Times New Roman"/>
          <w:bCs/>
          <w:sz w:val="24"/>
          <w:szCs w:val="20"/>
        </w:rPr>
      </w:pPr>
      <w:r w:rsidRPr="006127B2">
        <w:rPr>
          <w:rFonts w:ascii="Times New Roman" w:eastAsia="Times New Roman" w:hAnsi="Times New Roman" w:cs="Times New Roman"/>
          <w:bCs/>
          <w:sz w:val="24"/>
          <w:szCs w:val="20"/>
        </w:rPr>
        <w:t xml:space="preserve">По предварительным данным объем отгруженных товаров собственного производства </w:t>
      </w:r>
      <w:proofErr w:type="gramStart"/>
      <w:r w:rsidRPr="006127B2">
        <w:rPr>
          <w:rFonts w:ascii="Times New Roman" w:eastAsia="Times New Roman" w:hAnsi="Times New Roman" w:cs="Times New Roman"/>
          <w:bCs/>
          <w:sz w:val="24"/>
          <w:szCs w:val="20"/>
        </w:rPr>
        <w:t>по</w:t>
      </w:r>
      <w:proofErr w:type="gramEnd"/>
      <w:r w:rsidRPr="006127B2">
        <w:rPr>
          <w:rFonts w:ascii="Times New Roman" w:eastAsia="Times New Roman" w:hAnsi="Times New Roman" w:cs="Times New Roman"/>
          <w:bCs/>
          <w:sz w:val="24"/>
          <w:szCs w:val="20"/>
        </w:rPr>
        <w:t xml:space="preserve"> </w:t>
      </w:r>
      <w:proofErr w:type="gramStart"/>
      <w:r w:rsidRPr="006127B2">
        <w:rPr>
          <w:rFonts w:ascii="Times New Roman" w:eastAsia="Times New Roman" w:hAnsi="Times New Roman" w:cs="Times New Roman"/>
          <w:bCs/>
          <w:sz w:val="24"/>
          <w:szCs w:val="20"/>
        </w:rPr>
        <w:t>крупным</w:t>
      </w:r>
      <w:proofErr w:type="gramEnd"/>
      <w:r w:rsidRPr="006127B2">
        <w:rPr>
          <w:rFonts w:ascii="Times New Roman" w:eastAsia="Times New Roman" w:hAnsi="Times New Roman" w:cs="Times New Roman"/>
          <w:bCs/>
          <w:sz w:val="24"/>
          <w:szCs w:val="20"/>
        </w:rPr>
        <w:t xml:space="preserve"> и средним предприятиям Кондинского района за 2024 год в действующих ценах составил 397 077,8 млн. руб. или 109% в сравнении с прошлым годом в сопоставимых ценах.</w:t>
      </w:r>
    </w:p>
    <w:p w:rsidR="006127B2" w:rsidRPr="006127B2" w:rsidRDefault="006127B2" w:rsidP="006127B2">
      <w:pPr>
        <w:suppressAutoHyphens/>
        <w:spacing w:after="0"/>
        <w:ind w:firstLine="709"/>
        <w:jc w:val="both"/>
        <w:rPr>
          <w:rFonts w:ascii="Times New Roman" w:eastAsia="Times New Roman" w:hAnsi="Times New Roman" w:cs="Times New Roman"/>
          <w:bCs/>
          <w:sz w:val="24"/>
          <w:szCs w:val="20"/>
        </w:rPr>
      </w:pPr>
      <w:r w:rsidRPr="006127B2">
        <w:rPr>
          <w:rFonts w:ascii="Times New Roman" w:eastAsia="Times New Roman" w:hAnsi="Times New Roman" w:cs="Times New Roman"/>
          <w:bCs/>
          <w:sz w:val="24"/>
          <w:szCs w:val="20"/>
        </w:rPr>
        <w:t>В общем объеме промышленности района добыча полезных ископаемых на территории Кондинского района</w:t>
      </w:r>
      <w:r w:rsidRPr="006127B2">
        <w:rPr>
          <w:rFonts w:ascii="Times New Roman" w:eastAsia="Times New Roman" w:hAnsi="Times New Roman" w:cs="Times New Roman"/>
          <w:bCs/>
          <w:sz w:val="28"/>
          <w:szCs w:val="20"/>
        </w:rPr>
        <w:t xml:space="preserve"> </w:t>
      </w:r>
      <w:r w:rsidRPr="006127B2">
        <w:rPr>
          <w:rFonts w:ascii="Times New Roman" w:eastAsia="Times New Roman" w:hAnsi="Times New Roman" w:cs="Times New Roman"/>
          <w:bCs/>
          <w:sz w:val="24"/>
          <w:szCs w:val="20"/>
        </w:rPr>
        <w:t>составила 395 902,6 млн. руб. или 108% в сопоставимых ценах к уровню прошлого года, доля в общем объёме 99,7%.</w:t>
      </w:r>
    </w:p>
    <w:p w:rsidR="006127B2" w:rsidRPr="006127B2" w:rsidRDefault="006127B2" w:rsidP="006127B2">
      <w:pPr>
        <w:suppressAutoHyphens/>
        <w:spacing w:after="0"/>
        <w:ind w:firstLine="708"/>
        <w:jc w:val="both"/>
        <w:rPr>
          <w:rFonts w:ascii="Times New Roman" w:eastAsia="Times New Roman" w:hAnsi="Times New Roman" w:cs="Times New Roman"/>
          <w:bCs/>
          <w:sz w:val="24"/>
          <w:szCs w:val="20"/>
        </w:rPr>
      </w:pPr>
      <w:r w:rsidRPr="006127B2">
        <w:rPr>
          <w:rFonts w:ascii="TimesET" w:eastAsia="Times New Roman" w:hAnsi="TimesET" w:cs="Times New Roman"/>
          <w:bCs/>
          <w:sz w:val="24"/>
          <w:szCs w:val="20"/>
        </w:rPr>
        <w:t xml:space="preserve">Объем обрабатывающих производств района составил </w:t>
      </w:r>
      <w:r w:rsidRPr="006127B2">
        <w:rPr>
          <w:rFonts w:ascii="Times New Roman" w:eastAsia="Times New Roman" w:hAnsi="Times New Roman" w:cs="Times New Roman"/>
          <w:bCs/>
          <w:sz w:val="24"/>
          <w:szCs w:val="20"/>
        </w:rPr>
        <w:t>460,0</w:t>
      </w:r>
      <w:r w:rsidRPr="006127B2">
        <w:rPr>
          <w:rFonts w:ascii="TimesET" w:eastAsia="Times New Roman" w:hAnsi="TimesET" w:cs="Times New Roman"/>
          <w:bCs/>
          <w:sz w:val="24"/>
          <w:szCs w:val="20"/>
        </w:rPr>
        <w:t xml:space="preserve"> млн. руб.</w:t>
      </w:r>
      <w:r w:rsidRPr="006127B2">
        <w:rPr>
          <w:rFonts w:ascii="TimesET" w:eastAsia="Times New Roman" w:hAnsi="TimesET" w:cs="Times New Roman"/>
          <w:bCs/>
          <w:color w:val="0000FF"/>
          <w:sz w:val="24"/>
          <w:szCs w:val="20"/>
        </w:rPr>
        <w:t xml:space="preserve"> </w:t>
      </w:r>
      <w:r w:rsidRPr="006127B2">
        <w:rPr>
          <w:rFonts w:ascii="Times New Roman" w:eastAsia="Times New Roman" w:hAnsi="Times New Roman" w:cs="Times New Roman"/>
          <w:bCs/>
          <w:sz w:val="24"/>
          <w:szCs w:val="20"/>
        </w:rPr>
        <w:t>или 84% в</w:t>
      </w:r>
      <w:r w:rsidRPr="006127B2">
        <w:rPr>
          <w:rFonts w:ascii="TimesET" w:eastAsia="Times New Roman" w:hAnsi="TimesET" w:cs="Times New Roman"/>
          <w:bCs/>
          <w:sz w:val="24"/>
          <w:szCs w:val="20"/>
        </w:rPr>
        <w:t xml:space="preserve"> сопоставимых ценах к уровню прошлого года</w:t>
      </w:r>
      <w:r w:rsidRPr="006127B2">
        <w:rPr>
          <w:rFonts w:ascii="Times New Roman" w:eastAsia="Times New Roman" w:hAnsi="Times New Roman" w:cs="Times New Roman"/>
          <w:bCs/>
          <w:sz w:val="24"/>
          <w:szCs w:val="20"/>
        </w:rPr>
        <w:t>.</w:t>
      </w:r>
    </w:p>
    <w:p w:rsidR="006127B2" w:rsidRPr="006127B2" w:rsidRDefault="006127B2" w:rsidP="006127B2">
      <w:pPr>
        <w:suppressAutoHyphens/>
        <w:spacing w:after="0"/>
        <w:ind w:firstLine="708"/>
        <w:jc w:val="both"/>
        <w:rPr>
          <w:rFonts w:ascii="Times New Roman" w:eastAsia="Times New Roman" w:hAnsi="Times New Roman" w:cs="Arial"/>
          <w:sz w:val="24"/>
          <w:szCs w:val="24"/>
        </w:rPr>
      </w:pPr>
      <w:r w:rsidRPr="006127B2">
        <w:rPr>
          <w:rFonts w:ascii="Times New Roman" w:eastAsia="Times New Roman" w:hAnsi="Times New Roman" w:cs="Arial"/>
          <w:sz w:val="24"/>
          <w:szCs w:val="24"/>
        </w:rPr>
        <w:t>Производство, передача и распределение электроэнергии, газа и воды составило 649,2 млн. руб. или 83% в сопоставимых ценах.</w:t>
      </w:r>
    </w:p>
    <w:p w:rsidR="006127B2" w:rsidRPr="006127B2" w:rsidRDefault="006127B2" w:rsidP="006127B2">
      <w:pPr>
        <w:suppressAutoHyphens/>
        <w:spacing w:after="0"/>
        <w:ind w:firstLine="708"/>
        <w:jc w:val="both"/>
        <w:rPr>
          <w:rFonts w:ascii="Times New Roman" w:eastAsia="Times New Roman" w:hAnsi="Times New Roman" w:cs="Arial"/>
          <w:sz w:val="24"/>
          <w:szCs w:val="24"/>
        </w:rPr>
      </w:pPr>
      <w:r w:rsidRPr="006127B2">
        <w:rPr>
          <w:rFonts w:ascii="Times New Roman" w:eastAsia="Times New Roman" w:hAnsi="Times New Roman" w:cs="Arial"/>
          <w:color w:val="000000"/>
          <w:sz w:val="24"/>
          <w:szCs w:val="24"/>
        </w:rPr>
        <w:t>Водоснабжение; водоотведение, организация сбора и утилизации отходов составило 65,9 млн. руб. или 87% в сопоставимых ценах.</w:t>
      </w:r>
    </w:p>
    <w:p w:rsidR="006127B2" w:rsidRPr="006127B2" w:rsidRDefault="006127B2" w:rsidP="006127B2">
      <w:pPr>
        <w:widowControl w:val="0"/>
        <w:autoSpaceDE w:val="0"/>
        <w:autoSpaceDN w:val="0"/>
        <w:adjustRightInd w:val="0"/>
        <w:spacing w:after="0"/>
        <w:ind w:firstLine="709"/>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Объемы промышленного производства выполнены предприятиями района (с учетом малых предприятий) в следующих натуральных показателях: вывозка хлыстов – 74,1 тыс. куб. м или 86% к уровню прошлого года, деловая древесина – 53,0 тыс</w:t>
      </w:r>
      <w:proofErr w:type="gramStart"/>
      <w:r w:rsidRPr="006127B2">
        <w:rPr>
          <w:rFonts w:ascii="Times New Roman" w:eastAsia="Times New Roman" w:hAnsi="Times New Roman" w:cs="Times New Roman"/>
          <w:bCs/>
          <w:sz w:val="24"/>
          <w:szCs w:val="24"/>
        </w:rPr>
        <w:t>.к</w:t>
      </w:r>
      <w:proofErr w:type="gramEnd"/>
      <w:r w:rsidRPr="006127B2">
        <w:rPr>
          <w:rFonts w:ascii="Times New Roman" w:eastAsia="Times New Roman" w:hAnsi="Times New Roman" w:cs="Times New Roman"/>
          <w:bCs/>
          <w:sz w:val="24"/>
          <w:szCs w:val="24"/>
        </w:rPr>
        <w:t>уб.м. или 83% к уровню прошлого года, пиломатериал – 7,9 тыс.куб.м. или 82% к уровню прошлого года.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За 2024 год выпечено хлеба и хлебобулочных изделий 1 077,7 тонн (66% от потребности) и 98% в сравнении с прошлым годом. Полностью обеспечивают население хлебом собственного производства городское поселение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xml:space="preserve">, городское поселение Кондинское, сельское поселение Болчары. Недостающее количество хлеба и </w:t>
      </w:r>
      <w:r w:rsidRPr="006127B2">
        <w:rPr>
          <w:rFonts w:ascii="Times New Roman" w:eastAsia="Times New Roman" w:hAnsi="Times New Roman" w:cs="Times New Roman"/>
          <w:sz w:val="24"/>
          <w:szCs w:val="24"/>
        </w:rPr>
        <w:lastRenderedPageBreak/>
        <w:t>хлебобулочных изделий, необходимое для обеспечения потребностей населения района, удовлетворяется за счет завоза продукции из других муниципальных образований и регионов и выпечки в домашних условиях.</w:t>
      </w:r>
    </w:p>
    <w:p w:rsidR="006127B2" w:rsidRPr="006127B2" w:rsidRDefault="006127B2" w:rsidP="006127B2">
      <w:pPr>
        <w:suppressAutoHyphens/>
        <w:spacing w:after="0"/>
        <w:ind w:firstLine="709"/>
        <w:jc w:val="both"/>
        <w:rPr>
          <w:rFonts w:ascii="Times New Roman" w:eastAsia="Times New Roman" w:hAnsi="Times New Roman" w:cs="Times New Roman"/>
          <w:bCs/>
          <w:sz w:val="24"/>
          <w:szCs w:val="20"/>
        </w:rPr>
      </w:pPr>
      <w:r w:rsidRPr="006127B2">
        <w:rPr>
          <w:rFonts w:ascii="Times New Roman" w:eastAsia="Times New Roman" w:hAnsi="Times New Roman" w:cs="Times New Roman"/>
          <w:sz w:val="24"/>
          <w:szCs w:val="24"/>
        </w:rPr>
        <w:t xml:space="preserve">За 2024 год выловлено 422,1 тонн рыбы, </w:t>
      </w:r>
      <w:r w:rsidRPr="006127B2">
        <w:rPr>
          <w:rFonts w:ascii="Times New Roman" w:eastAsia="Times New Roman" w:hAnsi="Times New Roman" w:cs="Times New Roman"/>
          <w:bCs/>
          <w:sz w:val="24"/>
          <w:szCs w:val="20"/>
        </w:rPr>
        <w:t xml:space="preserve">в сравнении с прошлым годом объем вылова увеличился </w:t>
      </w:r>
      <w:r w:rsidRPr="006127B2">
        <w:rPr>
          <w:rFonts w:ascii="Times New Roman" w:eastAsia="Times New Roman" w:hAnsi="Times New Roman" w:cs="Times New Roman"/>
          <w:sz w:val="24"/>
          <w:szCs w:val="24"/>
        </w:rPr>
        <w:t>на 25%.</w:t>
      </w:r>
    </w:p>
    <w:p w:rsidR="006127B2" w:rsidRPr="006127B2" w:rsidRDefault="006127B2" w:rsidP="006127B2">
      <w:pPr>
        <w:spacing w:after="0"/>
        <w:ind w:firstLine="708"/>
        <w:jc w:val="both"/>
        <w:rPr>
          <w:rFonts w:ascii="Times New Roman" w:eastAsia="Times New Roman" w:hAnsi="Times New Roman" w:cs="Times New Roman"/>
          <w:sz w:val="24"/>
          <w:szCs w:val="24"/>
          <w:lang w:eastAsia="en-US"/>
        </w:rPr>
      </w:pPr>
      <w:r w:rsidRPr="006127B2">
        <w:rPr>
          <w:rFonts w:ascii="Times New Roman" w:eastAsia="Times New Roman" w:hAnsi="Times New Roman" w:cs="Times New Roman"/>
          <w:sz w:val="24"/>
          <w:szCs w:val="24"/>
          <w:lang w:eastAsia="en-US"/>
        </w:rPr>
        <w:t xml:space="preserve">Ежегодно в районе ведется заготовка биологических пищевых ресурсов. За 2024 год предприятиями и </w:t>
      </w:r>
      <w:proofErr w:type="gramStart"/>
      <w:r w:rsidRPr="006127B2">
        <w:rPr>
          <w:rFonts w:ascii="Times New Roman" w:eastAsia="Times New Roman" w:hAnsi="Times New Roman" w:cs="Times New Roman"/>
          <w:sz w:val="24"/>
          <w:szCs w:val="24"/>
          <w:lang w:eastAsia="en-US"/>
        </w:rPr>
        <w:t>организациями, осуществляющими заготовку дикоросов на территории Кондинского района заготовлено</w:t>
      </w:r>
      <w:proofErr w:type="gramEnd"/>
      <w:r w:rsidRPr="006127B2">
        <w:rPr>
          <w:rFonts w:ascii="Times New Roman" w:eastAsia="Times New Roman" w:hAnsi="Times New Roman" w:cs="Times New Roman"/>
          <w:sz w:val="24"/>
          <w:szCs w:val="24"/>
          <w:lang w:eastAsia="en-US"/>
        </w:rPr>
        <w:t xml:space="preserve">: гриб – 116 тонн (рост в 5 раз к уровню 2023 года (23,6 тонн)), ягода – 56,8 тонн (рост в 5 раз к уровню 2023 года (12,2 тонн)). </w:t>
      </w:r>
      <w:proofErr w:type="gramStart"/>
      <w:r w:rsidRPr="006127B2">
        <w:rPr>
          <w:rFonts w:ascii="Times New Roman" w:eastAsia="Times New Roman" w:hAnsi="Times New Roman" w:cs="Times New Roman"/>
          <w:sz w:val="24"/>
          <w:szCs w:val="24"/>
          <w:lang w:eastAsia="en-US"/>
        </w:rPr>
        <w:t>Также в сезон 2024 года осуществлялась заготовка ореха кедрового, шишки кедровой, сбор составил – 15,1 тонны (175% к уровню 2023 года (8,6 тонны).</w:t>
      </w:r>
      <w:proofErr w:type="gramEnd"/>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eastAsia="x-none"/>
        </w:rPr>
      </w:pPr>
      <w:bookmarkStart w:id="4" w:name="_Toc321487480"/>
      <w:r w:rsidRPr="006127B2">
        <w:rPr>
          <w:rFonts w:ascii="Times New Roman" w:eastAsia="Times New Roman" w:hAnsi="Times New Roman" w:cs="Times New Roman"/>
          <w:b/>
          <w:bCs/>
          <w:sz w:val="24"/>
          <w:szCs w:val="24"/>
          <w:lang w:eastAsia="x-none"/>
        </w:rPr>
        <w:t>1</w:t>
      </w:r>
      <w:r w:rsidRPr="006127B2">
        <w:rPr>
          <w:rFonts w:ascii="Times New Roman" w:eastAsia="Times New Roman" w:hAnsi="Times New Roman" w:cs="Times New Roman"/>
          <w:b/>
          <w:bCs/>
          <w:sz w:val="24"/>
          <w:szCs w:val="24"/>
          <w:lang w:val="x-none" w:eastAsia="x-none"/>
        </w:rPr>
        <w:t>.3. Инвестици</w:t>
      </w:r>
      <w:bookmarkEnd w:id="4"/>
      <w:r w:rsidRPr="006127B2">
        <w:rPr>
          <w:rFonts w:ascii="Times New Roman" w:eastAsia="Times New Roman" w:hAnsi="Times New Roman" w:cs="Times New Roman"/>
          <w:b/>
          <w:bCs/>
          <w:sz w:val="24"/>
          <w:szCs w:val="24"/>
          <w:lang w:eastAsia="x-none"/>
        </w:rPr>
        <w:t>онный климат</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По предварительной оценке, объем инвестиций в основной капитал за 2024 год составил 73 334,2 млн. руб. (2023 год – 67 617,9 млн. руб.) или 100% в сопоставимых ценах к уровню предыдущего года. Основную долю в структуре инвестиций по источникам финансирования занимают собственные средства предприятий – 95%, привлечённые средства составляют 5%.</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Инвестиции в основной капитал на территорию района направляют предприятия нефтедобывающей отрасли, транспорта - это ТПП «Урайнефтегаз», ЗАО «Турсунт», филиал Урайского УМН ОАО «Сибнефтепровод», АО НК «Конданефть», АО «Каюм-Нефть», ПАО «Геотек Сейсморазведка», «Газпромнефть Хантос», «Евротэк-Югра», ООО «ТСГК», ООО «Геоинформ». </w:t>
      </w:r>
      <w:r w:rsidRPr="006127B2">
        <w:rPr>
          <w:rFonts w:ascii="Times New Roman" w:eastAsia="Times New Roman" w:hAnsi="Times New Roman" w:cs="Times New Roman"/>
          <w:sz w:val="24"/>
          <w:szCs w:val="24"/>
        </w:rPr>
        <w:t>Объем инвестиций направляется на реконструкцию и строительство зданий и сооружений (скважин, трубопроводов), а также на геологическое изучение разработку недр, расположенных на территории муниципального образования.</w:t>
      </w:r>
    </w:p>
    <w:p w:rsidR="006127B2" w:rsidRPr="006127B2" w:rsidRDefault="006127B2" w:rsidP="006127B2">
      <w:pPr>
        <w:spacing w:after="0"/>
        <w:ind w:firstLine="708"/>
        <w:jc w:val="both"/>
        <w:rPr>
          <w:rFonts w:ascii="Times New Roman" w:eastAsia="Times New Roman" w:hAnsi="Times New Roman" w:cs="Times New Roman"/>
          <w:bCs/>
          <w:sz w:val="24"/>
          <w:szCs w:val="24"/>
        </w:rPr>
      </w:pPr>
      <w:r w:rsidRPr="006127B2">
        <w:rPr>
          <w:rFonts w:ascii="Times New Roman" w:eastAsia="Times New Roman" w:hAnsi="Times New Roman" w:cs="Times New Roman"/>
          <w:sz w:val="24"/>
          <w:szCs w:val="24"/>
        </w:rPr>
        <w:tab/>
      </w:r>
      <w:r w:rsidRPr="006127B2">
        <w:rPr>
          <w:rFonts w:ascii="Times New Roman" w:eastAsia="Times New Roman" w:hAnsi="Times New Roman" w:cs="Times New Roman"/>
          <w:bCs/>
          <w:sz w:val="24"/>
          <w:szCs w:val="24"/>
        </w:rPr>
        <w:t>С 2020 года утвержден локальный бренд Кондинского района с целью формирования у жителей района позитивного отношения к своей малой родине, увеличения числа туристов, посещающих Кондинский район, роста торгового оборота и оборота общественного питания и как следствие повышение инвестиционной привлекательности района в Кондинском районе.</w:t>
      </w:r>
    </w:p>
    <w:p w:rsidR="006127B2" w:rsidRPr="006127B2" w:rsidRDefault="006127B2" w:rsidP="006127B2">
      <w:pP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На территории Кондинского района постановлением администрации Кондинского района от 16 января 2019 года № 48 «О Совете при главе Кондинского района по вопросам развития инвестиционной деятельности, малого и среднего предпринимательства» (с изменениями) создан Совет при главе Кондинского района по вопросам развития инвестиционной деятельности, малого и среднего предпринимательства в Кондинском районе (далее-Совет) в состав которого входят представители администрации Кондинского района (1/5</w:t>
      </w:r>
      <w:proofErr w:type="gramEnd"/>
      <w:r w:rsidRPr="006127B2">
        <w:rPr>
          <w:rFonts w:ascii="Times New Roman" w:eastAsia="Times New Roman" w:hAnsi="Times New Roman" w:cs="Times New Roman"/>
          <w:sz w:val="24"/>
          <w:szCs w:val="24"/>
        </w:rPr>
        <w:t xml:space="preserve"> состава Совета), представители малого и среднего предпринимательства Кондинского района (почти 4/5 состава членов Совета), из них – 6 членов некоммерческого партнерства «Союз предпринимателей Кондинского района». В 2024 году проведено 2 заседания в соответствии с Планом работы Совета.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Внедрен муниципальный инвестиционный стандарт, разработан инвестиционный профиль района.</w:t>
      </w:r>
    </w:p>
    <w:p w:rsidR="006127B2" w:rsidRPr="006127B2" w:rsidRDefault="006127B2" w:rsidP="006127B2">
      <w:pPr>
        <w:spacing w:after="0"/>
        <w:ind w:firstLine="708"/>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С целью оперативного решения вопросов, возникающих у инвесторов, создан канал прямой связи.</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 целью информационно-консультационного взаимодействия заключены следующие соглашения:</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между администрацией Кондинского района и бюджетным учреждением Ханты – Мансийского автономного округа – Югры «Региональный центр инвестиций»;</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между администрацией Кондинского района и некоммерческой организацией «Фонд развития Ханты-Мансийского автономного округа – Югры»;</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между администрацией Кондинского района и Департаментом экономического развития Ханты-Мансийского автономного округа – Югры.</w:t>
      </w:r>
    </w:p>
    <w:p w:rsidR="006127B2" w:rsidRPr="006127B2" w:rsidRDefault="006127B2" w:rsidP="006127B2">
      <w:pPr>
        <w:tabs>
          <w:tab w:val="left" w:pos="709"/>
        </w:tabs>
        <w:spacing w:after="0"/>
        <w:ind w:firstLine="708"/>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На Инвестиционной карте Югры размещается актуальная информация о реализуемых и планируемых к реализации инвестиционных проектах, свободных инвестиционных площадках, а также плане создания объектов инвестиционной инфраструктуры. На сегодняшний день сформировано 14 инвестиционных площадок.</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рамках исполнения Инвестиционного послания Губернатора Югры в районе продолжается работа по привлечению частных инвестиций, созданы благоприятные условия для инвесторов (одно окно), действует система инвестиционных стимулов (имущественная, финансовая поддержка, налоговые льготы по земельному налогу, порядок о защите и поощрении капиталовложений).</w:t>
      </w:r>
    </w:p>
    <w:p w:rsidR="006127B2" w:rsidRPr="006127B2" w:rsidRDefault="006127B2" w:rsidP="006127B2">
      <w:pP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В рамках механизмов муниципально-частного партнерства в район привлечено инвестиций на общую сумму 284,7 млн. рублей, заключено 12 контрактов: действует 3 концессионных соглашения в сфере жилищно-коммунального комплекса, муниципальный контракт жизненного цикла на выполнение комплекса работ по разработке проектной и рабочей документации, строительству и содержанию объекта «Автомобильная дорога общего пользования местного значения с. Леуши», а также 8 энергосервисных контрактов.</w:t>
      </w:r>
      <w:proofErr w:type="gramEnd"/>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2024 году заключено новое концессионное соглашение по модернизации объектов теплоснабжения </w:t>
      </w:r>
      <w:proofErr w:type="gramStart"/>
      <w:r w:rsidRPr="006127B2">
        <w:rPr>
          <w:rFonts w:ascii="Times New Roman" w:eastAsia="Times New Roman" w:hAnsi="Times New Roman" w:cs="Times New Roman"/>
          <w:sz w:val="24"/>
          <w:szCs w:val="24"/>
        </w:rPr>
        <w:t>в</w:t>
      </w:r>
      <w:proofErr w:type="gramEnd"/>
      <w:r w:rsidRPr="006127B2">
        <w:rPr>
          <w:rFonts w:ascii="Times New Roman" w:eastAsia="Times New Roman" w:hAnsi="Times New Roman" w:cs="Times New Roman"/>
          <w:sz w:val="24"/>
          <w:szCs w:val="24"/>
        </w:rPr>
        <w:t xml:space="preserve"> с. Леуши и пгт. Луговой. </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сопровождении находится инвестиционный проект, реализуемый главой КФХ Мухиным Игорем Андреевичем в рамках проекта по развитию семейной фермы, «Строительство овощехранилища» мощность хранения 500 тонн, объем инвестиций составит порядка 17 млн. рублей.</w:t>
      </w:r>
    </w:p>
    <w:p w:rsidR="006127B2" w:rsidRPr="006127B2" w:rsidRDefault="006127B2" w:rsidP="006127B2">
      <w:pP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На постоянной основе проводится о</w:t>
      </w:r>
      <w:r w:rsidRPr="006127B2">
        <w:rPr>
          <w:rFonts w:ascii="Times New Roman" w:eastAsia="Times New Roman" w:hAnsi="Times New Roman" w:cs="Times New Roman"/>
          <w:sz w:val="24"/>
          <w:szCs w:val="24"/>
          <w:shd w:val="clear" w:color="auto" w:fill="FFFFFF"/>
        </w:rPr>
        <w:t>ценка регулирующего воздействия — процедура, в ходе которой анализируются проекты нормативно-правовых актов с целью выявить в них положения, приводящие к избыточным административным и другим ограничениям в деятельности предпринимателей, а также к необоснованным расходам, как для бизнеса, так и для бюджетной системы, установить, решаются ли существующие проблемы с введением нового регулирования.</w:t>
      </w:r>
      <w:proofErr w:type="gramEnd"/>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eastAsia="x-none"/>
        </w:rPr>
      </w:pPr>
      <w:bookmarkStart w:id="5" w:name="_Toc321487481"/>
      <w:r w:rsidRPr="006127B2">
        <w:rPr>
          <w:rFonts w:ascii="Times New Roman" w:eastAsia="Times New Roman" w:hAnsi="Times New Roman" w:cs="Times New Roman"/>
          <w:b/>
          <w:bCs/>
          <w:sz w:val="24"/>
          <w:szCs w:val="24"/>
          <w:lang w:eastAsia="x-none"/>
        </w:rPr>
        <w:t>1</w:t>
      </w:r>
      <w:r w:rsidRPr="006127B2">
        <w:rPr>
          <w:rFonts w:ascii="Times New Roman" w:eastAsia="Times New Roman" w:hAnsi="Times New Roman" w:cs="Times New Roman"/>
          <w:b/>
          <w:bCs/>
          <w:sz w:val="24"/>
          <w:szCs w:val="24"/>
          <w:lang w:val="x-none" w:eastAsia="x-none"/>
        </w:rPr>
        <w:t>.</w:t>
      </w:r>
      <w:r w:rsidRPr="006127B2">
        <w:rPr>
          <w:rFonts w:ascii="Times New Roman" w:eastAsia="Times New Roman" w:hAnsi="Times New Roman" w:cs="Times New Roman"/>
          <w:b/>
          <w:bCs/>
          <w:sz w:val="24"/>
          <w:szCs w:val="24"/>
          <w:lang w:eastAsia="x-none"/>
        </w:rPr>
        <w:t>4</w:t>
      </w:r>
      <w:r w:rsidRPr="006127B2">
        <w:rPr>
          <w:rFonts w:ascii="Times New Roman" w:eastAsia="Times New Roman" w:hAnsi="Times New Roman" w:cs="Times New Roman"/>
          <w:b/>
          <w:bCs/>
          <w:sz w:val="24"/>
          <w:szCs w:val="24"/>
          <w:lang w:val="x-none" w:eastAsia="x-none"/>
        </w:rPr>
        <w:t xml:space="preserve">. </w:t>
      </w:r>
      <w:bookmarkEnd w:id="5"/>
      <w:r w:rsidRPr="006127B2">
        <w:rPr>
          <w:rFonts w:ascii="Times New Roman" w:eastAsia="Times New Roman" w:hAnsi="Times New Roman" w:cs="Times New Roman"/>
          <w:b/>
          <w:bCs/>
          <w:sz w:val="24"/>
          <w:szCs w:val="24"/>
          <w:lang w:eastAsia="x-none"/>
        </w:rPr>
        <w:t xml:space="preserve">Ситуация на рынке труда </w:t>
      </w:r>
    </w:p>
    <w:p w:rsidR="006127B2" w:rsidRPr="006127B2" w:rsidRDefault="006127B2" w:rsidP="006127B2">
      <w:pPr>
        <w:suppressAutoHyphens/>
        <w:spacing w:after="0"/>
        <w:ind w:firstLine="708"/>
        <w:jc w:val="both"/>
        <w:rPr>
          <w:rFonts w:ascii="Times New Roman" w:eastAsia="Times New Roman" w:hAnsi="Times New Roman" w:cs="Times New Roman"/>
          <w:color w:val="000000"/>
          <w:sz w:val="24"/>
          <w:szCs w:val="28"/>
          <w:lang w:val="x-none" w:eastAsia="x-none"/>
        </w:rPr>
      </w:pPr>
    </w:p>
    <w:p w:rsidR="006127B2" w:rsidRPr="006127B2" w:rsidRDefault="006127B2" w:rsidP="006127B2">
      <w:pPr>
        <w:suppressAutoHyphens/>
        <w:spacing w:after="0"/>
        <w:ind w:firstLine="708"/>
        <w:jc w:val="both"/>
        <w:rPr>
          <w:rFonts w:ascii="Times New Roman" w:eastAsia="Times New Roman" w:hAnsi="Times New Roman" w:cs="Times New Roman"/>
          <w:color w:val="000000"/>
          <w:sz w:val="24"/>
          <w:szCs w:val="28"/>
          <w:lang w:val="x-none" w:eastAsia="x-none"/>
        </w:rPr>
      </w:pPr>
      <w:r w:rsidRPr="006127B2">
        <w:rPr>
          <w:rFonts w:ascii="Times New Roman" w:eastAsia="Times New Roman" w:hAnsi="Times New Roman" w:cs="Times New Roman"/>
          <w:color w:val="000000"/>
          <w:sz w:val="24"/>
          <w:szCs w:val="28"/>
          <w:lang w:val="x-none" w:eastAsia="x-none"/>
        </w:rPr>
        <w:t xml:space="preserve">Численность работающих в крупных и средних организациях района составила </w:t>
      </w:r>
      <w:r w:rsidRPr="006127B2">
        <w:rPr>
          <w:rFonts w:ascii="Times New Roman" w:eastAsia="Times New Roman" w:hAnsi="Times New Roman" w:cs="Times New Roman"/>
          <w:color w:val="000000"/>
          <w:sz w:val="24"/>
          <w:szCs w:val="28"/>
          <w:lang w:eastAsia="x-none"/>
        </w:rPr>
        <w:t>10</w:t>
      </w:r>
      <w:r w:rsidRPr="006127B2">
        <w:rPr>
          <w:rFonts w:ascii="Times New Roman" w:eastAsia="Times New Roman" w:hAnsi="Times New Roman" w:cs="Times New Roman"/>
          <w:color w:val="000000"/>
          <w:sz w:val="24"/>
          <w:szCs w:val="28"/>
          <w:lang w:val="x-none" w:eastAsia="x-none"/>
        </w:rPr>
        <w:t>,</w:t>
      </w:r>
      <w:r w:rsidRPr="006127B2">
        <w:rPr>
          <w:rFonts w:ascii="Times New Roman" w:eastAsia="Times New Roman" w:hAnsi="Times New Roman" w:cs="Times New Roman"/>
          <w:color w:val="000000"/>
          <w:sz w:val="24"/>
          <w:szCs w:val="28"/>
          <w:lang w:eastAsia="x-none"/>
        </w:rPr>
        <w:t>7</w:t>
      </w:r>
      <w:r w:rsidRPr="006127B2">
        <w:rPr>
          <w:rFonts w:ascii="Times New Roman" w:eastAsia="Times New Roman" w:hAnsi="Times New Roman" w:cs="Times New Roman"/>
          <w:color w:val="000000"/>
          <w:sz w:val="24"/>
          <w:szCs w:val="28"/>
          <w:lang w:val="x-none" w:eastAsia="x-none"/>
        </w:rPr>
        <w:t xml:space="preserve"> тыс. чел. или </w:t>
      </w:r>
      <w:r w:rsidRPr="006127B2">
        <w:rPr>
          <w:rFonts w:ascii="Times New Roman" w:eastAsia="Times New Roman" w:hAnsi="Times New Roman" w:cs="Times New Roman"/>
          <w:color w:val="000000"/>
          <w:sz w:val="24"/>
          <w:szCs w:val="28"/>
          <w:lang w:eastAsia="x-none"/>
        </w:rPr>
        <w:t>103</w:t>
      </w:r>
      <w:r w:rsidRPr="006127B2">
        <w:rPr>
          <w:rFonts w:ascii="Times New Roman" w:eastAsia="Times New Roman" w:hAnsi="Times New Roman" w:cs="Times New Roman"/>
          <w:color w:val="000000"/>
          <w:sz w:val="24"/>
          <w:szCs w:val="28"/>
          <w:lang w:val="x-none" w:eastAsia="x-none"/>
        </w:rPr>
        <w:t>% в сравнении с прошл</w:t>
      </w:r>
      <w:r w:rsidRPr="006127B2">
        <w:rPr>
          <w:rFonts w:ascii="Times New Roman" w:eastAsia="Times New Roman" w:hAnsi="Times New Roman" w:cs="Times New Roman"/>
          <w:color w:val="000000"/>
          <w:sz w:val="24"/>
          <w:szCs w:val="28"/>
          <w:lang w:eastAsia="x-none"/>
        </w:rPr>
        <w:t>ым</w:t>
      </w:r>
      <w:r w:rsidRPr="006127B2">
        <w:rPr>
          <w:rFonts w:ascii="Times New Roman" w:eastAsia="Times New Roman" w:hAnsi="Times New Roman" w:cs="Times New Roman"/>
          <w:color w:val="000000"/>
          <w:sz w:val="24"/>
          <w:szCs w:val="28"/>
          <w:lang w:val="x-none" w:eastAsia="x-none"/>
        </w:rPr>
        <w:t xml:space="preserve"> год</w:t>
      </w:r>
      <w:r w:rsidRPr="006127B2">
        <w:rPr>
          <w:rFonts w:ascii="Times New Roman" w:eastAsia="Times New Roman" w:hAnsi="Times New Roman" w:cs="Times New Roman"/>
          <w:color w:val="000000"/>
          <w:sz w:val="24"/>
          <w:szCs w:val="28"/>
          <w:lang w:eastAsia="x-none"/>
        </w:rPr>
        <w:t>ом</w:t>
      </w:r>
      <w:r w:rsidRPr="006127B2">
        <w:rPr>
          <w:rFonts w:ascii="Times New Roman" w:eastAsia="Times New Roman" w:hAnsi="Times New Roman" w:cs="Times New Roman"/>
          <w:color w:val="000000"/>
          <w:sz w:val="24"/>
          <w:szCs w:val="28"/>
          <w:lang w:val="x-none" w:eastAsia="x-none"/>
        </w:rPr>
        <w:t>.</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Динамика показателей регистрируемого рынка труда в 2024 году выглядит следующим образом:</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 xml:space="preserve">В течение отчетного периода </w:t>
      </w:r>
      <w:r w:rsidRPr="006127B2">
        <w:rPr>
          <w:rFonts w:ascii="Times New Roman" w:eastAsia="Times New Roman" w:hAnsi="Times New Roman" w:cs="Times New Roman"/>
          <w:sz w:val="24"/>
          <w:szCs w:val="24"/>
          <w:lang w:val="x-none" w:eastAsia="x-none"/>
        </w:rPr>
        <w:t>за содействием в поиске подходящей</w:t>
      </w:r>
      <w:r w:rsidRPr="006127B2">
        <w:rPr>
          <w:rFonts w:ascii="Times New Roman" w:eastAsia="Times New Roman" w:hAnsi="Times New Roman" w:cs="Times New Roman"/>
          <w:b/>
          <w:sz w:val="24"/>
          <w:szCs w:val="24"/>
          <w:lang w:val="x-none" w:eastAsia="x-none"/>
        </w:rPr>
        <w:t xml:space="preserve"> </w:t>
      </w:r>
      <w:r w:rsidRPr="006127B2">
        <w:rPr>
          <w:rFonts w:ascii="Times New Roman" w:eastAsia="Times New Roman" w:hAnsi="Times New Roman" w:cs="Times New Roman"/>
          <w:sz w:val="24"/>
          <w:szCs w:val="24"/>
          <w:lang w:val="x-none" w:eastAsia="x-none"/>
        </w:rPr>
        <w:t xml:space="preserve">работы обратилось (без учета граждан, состоящих на регистрационном учете на начало года) </w:t>
      </w:r>
      <w:r w:rsidRPr="006127B2">
        <w:rPr>
          <w:rFonts w:ascii="Times New Roman" w:eastAsia="Times New Roman" w:hAnsi="Times New Roman" w:cs="Times New Roman"/>
          <w:sz w:val="24"/>
          <w:szCs w:val="24"/>
          <w:lang w:eastAsia="x-none"/>
        </w:rPr>
        <w:t>1 432</w:t>
      </w:r>
      <w:r w:rsidRPr="006127B2">
        <w:rPr>
          <w:rFonts w:ascii="Times New Roman" w:eastAsia="Times New Roman" w:hAnsi="Times New Roman" w:cs="Times New Roman"/>
          <w:sz w:val="24"/>
          <w:szCs w:val="24"/>
          <w:lang w:val="x-none" w:eastAsia="x-none"/>
        </w:rPr>
        <w:t xml:space="preserve"> человек</w:t>
      </w:r>
      <w:r w:rsidRPr="006127B2">
        <w:rPr>
          <w:rFonts w:ascii="Times New Roman" w:eastAsia="Times New Roman" w:hAnsi="Times New Roman" w:cs="Times New Roman"/>
          <w:sz w:val="24"/>
          <w:szCs w:val="24"/>
          <w:lang w:eastAsia="x-none"/>
        </w:rPr>
        <w:t>а</w:t>
      </w:r>
      <w:r w:rsidRPr="006127B2">
        <w:rPr>
          <w:rFonts w:ascii="Times New Roman" w:eastAsia="Times New Roman" w:hAnsi="Times New Roman" w:cs="Times New Roman"/>
          <w:sz w:val="24"/>
          <w:szCs w:val="24"/>
          <w:lang w:val="x-none" w:eastAsia="x-none"/>
        </w:rPr>
        <w:t xml:space="preserve">, что на </w:t>
      </w:r>
      <w:r w:rsidRPr="006127B2">
        <w:rPr>
          <w:rFonts w:ascii="Times New Roman" w:eastAsia="Times New Roman" w:hAnsi="Times New Roman" w:cs="Times New Roman"/>
          <w:sz w:val="24"/>
          <w:szCs w:val="24"/>
          <w:lang w:eastAsia="x-none"/>
        </w:rPr>
        <w:t>19</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меньше</w:t>
      </w:r>
      <w:r w:rsidRPr="006127B2">
        <w:rPr>
          <w:rFonts w:ascii="Times New Roman" w:eastAsia="Times New Roman" w:hAnsi="Times New Roman" w:cs="Times New Roman"/>
          <w:sz w:val="24"/>
          <w:szCs w:val="24"/>
          <w:lang w:val="x-none" w:eastAsia="x-none"/>
        </w:rPr>
        <w:t xml:space="preserve">, чем в </w:t>
      </w:r>
      <w:r w:rsidRPr="006127B2">
        <w:rPr>
          <w:rFonts w:ascii="Times New Roman" w:eastAsia="Times New Roman" w:hAnsi="Times New Roman" w:cs="Times New Roman"/>
          <w:sz w:val="24"/>
          <w:szCs w:val="24"/>
          <w:lang w:eastAsia="x-none"/>
        </w:rPr>
        <w:t>прошлом</w:t>
      </w:r>
      <w:r w:rsidRPr="006127B2">
        <w:rPr>
          <w:rFonts w:ascii="Times New Roman" w:eastAsia="Times New Roman" w:hAnsi="Times New Roman" w:cs="Times New Roman"/>
          <w:sz w:val="24"/>
          <w:szCs w:val="24"/>
          <w:lang w:val="x-none" w:eastAsia="x-none"/>
        </w:rPr>
        <w:t xml:space="preserve"> год</w:t>
      </w:r>
      <w:r w:rsidRPr="006127B2">
        <w:rPr>
          <w:rFonts w:ascii="Times New Roman" w:eastAsia="Times New Roman" w:hAnsi="Times New Roman" w:cs="Times New Roman"/>
          <w:sz w:val="24"/>
          <w:szCs w:val="24"/>
          <w:lang w:eastAsia="x-none"/>
        </w:rPr>
        <w:t>у</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2023 год</w:t>
      </w:r>
      <w:r w:rsidRPr="006127B2">
        <w:rPr>
          <w:rFonts w:ascii="Times New Roman" w:eastAsia="Times New Roman" w:hAnsi="Times New Roman" w:cs="Times New Roman"/>
          <w:sz w:val="24"/>
          <w:szCs w:val="24"/>
          <w:lang w:val="x-none" w:eastAsia="x-none"/>
        </w:rPr>
        <w:t xml:space="preserve"> – </w:t>
      </w:r>
      <w:r w:rsidRPr="006127B2">
        <w:rPr>
          <w:rFonts w:ascii="Times New Roman" w:eastAsia="Times New Roman" w:hAnsi="Times New Roman" w:cs="Times New Roman"/>
          <w:sz w:val="24"/>
          <w:szCs w:val="24"/>
          <w:lang w:eastAsia="x-none"/>
        </w:rPr>
        <w:t>1 761</w:t>
      </w:r>
      <w:r w:rsidRPr="006127B2">
        <w:rPr>
          <w:rFonts w:ascii="Times New Roman" w:eastAsia="Times New Roman" w:hAnsi="Times New Roman" w:cs="Times New Roman"/>
          <w:sz w:val="24"/>
          <w:szCs w:val="24"/>
          <w:lang w:val="x-none" w:eastAsia="x-none"/>
        </w:rPr>
        <w:t xml:space="preserve"> человек).</w:t>
      </w:r>
    </w:p>
    <w:p w:rsidR="006127B2" w:rsidRPr="006127B2" w:rsidRDefault="006127B2" w:rsidP="006127B2">
      <w:pPr>
        <w:spacing w:after="0"/>
        <w:ind w:firstLine="709"/>
        <w:jc w:val="both"/>
        <w:rPr>
          <w:rFonts w:ascii="Times New Roman" w:eastAsia="Times New Roman" w:hAnsi="Times New Roman" w:cs="Times New Roman"/>
          <w:sz w:val="24"/>
          <w:szCs w:val="24"/>
          <w:lang w:val="x-none" w:eastAsia="x-none"/>
        </w:rPr>
      </w:pPr>
    </w:p>
    <w:p w:rsidR="006127B2" w:rsidRPr="006127B2" w:rsidRDefault="006127B2" w:rsidP="006127B2">
      <w:pPr>
        <w:spacing w:after="0"/>
        <w:ind w:firstLine="709"/>
        <w:jc w:val="both"/>
        <w:rPr>
          <w:rFonts w:ascii="Times New Roman" w:eastAsia="Times New Roman" w:hAnsi="Times New Roman" w:cs="Times New Roman"/>
          <w:sz w:val="24"/>
          <w:szCs w:val="24"/>
          <w:lang w:val="x-none" w:eastAsia="x-none"/>
        </w:rPr>
      </w:pPr>
    </w:p>
    <w:p w:rsidR="006127B2" w:rsidRPr="006127B2" w:rsidRDefault="006127B2" w:rsidP="006127B2">
      <w:pPr>
        <w:spacing w:after="0"/>
        <w:ind w:firstLine="709"/>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 xml:space="preserve">Списочная численность безработных граждан, зарегистрированных в службе занятости населения </w:t>
      </w:r>
      <w:r w:rsidRPr="006127B2">
        <w:rPr>
          <w:rFonts w:ascii="Times New Roman" w:eastAsia="Times New Roman" w:hAnsi="Times New Roman" w:cs="Times New Roman"/>
          <w:sz w:val="24"/>
          <w:szCs w:val="24"/>
          <w:lang w:eastAsia="x-none"/>
        </w:rPr>
        <w:t>в</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2</w:t>
      </w:r>
      <w:r w:rsidRPr="006127B2">
        <w:rPr>
          <w:rFonts w:ascii="Times New Roman" w:eastAsia="Times New Roman" w:hAnsi="Times New Roman" w:cs="Times New Roman"/>
          <w:sz w:val="24"/>
          <w:szCs w:val="24"/>
          <w:lang w:val="x-none" w:eastAsia="x-none"/>
        </w:rPr>
        <w:t>0</w:t>
      </w:r>
      <w:r w:rsidRPr="006127B2">
        <w:rPr>
          <w:rFonts w:ascii="Times New Roman" w:eastAsia="Times New Roman" w:hAnsi="Times New Roman" w:cs="Times New Roman"/>
          <w:sz w:val="24"/>
          <w:szCs w:val="24"/>
          <w:lang w:eastAsia="x-none"/>
        </w:rPr>
        <w:t>24</w:t>
      </w:r>
      <w:r w:rsidRPr="006127B2">
        <w:rPr>
          <w:rFonts w:ascii="Times New Roman" w:eastAsia="Times New Roman" w:hAnsi="Times New Roman" w:cs="Times New Roman"/>
          <w:sz w:val="24"/>
          <w:szCs w:val="24"/>
          <w:lang w:val="x-none" w:eastAsia="x-none"/>
        </w:rPr>
        <w:t xml:space="preserve"> год</w:t>
      </w:r>
      <w:r w:rsidRPr="006127B2">
        <w:rPr>
          <w:rFonts w:ascii="Times New Roman" w:eastAsia="Times New Roman" w:hAnsi="Times New Roman" w:cs="Times New Roman"/>
          <w:sz w:val="24"/>
          <w:szCs w:val="24"/>
          <w:lang w:eastAsia="x-none"/>
        </w:rPr>
        <w:t>у</w:t>
      </w:r>
      <w:r w:rsidRPr="006127B2">
        <w:rPr>
          <w:rFonts w:ascii="Times New Roman" w:eastAsia="Times New Roman" w:hAnsi="Times New Roman" w:cs="Times New Roman"/>
          <w:sz w:val="24"/>
          <w:szCs w:val="24"/>
          <w:lang w:val="x-none" w:eastAsia="x-none"/>
        </w:rPr>
        <w:t xml:space="preserve">, составила </w:t>
      </w:r>
      <w:r w:rsidRPr="006127B2">
        <w:rPr>
          <w:rFonts w:ascii="Times New Roman" w:eastAsia="Times New Roman" w:hAnsi="Times New Roman" w:cs="Times New Roman"/>
          <w:sz w:val="24"/>
          <w:szCs w:val="24"/>
          <w:lang w:eastAsia="x-none"/>
        </w:rPr>
        <w:t>962</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человека</w:t>
      </w:r>
      <w:r w:rsidRPr="006127B2">
        <w:rPr>
          <w:rFonts w:ascii="Times New Roman" w:eastAsia="Times New Roman" w:hAnsi="Times New Roman" w:cs="Times New Roman"/>
          <w:b/>
          <w:sz w:val="24"/>
          <w:szCs w:val="24"/>
          <w:lang w:val="x-none" w:eastAsia="x-none"/>
        </w:rPr>
        <w:t xml:space="preserve"> </w:t>
      </w:r>
      <w:r w:rsidRPr="006127B2">
        <w:rPr>
          <w:rFonts w:ascii="Times New Roman" w:eastAsia="Times New Roman" w:hAnsi="Times New Roman" w:cs="Times New Roman"/>
          <w:sz w:val="24"/>
          <w:szCs w:val="24"/>
          <w:lang w:val="x-none" w:eastAsia="x-none"/>
        </w:rPr>
        <w:t xml:space="preserve">(из них </w:t>
      </w:r>
      <w:r w:rsidRPr="006127B2">
        <w:rPr>
          <w:rFonts w:ascii="Times New Roman" w:eastAsia="Times New Roman" w:hAnsi="Times New Roman" w:cs="Times New Roman"/>
          <w:sz w:val="24"/>
          <w:szCs w:val="24"/>
          <w:lang w:eastAsia="x-none"/>
        </w:rPr>
        <w:t>3</w:t>
      </w:r>
      <w:r w:rsidRPr="006127B2">
        <w:rPr>
          <w:rFonts w:ascii="Times New Roman" w:eastAsia="Times New Roman" w:hAnsi="Times New Roman" w:cs="Times New Roman"/>
          <w:sz w:val="24"/>
          <w:szCs w:val="24"/>
          <w:lang w:val="x-none" w:eastAsia="x-none"/>
        </w:rPr>
        <w:t xml:space="preserve"> чел</w:t>
      </w:r>
      <w:r w:rsidRPr="006127B2">
        <w:rPr>
          <w:rFonts w:ascii="Times New Roman" w:eastAsia="Times New Roman" w:hAnsi="Times New Roman" w:cs="Times New Roman"/>
          <w:sz w:val="24"/>
          <w:szCs w:val="24"/>
          <w:lang w:eastAsia="x-none"/>
        </w:rPr>
        <w:t>.</w:t>
      </w:r>
      <w:r w:rsidRPr="006127B2">
        <w:rPr>
          <w:rFonts w:ascii="Times New Roman" w:eastAsia="Times New Roman" w:hAnsi="Times New Roman" w:cs="Times New Roman"/>
          <w:sz w:val="24"/>
          <w:szCs w:val="24"/>
          <w:lang w:val="x-none" w:eastAsia="x-none"/>
        </w:rPr>
        <w:t xml:space="preserve"> было </w:t>
      </w:r>
      <w:r w:rsidRPr="006127B2">
        <w:rPr>
          <w:rFonts w:ascii="Times New Roman" w:eastAsia="Times New Roman" w:hAnsi="Times New Roman" w:cs="Times New Roman"/>
          <w:sz w:val="24"/>
          <w:szCs w:val="24"/>
          <w:lang w:val="x-none" w:eastAsia="x-none"/>
        </w:rPr>
        <w:lastRenderedPageBreak/>
        <w:t>зарегистрировано на начало года +</w:t>
      </w:r>
      <w:r w:rsidRPr="006127B2">
        <w:rPr>
          <w:rFonts w:ascii="Times New Roman" w:eastAsia="Times New Roman" w:hAnsi="Times New Roman" w:cs="Times New Roman"/>
          <w:sz w:val="24"/>
          <w:szCs w:val="24"/>
          <w:lang w:eastAsia="x-none"/>
        </w:rPr>
        <w:t xml:space="preserve"> 651</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чел.</w:t>
      </w:r>
      <w:r w:rsidRPr="006127B2">
        <w:rPr>
          <w:rFonts w:ascii="Times New Roman" w:eastAsia="Times New Roman" w:hAnsi="Times New Roman" w:cs="Times New Roman"/>
          <w:sz w:val="24"/>
          <w:szCs w:val="24"/>
          <w:lang w:val="x-none" w:eastAsia="x-none"/>
        </w:rPr>
        <w:t xml:space="preserve"> было признано безработными </w:t>
      </w:r>
      <w:r w:rsidRPr="006127B2">
        <w:rPr>
          <w:rFonts w:ascii="Times New Roman" w:eastAsia="Times New Roman" w:hAnsi="Times New Roman" w:cs="Times New Roman"/>
          <w:sz w:val="24"/>
          <w:szCs w:val="24"/>
          <w:lang w:eastAsia="x-none"/>
        </w:rPr>
        <w:t>в</w:t>
      </w:r>
      <w:r w:rsidRPr="006127B2">
        <w:rPr>
          <w:rFonts w:ascii="Times New Roman" w:eastAsia="Times New Roman" w:hAnsi="Times New Roman" w:cs="Times New Roman"/>
          <w:sz w:val="24"/>
          <w:szCs w:val="24"/>
          <w:lang w:val="x-none" w:eastAsia="x-none"/>
        </w:rPr>
        <w:t xml:space="preserve"> 20</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год</w:t>
      </w:r>
      <w:r w:rsidRPr="006127B2">
        <w:rPr>
          <w:rFonts w:ascii="Times New Roman" w:eastAsia="Times New Roman" w:hAnsi="Times New Roman" w:cs="Times New Roman"/>
          <w:sz w:val="24"/>
          <w:szCs w:val="24"/>
          <w:lang w:eastAsia="x-none"/>
        </w:rPr>
        <w:t>у</w:t>
      </w:r>
      <w:r w:rsidRPr="006127B2">
        <w:rPr>
          <w:rFonts w:ascii="Times New Roman" w:eastAsia="Times New Roman" w:hAnsi="Times New Roman" w:cs="Times New Roman"/>
          <w:sz w:val="24"/>
          <w:szCs w:val="24"/>
          <w:lang w:val="x-none" w:eastAsia="x-none"/>
        </w:rPr>
        <w:t xml:space="preserve">) и </w:t>
      </w:r>
      <w:r w:rsidRPr="006127B2">
        <w:rPr>
          <w:rFonts w:ascii="Times New Roman" w:eastAsia="Times New Roman" w:hAnsi="Times New Roman" w:cs="Times New Roman"/>
          <w:sz w:val="24"/>
          <w:szCs w:val="24"/>
          <w:lang w:eastAsia="x-none"/>
        </w:rPr>
        <w:t>уменьшилась</w:t>
      </w:r>
      <w:r w:rsidRPr="006127B2">
        <w:rPr>
          <w:rFonts w:ascii="Times New Roman" w:eastAsia="Times New Roman" w:hAnsi="Times New Roman" w:cs="Times New Roman"/>
          <w:sz w:val="24"/>
          <w:szCs w:val="24"/>
          <w:lang w:val="x-none" w:eastAsia="x-none"/>
        </w:rPr>
        <w:t xml:space="preserve"> по сравнению с 20</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год</w:t>
      </w:r>
      <w:r w:rsidRPr="006127B2">
        <w:rPr>
          <w:rFonts w:ascii="Times New Roman" w:eastAsia="Times New Roman" w:hAnsi="Times New Roman" w:cs="Times New Roman"/>
          <w:sz w:val="24"/>
          <w:szCs w:val="24"/>
          <w:lang w:eastAsia="x-none"/>
        </w:rPr>
        <w:t>ом</w:t>
      </w:r>
      <w:r w:rsidRPr="006127B2">
        <w:rPr>
          <w:rFonts w:ascii="Times New Roman" w:eastAsia="Times New Roman" w:hAnsi="Times New Roman" w:cs="Times New Roman"/>
          <w:sz w:val="24"/>
          <w:szCs w:val="24"/>
          <w:lang w:val="x-none" w:eastAsia="x-none"/>
        </w:rPr>
        <w:t xml:space="preserve"> на</w:t>
      </w:r>
      <w:r w:rsidRPr="006127B2">
        <w:rPr>
          <w:rFonts w:ascii="Times New Roman" w:eastAsia="Times New Roman" w:hAnsi="Times New Roman" w:cs="Times New Roman"/>
          <w:sz w:val="24"/>
          <w:szCs w:val="24"/>
          <w:lang w:eastAsia="x-none"/>
        </w:rPr>
        <w:t xml:space="preserve"> 218</w:t>
      </w:r>
      <w:r w:rsidRPr="006127B2">
        <w:rPr>
          <w:rFonts w:ascii="Times New Roman" w:eastAsia="Times New Roman" w:hAnsi="Times New Roman" w:cs="Times New Roman"/>
          <w:sz w:val="24"/>
          <w:szCs w:val="24"/>
          <w:lang w:val="x-none" w:eastAsia="x-none"/>
        </w:rPr>
        <w:t xml:space="preserve"> человек, или на </w:t>
      </w:r>
      <w:r w:rsidRPr="006127B2">
        <w:rPr>
          <w:rFonts w:ascii="Times New Roman" w:eastAsia="Times New Roman" w:hAnsi="Times New Roman" w:cs="Times New Roman"/>
          <w:sz w:val="24"/>
          <w:szCs w:val="24"/>
          <w:lang w:eastAsia="x-none"/>
        </w:rPr>
        <w:t>18,5</w:t>
      </w:r>
      <w:r w:rsidRPr="006127B2">
        <w:rPr>
          <w:rFonts w:ascii="Times New Roman" w:eastAsia="Times New Roman" w:hAnsi="Times New Roman" w:cs="Times New Roman"/>
          <w:sz w:val="24"/>
          <w:szCs w:val="24"/>
          <w:lang w:val="x-none" w:eastAsia="x-none"/>
        </w:rPr>
        <w:t>% (</w:t>
      </w:r>
      <w:r w:rsidRPr="006127B2">
        <w:rPr>
          <w:rFonts w:ascii="Times New Roman" w:eastAsia="Times New Roman" w:hAnsi="Times New Roman" w:cs="Times New Roman"/>
          <w:sz w:val="24"/>
          <w:szCs w:val="24"/>
          <w:lang w:eastAsia="x-none"/>
        </w:rPr>
        <w:t>2023</w:t>
      </w:r>
      <w:r w:rsidRPr="006127B2">
        <w:rPr>
          <w:rFonts w:ascii="Times New Roman" w:eastAsia="Times New Roman" w:hAnsi="Times New Roman" w:cs="Times New Roman"/>
          <w:sz w:val="24"/>
          <w:szCs w:val="24"/>
          <w:lang w:val="x-none" w:eastAsia="x-none"/>
        </w:rPr>
        <w:t xml:space="preserve"> – </w:t>
      </w:r>
      <w:r w:rsidRPr="006127B2">
        <w:rPr>
          <w:rFonts w:ascii="Times New Roman" w:eastAsia="Times New Roman" w:hAnsi="Times New Roman" w:cs="Times New Roman"/>
          <w:sz w:val="24"/>
          <w:szCs w:val="24"/>
          <w:lang w:eastAsia="x-none"/>
        </w:rPr>
        <w:t>1 180</w:t>
      </w:r>
      <w:r w:rsidRPr="006127B2">
        <w:rPr>
          <w:rFonts w:ascii="Times New Roman" w:eastAsia="Times New Roman" w:hAnsi="Times New Roman" w:cs="Times New Roman"/>
          <w:sz w:val="24"/>
          <w:szCs w:val="24"/>
          <w:lang w:val="x-none" w:eastAsia="x-none"/>
        </w:rPr>
        <w:t xml:space="preserve"> чел</w:t>
      </w:r>
      <w:r w:rsidRPr="006127B2">
        <w:rPr>
          <w:rFonts w:ascii="Times New Roman" w:eastAsia="Times New Roman" w:hAnsi="Times New Roman" w:cs="Times New Roman"/>
          <w:sz w:val="24"/>
          <w:szCs w:val="24"/>
          <w:lang w:eastAsia="x-none"/>
        </w:rPr>
        <w:t>.</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Ч</w:t>
      </w:r>
      <w:r w:rsidRPr="006127B2">
        <w:rPr>
          <w:rFonts w:ascii="Times New Roman" w:eastAsia="Times New Roman" w:hAnsi="Times New Roman" w:cs="Times New Roman"/>
          <w:sz w:val="24"/>
          <w:szCs w:val="24"/>
          <w:lang w:val="x-none" w:eastAsia="x-none"/>
        </w:rPr>
        <w:t>исленность безработных граждан</w:t>
      </w:r>
      <w:r w:rsidRPr="006127B2">
        <w:rPr>
          <w:rFonts w:ascii="Times New Roman" w:eastAsia="Times New Roman" w:hAnsi="Times New Roman" w:cs="Times New Roman"/>
          <w:sz w:val="24"/>
          <w:szCs w:val="24"/>
          <w:lang w:eastAsia="x-none"/>
        </w:rPr>
        <w:t>,</w:t>
      </w:r>
      <w:r w:rsidRPr="006127B2">
        <w:rPr>
          <w:rFonts w:ascii="Times New Roman" w:eastAsia="Times New Roman" w:hAnsi="Times New Roman" w:cs="Times New Roman"/>
          <w:sz w:val="24"/>
          <w:szCs w:val="24"/>
          <w:lang w:val="x-none" w:eastAsia="x-none"/>
        </w:rPr>
        <w:t xml:space="preserve"> зарегистрированных в службе занятости</w:t>
      </w:r>
      <w:r w:rsidRPr="006127B2">
        <w:rPr>
          <w:rFonts w:ascii="Times New Roman" w:eastAsia="Times New Roman" w:hAnsi="Times New Roman" w:cs="Times New Roman"/>
          <w:sz w:val="24"/>
          <w:szCs w:val="24"/>
          <w:lang w:eastAsia="x-none"/>
        </w:rPr>
        <w:t>,</w:t>
      </w:r>
      <w:r w:rsidRPr="006127B2">
        <w:rPr>
          <w:rFonts w:ascii="Times New Roman" w:eastAsia="Times New Roman" w:hAnsi="Times New Roman" w:cs="Times New Roman"/>
          <w:sz w:val="24"/>
          <w:szCs w:val="24"/>
          <w:lang w:val="x-none" w:eastAsia="x-none"/>
        </w:rPr>
        <w:t xml:space="preserve"> составила </w:t>
      </w:r>
      <w:r w:rsidRPr="006127B2">
        <w:rPr>
          <w:rFonts w:ascii="Times New Roman" w:eastAsia="Times New Roman" w:hAnsi="Times New Roman" w:cs="Times New Roman"/>
          <w:sz w:val="24"/>
          <w:szCs w:val="24"/>
          <w:lang w:eastAsia="x-none"/>
        </w:rPr>
        <w:t>252</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человека</w:t>
      </w:r>
      <w:r w:rsidRPr="006127B2">
        <w:rPr>
          <w:rFonts w:ascii="Times New Roman" w:eastAsia="Times New Roman" w:hAnsi="Times New Roman" w:cs="Times New Roman"/>
          <w:sz w:val="24"/>
          <w:szCs w:val="24"/>
          <w:lang w:val="x-none" w:eastAsia="x-none"/>
        </w:rPr>
        <w:t xml:space="preserve"> и </w:t>
      </w:r>
      <w:r w:rsidRPr="006127B2">
        <w:rPr>
          <w:rFonts w:ascii="Times New Roman" w:eastAsia="Times New Roman" w:hAnsi="Times New Roman" w:cs="Times New Roman"/>
          <w:sz w:val="24"/>
          <w:szCs w:val="24"/>
          <w:lang w:eastAsia="x-none"/>
        </w:rPr>
        <w:t>уменьшилась</w:t>
      </w:r>
      <w:r w:rsidRPr="006127B2">
        <w:rPr>
          <w:rFonts w:ascii="Times New Roman" w:eastAsia="Times New Roman" w:hAnsi="Times New Roman" w:cs="Times New Roman"/>
          <w:sz w:val="24"/>
          <w:szCs w:val="24"/>
          <w:lang w:val="x-none" w:eastAsia="x-none"/>
        </w:rPr>
        <w:t xml:space="preserve"> по сравнению с прошл</w:t>
      </w:r>
      <w:r w:rsidRPr="006127B2">
        <w:rPr>
          <w:rFonts w:ascii="Times New Roman" w:eastAsia="Times New Roman" w:hAnsi="Times New Roman" w:cs="Times New Roman"/>
          <w:sz w:val="24"/>
          <w:szCs w:val="24"/>
          <w:lang w:eastAsia="x-none"/>
        </w:rPr>
        <w:t>ым</w:t>
      </w:r>
      <w:r w:rsidRPr="006127B2">
        <w:rPr>
          <w:rFonts w:ascii="Times New Roman" w:eastAsia="Times New Roman" w:hAnsi="Times New Roman" w:cs="Times New Roman"/>
          <w:sz w:val="24"/>
          <w:szCs w:val="24"/>
          <w:lang w:val="x-none" w:eastAsia="x-none"/>
        </w:rPr>
        <w:t xml:space="preserve"> год</w:t>
      </w:r>
      <w:r w:rsidRPr="006127B2">
        <w:rPr>
          <w:rFonts w:ascii="Times New Roman" w:eastAsia="Times New Roman" w:hAnsi="Times New Roman" w:cs="Times New Roman"/>
          <w:sz w:val="24"/>
          <w:szCs w:val="24"/>
          <w:lang w:eastAsia="x-none"/>
        </w:rPr>
        <w:t>ом</w:t>
      </w:r>
      <w:r w:rsidRPr="006127B2">
        <w:rPr>
          <w:rFonts w:ascii="Times New Roman" w:eastAsia="Times New Roman" w:hAnsi="Times New Roman" w:cs="Times New Roman"/>
          <w:sz w:val="24"/>
          <w:szCs w:val="24"/>
          <w:lang w:val="x-none" w:eastAsia="x-none"/>
        </w:rPr>
        <w:t xml:space="preserve"> на </w:t>
      </w:r>
      <w:r w:rsidRPr="006127B2">
        <w:rPr>
          <w:rFonts w:ascii="Times New Roman" w:eastAsia="Times New Roman" w:hAnsi="Times New Roman" w:cs="Times New Roman"/>
          <w:sz w:val="24"/>
          <w:szCs w:val="24"/>
          <w:lang w:eastAsia="x-none"/>
        </w:rPr>
        <w:t xml:space="preserve">59 </w:t>
      </w:r>
      <w:r w:rsidRPr="006127B2">
        <w:rPr>
          <w:rFonts w:ascii="Times New Roman" w:eastAsia="Times New Roman" w:hAnsi="Times New Roman" w:cs="Times New Roman"/>
          <w:sz w:val="24"/>
          <w:szCs w:val="24"/>
          <w:lang w:val="x-none" w:eastAsia="x-none"/>
        </w:rPr>
        <w:t>чел</w:t>
      </w:r>
      <w:r w:rsidRPr="006127B2">
        <w:rPr>
          <w:rFonts w:ascii="Times New Roman" w:eastAsia="Times New Roman" w:hAnsi="Times New Roman" w:cs="Times New Roman"/>
          <w:sz w:val="24"/>
          <w:szCs w:val="24"/>
          <w:lang w:eastAsia="x-none"/>
        </w:rPr>
        <w:t>овек</w:t>
      </w:r>
      <w:r w:rsidRPr="006127B2">
        <w:rPr>
          <w:rFonts w:ascii="Times New Roman" w:eastAsia="Times New Roman" w:hAnsi="Times New Roman" w:cs="Times New Roman"/>
          <w:sz w:val="24"/>
          <w:szCs w:val="24"/>
          <w:lang w:val="x-none" w:eastAsia="x-none"/>
        </w:rPr>
        <w:t xml:space="preserve">, или на </w:t>
      </w:r>
      <w:r w:rsidRPr="006127B2">
        <w:rPr>
          <w:rFonts w:ascii="Times New Roman" w:eastAsia="Times New Roman" w:hAnsi="Times New Roman" w:cs="Times New Roman"/>
          <w:sz w:val="24"/>
          <w:szCs w:val="24"/>
          <w:lang w:eastAsia="x-none"/>
        </w:rPr>
        <w:t>19%.</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Зарегистрированные безработные граждане представлены следующими социально-демографическими группами:</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27</w:t>
      </w:r>
      <w:r w:rsidRPr="006127B2">
        <w:rPr>
          <w:rFonts w:ascii="Times New Roman" w:eastAsia="Times New Roman" w:hAnsi="Times New Roman" w:cs="Times New Roman"/>
          <w:sz w:val="24"/>
          <w:szCs w:val="24"/>
          <w:lang w:val="x-none" w:eastAsia="x-none"/>
        </w:rPr>
        <w:t xml:space="preserve"> человек, или </w:t>
      </w:r>
      <w:r w:rsidRPr="006127B2">
        <w:rPr>
          <w:rFonts w:ascii="Times New Roman" w:eastAsia="Times New Roman" w:hAnsi="Times New Roman" w:cs="Times New Roman"/>
          <w:sz w:val="24"/>
          <w:szCs w:val="24"/>
          <w:lang w:eastAsia="x-none"/>
        </w:rPr>
        <w:t>11</w:t>
      </w:r>
      <w:r w:rsidRPr="006127B2">
        <w:rPr>
          <w:rFonts w:ascii="Times New Roman" w:eastAsia="Times New Roman" w:hAnsi="Times New Roman" w:cs="Times New Roman"/>
          <w:sz w:val="24"/>
          <w:szCs w:val="24"/>
          <w:lang w:val="x-none" w:eastAsia="x-none"/>
        </w:rPr>
        <w:t>% - молодежь в возрасте 16-29 лет (20</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 </w:t>
      </w:r>
      <w:r w:rsidRPr="006127B2">
        <w:rPr>
          <w:rFonts w:ascii="Times New Roman" w:eastAsia="Times New Roman" w:hAnsi="Times New Roman" w:cs="Times New Roman"/>
          <w:sz w:val="24"/>
          <w:szCs w:val="24"/>
          <w:lang w:eastAsia="x-none"/>
        </w:rPr>
        <w:t>41</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человек</w:t>
      </w:r>
      <w:r w:rsidRPr="006127B2">
        <w:rPr>
          <w:rFonts w:ascii="Times New Roman" w:eastAsia="Times New Roman" w:hAnsi="Times New Roman" w:cs="Times New Roman"/>
          <w:sz w:val="24"/>
          <w:szCs w:val="24"/>
          <w:lang w:val="x-none" w:eastAsia="x-none"/>
        </w:rPr>
        <w:t xml:space="preserve">, или </w:t>
      </w:r>
      <w:r w:rsidRPr="006127B2">
        <w:rPr>
          <w:rFonts w:ascii="Times New Roman" w:eastAsia="Times New Roman" w:hAnsi="Times New Roman" w:cs="Times New Roman"/>
          <w:sz w:val="24"/>
          <w:szCs w:val="24"/>
          <w:lang w:eastAsia="x-none"/>
        </w:rPr>
        <w:t>13</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134</w:t>
      </w:r>
      <w:r w:rsidRPr="006127B2">
        <w:rPr>
          <w:rFonts w:ascii="Times New Roman" w:eastAsia="Times New Roman" w:hAnsi="Times New Roman" w:cs="Times New Roman"/>
          <w:sz w:val="24"/>
          <w:szCs w:val="24"/>
          <w:lang w:val="x-none" w:eastAsia="x-none"/>
        </w:rPr>
        <w:t xml:space="preserve"> человек</w:t>
      </w:r>
      <w:r w:rsidRPr="006127B2">
        <w:rPr>
          <w:rFonts w:ascii="Times New Roman" w:eastAsia="Times New Roman" w:hAnsi="Times New Roman" w:cs="Times New Roman"/>
          <w:sz w:val="24"/>
          <w:szCs w:val="24"/>
          <w:lang w:eastAsia="x-none"/>
        </w:rPr>
        <w:t>а</w:t>
      </w:r>
      <w:r w:rsidRPr="006127B2">
        <w:rPr>
          <w:rFonts w:ascii="Times New Roman" w:eastAsia="Times New Roman" w:hAnsi="Times New Roman" w:cs="Times New Roman"/>
          <w:sz w:val="24"/>
          <w:szCs w:val="24"/>
          <w:lang w:val="x-none" w:eastAsia="x-none"/>
        </w:rPr>
        <w:t xml:space="preserve">, или </w:t>
      </w:r>
      <w:r w:rsidRPr="006127B2">
        <w:rPr>
          <w:rFonts w:ascii="Times New Roman" w:eastAsia="Times New Roman" w:hAnsi="Times New Roman" w:cs="Times New Roman"/>
          <w:sz w:val="24"/>
          <w:szCs w:val="24"/>
          <w:lang w:eastAsia="x-none"/>
        </w:rPr>
        <w:t>53</w:t>
      </w:r>
      <w:r w:rsidRPr="006127B2">
        <w:rPr>
          <w:rFonts w:ascii="Times New Roman" w:eastAsia="Times New Roman" w:hAnsi="Times New Roman" w:cs="Times New Roman"/>
          <w:sz w:val="24"/>
          <w:szCs w:val="24"/>
          <w:lang w:val="x-none" w:eastAsia="x-none"/>
        </w:rPr>
        <w:t>% - женщины (20</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 </w:t>
      </w:r>
      <w:r w:rsidRPr="006127B2">
        <w:rPr>
          <w:rFonts w:ascii="Times New Roman" w:eastAsia="Times New Roman" w:hAnsi="Times New Roman" w:cs="Times New Roman"/>
          <w:sz w:val="24"/>
          <w:szCs w:val="24"/>
          <w:lang w:eastAsia="x-none"/>
        </w:rPr>
        <w:t>177</w:t>
      </w:r>
      <w:r w:rsidRPr="006127B2">
        <w:rPr>
          <w:rFonts w:ascii="Times New Roman" w:eastAsia="Times New Roman" w:hAnsi="Times New Roman" w:cs="Times New Roman"/>
          <w:sz w:val="24"/>
          <w:szCs w:val="24"/>
          <w:lang w:val="x-none" w:eastAsia="x-none"/>
        </w:rPr>
        <w:t xml:space="preserve"> человек, или </w:t>
      </w:r>
      <w:r w:rsidRPr="006127B2">
        <w:rPr>
          <w:rFonts w:ascii="Times New Roman" w:eastAsia="Times New Roman" w:hAnsi="Times New Roman" w:cs="Times New Roman"/>
          <w:sz w:val="24"/>
          <w:szCs w:val="24"/>
          <w:lang w:eastAsia="x-none"/>
        </w:rPr>
        <w:t>57</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 xml:space="preserve">12 </w:t>
      </w:r>
      <w:r w:rsidRPr="006127B2">
        <w:rPr>
          <w:rFonts w:ascii="Times New Roman" w:eastAsia="Times New Roman" w:hAnsi="Times New Roman" w:cs="Times New Roman"/>
          <w:sz w:val="24"/>
          <w:szCs w:val="24"/>
          <w:lang w:val="x-none" w:eastAsia="x-none"/>
        </w:rPr>
        <w:t xml:space="preserve">человек, или </w:t>
      </w:r>
      <w:r w:rsidRPr="006127B2">
        <w:rPr>
          <w:rFonts w:ascii="Times New Roman" w:eastAsia="Times New Roman" w:hAnsi="Times New Roman" w:cs="Times New Roman"/>
          <w:sz w:val="24"/>
          <w:szCs w:val="24"/>
          <w:lang w:eastAsia="x-none"/>
        </w:rPr>
        <w:t>5</w:t>
      </w:r>
      <w:r w:rsidRPr="006127B2">
        <w:rPr>
          <w:rFonts w:ascii="Times New Roman" w:eastAsia="Times New Roman" w:hAnsi="Times New Roman" w:cs="Times New Roman"/>
          <w:sz w:val="24"/>
          <w:szCs w:val="24"/>
          <w:lang w:val="x-none" w:eastAsia="x-none"/>
        </w:rPr>
        <w:t>% - инвалиды (20</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 </w:t>
      </w:r>
      <w:r w:rsidRPr="006127B2">
        <w:rPr>
          <w:rFonts w:ascii="Times New Roman" w:eastAsia="Times New Roman" w:hAnsi="Times New Roman" w:cs="Times New Roman"/>
          <w:sz w:val="24"/>
          <w:szCs w:val="24"/>
          <w:lang w:eastAsia="x-none"/>
        </w:rPr>
        <w:t>14</w:t>
      </w:r>
      <w:r w:rsidRPr="006127B2">
        <w:rPr>
          <w:rFonts w:ascii="Times New Roman" w:eastAsia="Times New Roman" w:hAnsi="Times New Roman" w:cs="Times New Roman"/>
          <w:sz w:val="24"/>
          <w:szCs w:val="24"/>
          <w:lang w:val="x-none" w:eastAsia="x-none"/>
        </w:rPr>
        <w:t xml:space="preserve"> человек, или </w:t>
      </w:r>
      <w:r w:rsidRPr="006127B2">
        <w:rPr>
          <w:rFonts w:ascii="Times New Roman" w:eastAsia="Times New Roman" w:hAnsi="Times New Roman" w:cs="Times New Roman"/>
          <w:sz w:val="24"/>
          <w:szCs w:val="24"/>
          <w:lang w:eastAsia="x-none"/>
        </w:rPr>
        <w:t>4,5</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37</w:t>
      </w:r>
      <w:r w:rsidRPr="006127B2">
        <w:rPr>
          <w:rFonts w:ascii="Times New Roman" w:eastAsia="Times New Roman" w:hAnsi="Times New Roman" w:cs="Times New Roman"/>
          <w:sz w:val="24"/>
          <w:szCs w:val="24"/>
          <w:lang w:val="x-none" w:eastAsia="x-none"/>
        </w:rPr>
        <w:t xml:space="preserve"> человек, или </w:t>
      </w:r>
      <w:r w:rsidRPr="006127B2">
        <w:rPr>
          <w:rFonts w:ascii="Times New Roman" w:eastAsia="Times New Roman" w:hAnsi="Times New Roman" w:cs="Times New Roman"/>
          <w:sz w:val="24"/>
          <w:szCs w:val="24"/>
          <w:lang w:eastAsia="x-none"/>
        </w:rPr>
        <w:t>15</w:t>
      </w:r>
      <w:r w:rsidRPr="006127B2">
        <w:rPr>
          <w:rFonts w:ascii="Times New Roman" w:eastAsia="Times New Roman" w:hAnsi="Times New Roman" w:cs="Times New Roman"/>
          <w:sz w:val="24"/>
          <w:szCs w:val="24"/>
          <w:lang w:val="x-none" w:eastAsia="x-none"/>
        </w:rPr>
        <w:t>% - уволенные в связи с ликвидацией организации, либо сокращением численности или штата работников организации (20</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 </w:t>
      </w:r>
      <w:r w:rsidRPr="006127B2">
        <w:rPr>
          <w:rFonts w:ascii="Times New Roman" w:eastAsia="Times New Roman" w:hAnsi="Times New Roman" w:cs="Times New Roman"/>
          <w:sz w:val="24"/>
          <w:szCs w:val="24"/>
          <w:lang w:eastAsia="x-none"/>
        </w:rPr>
        <w:t>16</w:t>
      </w:r>
      <w:r w:rsidRPr="006127B2">
        <w:rPr>
          <w:rFonts w:ascii="Times New Roman" w:eastAsia="Times New Roman" w:hAnsi="Times New Roman" w:cs="Times New Roman"/>
          <w:sz w:val="24"/>
          <w:szCs w:val="24"/>
          <w:lang w:val="x-none" w:eastAsia="x-none"/>
        </w:rPr>
        <w:t xml:space="preserve"> человек, или </w:t>
      </w:r>
      <w:r w:rsidRPr="006127B2">
        <w:rPr>
          <w:rFonts w:ascii="Times New Roman" w:eastAsia="Times New Roman" w:hAnsi="Times New Roman" w:cs="Times New Roman"/>
          <w:sz w:val="24"/>
          <w:szCs w:val="24"/>
          <w:lang w:eastAsia="x-none"/>
        </w:rPr>
        <w:t>5</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58</w:t>
      </w:r>
      <w:r w:rsidRPr="006127B2">
        <w:rPr>
          <w:rFonts w:ascii="Times New Roman" w:eastAsia="Times New Roman" w:hAnsi="Times New Roman" w:cs="Times New Roman"/>
          <w:sz w:val="24"/>
          <w:szCs w:val="24"/>
          <w:lang w:val="x-none" w:eastAsia="x-none"/>
        </w:rPr>
        <w:t xml:space="preserve"> человек, или </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 родители, </w:t>
      </w:r>
      <w:r w:rsidRPr="006127B2">
        <w:rPr>
          <w:rFonts w:ascii="Times New Roman" w:eastAsia="Times New Roman" w:hAnsi="Times New Roman" w:cs="Times New Roman"/>
          <w:sz w:val="24"/>
          <w:szCs w:val="24"/>
          <w:lang w:eastAsia="x-none"/>
        </w:rPr>
        <w:t>воспитывающие</w:t>
      </w:r>
      <w:r w:rsidRPr="006127B2">
        <w:rPr>
          <w:rFonts w:ascii="Times New Roman" w:eastAsia="Times New Roman" w:hAnsi="Times New Roman" w:cs="Times New Roman"/>
          <w:sz w:val="24"/>
          <w:szCs w:val="24"/>
          <w:lang w:val="x-none" w:eastAsia="x-none"/>
        </w:rPr>
        <w:t xml:space="preserve"> несовершеннолетних детей (20</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 </w:t>
      </w:r>
      <w:r w:rsidRPr="006127B2">
        <w:rPr>
          <w:rFonts w:ascii="Times New Roman" w:eastAsia="Times New Roman" w:hAnsi="Times New Roman" w:cs="Times New Roman"/>
          <w:sz w:val="24"/>
          <w:szCs w:val="24"/>
          <w:lang w:eastAsia="x-none"/>
        </w:rPr>
        <w:t>104</w:t>
      </w:r>
      <w:r w:rsidRPr="006127B2">
        <w:rPr>
          <w:rFonts w:ascii="Times New Roman" w:eastAsia="Times New Roman" w:hAnsi="Times New Roman" w:cs="Times New Roman"/>
          <w:sz w:val="24"/>
          <w:szCs w:val="24"/>
          <w:lang w:val="x-none" w:eastAsia="x-none"/>
        </w:rPr>
        <w:t xml:space="preserve"> человек</w:t>
      </w:r>
      <w:r w:rsidRPr="006127B2">
        <w:rPr>
          <w:rFonts w:ascii="Times New Roman" w:eastAsia="Times New Roman" w:hAnsi="Times New Roman" w:cs="Times New Roman"/>
          <w:sz w:val="24"/>
          <w:szCs w:val="24"/>
          <w:lang w:eastAsia="x-none"/>
        </w:rPr>
        <w:t>а</w:t>
      </w:r>
      <w:r w:rsidRPr="006127B2">
        <w:rPr>
          <w:rFonts w:ascii="Times New Roman" w:eastAsia="Times New Roman" w:hAnsi="Times New Roman" w:cs="Times New Roman"/>
          <w:sz w:val="24"/>
          <w:szCs w:val="24"/>
          <w:lang w:val="x-none" w:eastAsia="x-none"/>
        </w:rPr>
        <w:t xml:space="preserve">, или </w:t>
      </w:r>
      <w:r w:rsidRPr="006127B2">
        <w:rPr>
          <w:rFonts w:ascii="Times New Roman" w:eastAsia="Times New Roman" w:hAnsi="Times New Roman" w:cs="Times New Roman"/>
          <w:sz w:val="24"/>
          <w:szCs w:val="24"/>
          <w:lang w:eastAsia="x-none"/>
        </w:rPr>
        <w:t>33</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 xml:space="preserve">2 человека, или </w:t>
      </w:r>
      <w:r w:rsidRPr="006127B2">
        <w:rPr>
          <w:rFonts w:ascii="Times New Roman" w:eastAsia="Times New Roman" w:hAnsi="Times New Roman" w:cs="Times New Roman"/>
          <w:sz w:val="24"/>
          <w:szCs w:val="24"/>
          <w:lang w:eastAsia="x-none"/>
        </w:rPr>
        <w:t>1</w:t>
      </w:r>
      <w:r w:rsidRPr="006127B2">
        <w:rPr>
          <w:rFonts w:ascii="Times New Roman" w:eastAsia="Times New Roman" w:hAnsi="Times New Roman" w:cs="Times New Roman"/>
          <w:sz w:val="24"/>
          <w:szCs w:val="24"/>
          <w:lang w:val="x-none" w:eastAsia="x-none"/>
        </w:rPr>
        <w:t>% - одинокие родители (202</w:t>
      </w:r>
      <w:r w:rsidRPr="006127B2">
        <w:rPr>
          <w:rFonts w:ascii="Times New Roman" w:eastAsia="Times New Roman" w:hAnsi="Times New Roman" w:cs="Times New Roman"/>
          <w:sz w:val="24"/>
          <w:szCs w:val="24"/>
          <w:lang w:eastAsia="x-none"/>
        </w:rPr>
        <w:t>3</w:t>
      </w:r>
      <w:r w:rsidRPr="006127B2">
        <w:rPr>
          <w:rFonts w:ascii="Times New Roman" w:eastAsia="Times New Roman" w:hAnsi="Times New Roman" w:cs="Times New Roman"/>
          <w:sz w:val="24"/>
          <w:szCs w:val="24"/>
          <w:lang w:val="x-none" w:eastAsia="x-none"/>
        </w:rPr>
        <w:t xml:space="preserve"> – 2</w:t>
      </w:r>
      <w:r w:rsidRPr="006127B2">
        <w:rPr>
          <w:rFonts w:ascii="Times New Roman" w:eastAsia="Times New Roman" w:hAnsi="Times New Roman" w:cs="Times New Roman"/>
          <w:sz w:val="24"/>
          <w:szCs w:val="24"/>
          <w:lang w:eastAsia="x-none"/>
        </w:rPr>
        <w:t xml:space="preserve"> </w:t>
      </w:r>
      <w:r w:rsidRPr="006127B2">
        <w:rPr>
          <w:rFonts w:ascii="Times New Roman" w:eastAsia="Times New Roman" w:hAnsi="Times New Roman" w:cs="Times New Roman"/>
          <w:sz w:val="24"/>
          <w:szCs w:val="24"/>
          <w:lang w:val="x-none" w:eastAsia="x-none"/>
        </w:rPr>
        <w:t>человека, или 0,6%);</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12 человек, или 4,8% - многодетные родители (</w:t>
      </w:r>
      <w:r w:rsidRPr="006127B2">
        <w:rPr>
          <w:rFonts w:ascii="Times New Roman" w:eastAsia="Times New Roman" w:hAnsi="Times New Roman" w:cs="Times New Roman"/>
          <w:sz w:val="24"/>
          <w:szCs w:val="24"/>
          <w:lang w:eastAsia="x-none"/>
        </w:rPr>
        <w:t>2023</w:t>
      </w:r>
      <w:r w:rsidRPr="006127B2">
        <w:rPr>
          <w:rFonts w:ascii="Times New Roman" w:eastAsia="Times New Roman" w:hAnsi="Times New Roman" w:cs="Times New Roman"/>
          <w:sz w:val="24"/>
          <w:szCs w:val="24"/>
          <w:lang w:val="x-none" w:eastAsia="x-none"/>
        </w:rPr>
        <w:t xml:space="preserve"> – 16</w:t>
      </w:r>
      <w:r w:rsidRPr="006127B2">
        <w:rPr>
          <w:rFonts w:ascii="Times New Roman" w:eastAsia="Times New Roman" w:hAnsi="Times New Roman" w:cs="Times New Roman"/>
          <w:sz w:val="24"/>
          <w:szCs w:val="24"/>
          <w:lang w:eastAsia="x-none"/>
        </w:rPr>
        <w:t xml:space="preserve"> </w:t>
      </w:r>
      <w:r w:rsidRPr="006127B2">
        <w:rPr>
          <w:rFonts w:ascii="Times New Roman" w:eastAsia="Times New Roman" w:hAnsi="Times New Roman" w:cs="Times New Roman"/>
          <w:sz w:val="24"/>
          <w:szCs w:val="24"/>
          <w:lang w:val="x-none" w:eastAsia="x-none"/>
        </w:rPr>
        <w:t>человек, или 5%);</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1 человек, или 0,4% - родители, воспитывающие детей-инвалидов (202</w:t>
      </w:r>
      <w:r w:rsidRPr="006127B2">
        <w:rPr>
          <w:rFonts w:ascii="Times New Roman" w:eastAsia="Times New Roman" w:hAnsi="Times New Roman" w:cs="Times New Roman"/>
          <w:sz w:val="24"/>
          <w:szCs w:val="24"/>
          <w:lang w:eastAsia="x-none"/>
        </w:rPr>
        <w:t>3</w:t>
      </w:r>
      <w:r w:rsidRPr="006127B2">
        <w:rPr>
          <w:rFonts w:ascii="Times New Roman" w:eastAsia="Times New Roman" w:hAnsi="Times New Roman" w:cs="Times New Roman"/>
          <w:sz w:val="24"/>
          <w:szCs w:val="24"/>
          <w:lang w:val="x-none" w:eastAsia="x-none"/>
        </w:rPr>
        <w:t xml:space="preserve"> – 0 человек);</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46 человек, или 18,3% - граждане, стремящиеся возобновить</w:t>
      </w:r>
      <w:r w:rsidRPr="006127B2">
        <w:rPr>
          <w:rFonts w:ascii="Times New Roman" w:eastAsia="Times New Roman" w:hAnsi="Times New Roman" w:cs="Times New Roman"/>
          <w:sz w:val="24"/>
          <w:szCs w:val="24"/>
          <w:lang w:eastAsia="x-none"/>
        </w:rPr>
        <w:t xml:space="preserve"> </w:t>
      </w:r>
      <w:r w:rsidRPr="006127B2">
        <w:rPr>
          <w:rFonts w:ascii="Times New Roman" w:eastAsia="Times New Roman" w:hAnsi="Times New Roman" w:cs="Times New Roman"/>
          <w:sz w:val="24"/>
          <w:szCs w:val="24"/>
          <w:lang w:val="x-none" w:eastAsia="x-none"/>
        </w:rPr>
        <w:t>трудовую деятельность после перерыва более 1 года (</w:t>
      </w:r>
      <w:r w:rsidRPr="006127B2">
        <w:rPr>
          <w:rFonts w:ascii="Times New Roman" w:eastAsia="Times New Roman" w:hAnsi="Times New Roman" w:cs="Times New Roman"/>
          <w:sz w:val="24"/>
          <w:szCs w:val="24"/>
          <w:lang w:eastAsia="x-none"/>
        </w:rPr>
        <w:t>2023</w:t>
      </w:r>
      <w:r w:rsidRPr="006127B2">
        <w:rPr>
          <w:rFonts w:ascii="Times New Roman" w:eastAsia="Times New Roman" w:hAnsi="Times New Roman" w:cs="Times New Roman"/>
          <w:sz w:val="24"/>
          <w:szCs w:val="24"/>
          <w:lang w:val="x-none" w:eastAsia="x-none"/>
        </w:rPr>
        <w:t xml:space="preserve"> – 64</w:t>
      </w:r>
      <w:r w:rsidRPr="006127B2">
        <w:rPr>
          <w:rFonts w:ascii="Times New Roman" w:eastAsia="Times New Roman" w:hAnsi="Times New Roman" w:cs="Times New Roman"/>
          <w:sz w:val="24"/>
          <w:szCs w:val="24"/>
          <w:lang w:eastAsia="x-none"/>
        </w:rPr>
        <w:t xml:space="preserve"> </w:t>
      </w:r>
      <w:r w:rsidRPr="006127B2">
        <w:rPr>
          <w:rFonts w:ascii="Times New Roman" w:eastAsia="Times New Roman" w:hAnsi="Times New Roman" w:cs="Times New Roman"/>
          <w:sz w:val="24"/>
          <w:szCs w:val="24"/>
          <w:lang w:val="x-none" w:eastAsia="x-none"/>
        </w:rPr>
        <w:t>человека, или 2</w:t>
      </w:r>
      <w:r w:rsidRPr="006127B2">
        <w:rPr>
          <w:rFonts w:ascii="Times New Roman" w:eastAsia="Times New Roman" w:hAnsi="Times New Roman" w:cs="Times New Roman"/>
          <w:sz w:val="24"/>
          <w:szCs w:val="24"/>
          <w:lang w:eastAsia="x-none"/>
        </w:rPr>
        <w:t>1</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 xml:space="preserve">9 человек, или </w:t>
      </w:r>
      <w:r w:rsidRPr="006127B2">
        <w:rPr>
          <w:rFonts w:ascii="Times New Roman" w:eastAsia="Times New Roman" w:hAnsi="Times New Roman" w:cs="Times New Roman"/>
          <w:sz w:val="24"/>
          <w:szCs w:val="24"/>
          <w:lang w:eastAsia="x-none"/>
        </w:rPr>
        <w:t>4</w:t>
      </w:r>
      <w:r w:rsidRPr="006127B2">
        <w:rPr>
          <w:rFonts w:ascii="Times New Roman" w:eastAsia="Times New Roman" w:hAnsi="Times New Roman" w:cs="Times New Roman"/>
          <w:sz w:val="24"/>
          <w:szCs w:val="24"/>
          <w:lang w:val="x-none" w:eastAsia="x-none"/>
        </w:rPr>
        <w:t>% - граждане, впервые ищущие работу (ранее не</w:t>
      </w:r>
      <w:r w:rsidRPr="006127B2">
        <w:rPr>
          <w:rFonts w:ascii="Times New Roman" w:eastAsia="Times New Roman" w:hAnsi="Times New Roman" w:cs="Times New Roman"/>
          <w:sz w:val="24"/>
          <w:szCs w:val="24"/>
          <w:lang w:eastAsia="x-none"/>
        </w:rPr>
        <w:t xml:space="preserve"> </w:t>
      </w:r>
      <w:r w:rsidRPr="006127B2">
        <w:rPr>
          <w:rFonts w:ascii="Times New Roman" w:eastAsia="Times New Roman" w:hAnsi="Times New Roman" w:cs="Times New Roman"/>
          <w:sz w:val="24"/>
          <w:szCs w:val="24"/>
          <w:lang w:val="x-none" w:eastAsia="x-none"/>
        </w:rPr>
        <w:t>работающие), (</w:t>
      </w:r>
      <w:r w:rsidRPr="006127B2">
        <w:rPr>
          <w:rFonts w:ascii="Times New Roman" w:eastAsia="Times New Roman" w:hAnsi="Times New Roman" w:cs="Times New Roman"/>
          <w:sz w:val="24"/>
          <w:szCs w:val="24"/>
          <w:lang w:eastAsia="x-none"/>
        </w:rPr>
        <w:t>2023</w:t>
      </w:r>
      <w:r w:rsidRPr="006127B2">
        <w:rPr>
          <w:rFonts w:ascii="Times New Roman" w:eastAsia="Times New Roman" w:hAnsi="Times New Roman" w:cs="Times New Roman"/>
          <w:sz w:val="24"/>
          <w:szCs w:val="24"/>
          <w:lang w:val="x-none" w:eastAsia="x-none"/>
        </w:rPr>
        <w:t xml:space="preserve"> – 3 человека, или 1%);</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 xml:space="preserve">19 человек, или </w:t>
      </w:r>
      <w:r w:rsidRPr="006127B2">
        <w:rPr>
          <w:rFonts w:ascii="Times New Roman" w:eastAsia="Times New Roman" w:hAnsi="Times New Roman" w:cs="Times New Roman"/>
          <w:sz w:val="24"/>
          <w:szCs w:val="24"/>
          <w:lang w:eastAsia="x-none"/>
        </w:rPr>
        <w:t>8</w:t>
      </w:r>
      <w:r w:rsidRPr="006127B2">
        <w:rPr>
          <w:rFonts w:ascii="Times New Roman" w:eastAsia="Times New Roman" w:hAnsi="Times New Roman" w:cs="Times New Roman"/>
          <w:sz w:val="24"/>
          <w:szCs w:val="24"/>
          <w:lang w:val="x-none" w:eastAsia="x-none"/>
        </w:rPr>
        <w:t>% - граждане, не</w:t>
      </w:r>
      <w:r w:rsidRPr="006127B2">
        <w:rPr>
          <w:rFonts w:ascii="Times New Roman" w:eastAsia="Times New Roman" w:hAnsi="Times New Roman" w:cs="Times New Roman"/>
          <w:sz w:val="24"/>
          <w:szCs w:val="24"/>
          <w:lang w:eastAsia="x-none"/>
        </w:rPr>
        <w:t xml:space="preserve"> </w:t>
      </w:r>
      <w:r w:rsidRPr="006127B2">
        <w:rPr>
          <w:rFonts w:ascii="Times New Roman" w:eastAsia="Times New Roman" w:hAnsi="Times New Roman" w:cs="Times New Roman"/>
          <w:sz w:val="24"/>
          <w:szCs w:val="24"/>
          <w:lang w:val="x-none" w:eastAsia="x-none"/>
        </w:rPr>
        <w:t>имеющие основного общего</w:t>
      </w:r>
      <w:r w:rsidRPr="006127B2">
        <w:rPr>
          <w:rFonts w:ascii="Times New Roman" w:eastAsia="Times New Roman" w:hAnsi="Times New Roman" w:cs="Times New Roman"/>
          <w:sz w:val="24"/>
          <w:szCs w:val="24"/>
          <w:lang w:eastAsia="x-none"/>
        </w:rPr>
        <w:t xml:space="preserve"> </w:t>
      </w:r>
      <w:r w:rsidRPr="006127B2">
        <w:rPr>
          <w:rFonts w:ascii="Times New Roman" w:eastAsia="Times New Roman" w:hAnsi="Times New Roman" w:cs="Times New Roman"/>
          <w:sz w:val="24"/>
          <w:szCs w:val="24"/>
          <w:lang w:val="x-none" w:eastAsia="x-none"/>
        </w:rPr>
        <w:t>образования (</w:t>
      </w:r>
      <w:r w:rsidRPr="006127B2">
        <w:rPr>
          <w:rFonts w:ascii="Times New Roman" w:eastAsia="Times New Roman" w:hAnsi="Times New Roman" w:cs="Times New Roman"/>
          <w:sz w:val="24"/>
          <w:szCs w:val="24"/>
          <w:lang w:eastAsia="x-none"/>
        </w:rPr>
        <w:t>2023</w:t>
      </w:r>
      <w:r w:rsidRPr="006127B2">
        <w:rPr>
          <w:rFonts w:ascii="Times New Roman" w:eastAsia="Times New Roman" w:hAnsi="Times New Roman" w:cs="Times New Roman"/>
          <w:sz w:val="24"/>
          <w:szCs w:val="24"/>
          <w:lang w:val="x-none" w:eastAsia="x-none"/>
        </w:rPr>
        <w:t xml:space="preserve"> – 14 человек, или 5%);</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30 человек, или 1</w:t>
      </w:r>
      <w:r w:rsidRPr="006127B2">
        <w:rPr>
          <w:rFonts w:ascii="Times New Roman" w:eastAsia="Times New Roman" w:hAnsi="Times New Roman" w:cs="Times New Roman"/>
          <w:sz w:val="24"/>
          <w:szCs w:val="24"/>
          <w:lang w:eastAsia="x-none"/>
        </w:rPr>
        <w:t>2</w:t>
      </w:r>
      <w:r w:rsidRPr="006127B2">
        <w:rPr>
          <w:rFonts w:ascii="Times New Roman" w:eastAsia="Times New Roman" w:hAnsi="Times New Roman" w:cs="Times New Roman"/>
          <w:sz w:val="24"/>
          <w:szCs w:val="24"/>
          <w:lang w:val="x-none" w:eastAsia="x-none"/>
        </w:rPr>
        <w:t>% - граждане предпенсионного возраста (</w:t>
      </w:r>
      <w:r w:rsidRPr="006127B2">
        <w:rPr>
          <w:rFonts w:ascii="Times New Roman" w:eastAsia="Times New Roman" w:hAnsi="Times New Roman" w:cs="Times New Roman"/>
          <w:sz w:val="24"/>
          <w:szCs w:val="24"/>
          <w:lang w:eastAsia="x-none"/>
        </w:rPr>
        <w:t>2023</w:t>
      </w:r>
      <w:r w:rsidRPr="006127B2">
        <w:rPr>
          <w:rFonts w:ascii="Times New Roman" w:eastAsia="Times New Roman" w:hAnsi="Times New Roman" w:cs="Times New Roman"/>
          <w:sz w:val="24"/>
          <w:szCs w:val="24"/>
          <w:lang w:val="x-none" w:eastAsia="x-none"/>
        </w:rPr>
        <w:t xml:space="preserve"> – 30 человек, или</w:t>
      </w:r>
      <w:r w:rsidRPr="006127B2">
        <w:rPr>
          <w:rFonts w:ascii="Times New Roman" w:eastAsia="Times New Roman" w:hAnsi="Times New Roman" w:cs="Times New Roman"/>
          <w:sz w:val="24"/>
          <w:szCs w:val="24"/>
          <w:lang w:eastAsia="x-none"/>
        </w:rPr>
        <w:t xml:space="preserve"> 10</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1 человек, или 0,4% - граждане из числа детей-сирот, детей,</w:t>
      </w:r>
      <w:r w:rsidRPr="006127B2">
        <w:rPr>
          <w:rFonts w:ascii="Times New Roman" w:eastAsia="Times New Roman" w:hAnsi="Times New Roman" w:cs="Times New Roman"/>
          <w:sz w:val="24"/>
          <w:szCs w:val="24"/>
          <w:lang w:eastAsia="x-none"/>
        </w:rPr>
        <w:t xml:space="preserve"> </w:t>
      </w:r>
      <w:r w:rsidRPr="006127B2">
        <w:rPr>
          <w:rFonts w:ascii="Times New Roman" w:eastAsia="Times New Roman" w:hAnsi="Times New Roman" w:cs="Times New Roman"/>
          <w:sz w:val="24"/>
          <w:szCs w:val="24"/>
          <w:lang w:val="x-none" w:eastAsia="x-none"/>
        </w:rPr>
        <w:t>оставшихся без попечения родителей (</w:t>
      </w:r>
      <w:r w:rsidRPr="006127B2">
        <w:rPr>
          <w:rFonts w:ascii="Times New Roman" w:eastAsia="Times New Roman" w:hAnsi="Times New Roman" w:cs="Times New Roman"/>
          <w:sz w:val="24"/>
          <w:szCs w:val="24"/>
          <w:lang w:eastAsia="x-none"/>
        </w:rPr>
        <w:t>2023</w:t>
      </w:r>
      <w:r w:rsidRPr="006127B2">
        <w:rPr>
          <w:rFonts w:ascii="Times New Roman" w:eastAsia="Times New Roman" w:hAnsi="Times New Roman" w:cs="Times New Roman"/>
          <w:sz w:val="24"/>
          <w:szCs w:val="24"/>
          <w:lang w:val="x-none" w:eastAsia="x-none"/>
        </w:rPr>
        <w:t xml:space="preserve"> – 2 человека, или</w:t>
      </w:r>
      <w:r w:rsidRPr="006127B2">
        <w:rPr>
          <w:rFonts w:ascii="Times New Roman" w:eastAsia="Times New Roman" w:hAnsi="Times New Roman" w:cs="Times New Roman"/>
          <w:sz w:val="24"/>
          <w:szCs w:val="24"/>
          <w:lang w:eastAsia="x-none"/>
        </w:rPr>
        <w:t xml:space="preserve"> 1</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lang w:eastAsia="x-none"/>
        </w:rPr>
      </w:pPr>
      <w:r w:rsidRPr="006127B2">
        <w:rPr>
          <w:rFonts w:ascii="Times New Roman" w:eastAsia="Times New Roman" w:hAnsi="Times New Roman" w:cs="Times New Roman"/>
          <w:sz w:val="24"/>
          <w:szCs w:val="24"/>
          <w:lang w:eastAsia="x-none"/>
        </w:rPr>
        <w:t>12</w:t>
      </w:r>
      <w:r w:rsidRPr="006127B2">
        <w:rPr>
          <w:rFonts w:ascii="Times New Roman" w:eastAsia="Times New Roman" w:hAnsi="Times New Roman" w:cs="Times New Roman"/>
          <w:sz w:val="24"/>
          <w:szCs w:val="24"/>
          <w:lang w:val="x-none" w:eastAsia="x-none"/>
        </w:rPr>
        <w:t xml:space="preserve"> человек, или </w:t>
      </w:r>
      <w:r w:rsidRPr="006127B2">
        <w:rPr>
          <w:rFonts w:ascii="Times New Roman" w:eastAsia="Times New Roman" w:hAnsi="Times New Roman" w:cs="Times New Roman"/>
          <w:sz w:val="24"/>
          <w:szCs w:val="24"/>
          <w:lang w:eastAsia="x-none"/>
        </w:rPr>
        <w:t>5</w:t>
      </w:r>
      <w:r w:rsidRPr="006127B2">
        <w:rPr>
          <w:rFonts w:ascii="Times New Roman" w:eastAsia="Times New Roman" w:hAnsi="Times New Roman" w:cs="Times New Roman"/>
          <w:sz w:val="24"/>
          <w:szCs w:val="24"/>
          <w:lang w:val="x-none" w:eastAsia="x-none"/>
        </w:rPr>
        <w:t>% - многодетные родители (20</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 xml:space="preserve"> 16</w:t>
      </w:r>
      <w:r w:rsidRPr="006127B2">
        <w:rPr>
          <w:rFonts w:ascii="Times New Roman" w:eastAsia="Times New Roman" w:hAnsi="Times New Roman" w:cs="Times New Roman"/>
          <w:sz w:val="24"/>
          <w:szCs w:val="24"/>
          <w:lang w:val="x-none" w:eastAsia="x-none"/>
        </w:rPr>
        <w:t xml:space="preserve"> человек, или </w:t>
      </w:r>
      <w:r w:rsidRPr="006127B2">
        <w:rPr>
          <w:rFonts w:ascii="Times New Roman" w:eastAsia="Times New Roman" w:hAnsi="Times New Roman" w:cs="Times New Roman"/>
          <w:sz w:val="24"/>
          <w:szCs w:val="24"/>
          <w:lang w:eastAsia="x-none"/>
        </w:rPr>
        <w:t>5</w:t>
      </w:r>
      <w:r w:rsidRPr="006127B2">
        <w:rPr>
          <w:rFonts w:ascii="Times New Roman" w:eastAsia="Times New Roman" w:hAnsi="Times New Roman" w:cs="Times New Roman"/>
          <w:sz w:val="24"/>
          <w:szCs w:val="24"/>
          <w:lang w:val="x-none" w:eastAsia="x-none"/>
        </w:rPr>
        <w:t>%)</w:t>
      </w:r>
      <w:r w:rsidRPr="006127B2">
        <w:rPr>
          <w:rFonts w:ascii="Times New Roman" w:eastAsia="Times New Roman" w:hAnsi="Times New Roman" w:cs="Times New Roman"/>
          <w:sz w:val="24"/>
          <w:szCs w:val="24"/>
          <w:lang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lang w:eastAsia="x-none"/>
        </w:rPr>
      </w:pPr>
      <w:r>
        <w:rPr>
          <w:rFonts w:ascii="Times New Roman" w:eastAsia="Times New Roman" w:hAnsi="Times New Roman" w:cs="Times New Roman"/>
          <w:b/>
          <w:i/>
          <w:noProof/>
          <w:sz w:val="24"/>
          <w:szCs w:val="24"/>
        </w:rPr>
        <w:drawing>
          <wp:inline distT="0" distB="0" distL="0" distR="0">
            <wp:extent cx="5191125" cy="3038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3038475"/>
                    </a:xfrm>
                    <a:prstGeom prst="rect">
                      <a:avLst/>
                    </a:prstGeom>
                    <a:noFill/>
                    <a:ln>
                      <a:noFill/>
                    </a:ln>
                  </pic:spPr>
                </pic:pic>
              </a:graphicData>
            </a:graphic>
          </wp:inline>
        </w:drawing>
      </w:r>
    </w:p>
    <w:p w:rsidR="006127B2" w:rsidRPr="006127B2" w:rsidRDefault="006127B2" w:rsidP="006127B2">
      <w:pPr>
        <w:spacing w:after="0"/>
        <w:ind w:firstLine="708"/>
        <w:jc w:val="both"/>
        <w:rPr>
          <w:rFonts w:ascii="Times New Roman" w:eastAsia="Times New Roman" w:hAnsi="Times New Roman" w:cs="Times New Roman"/>
          <w:bCs/>
          <w:sz w:val="24"/>
          <w:szCs w:val="24"/>
          <w:lang w:val="x-none" w:eastAsia="x-none"/>
        </w:rPr>
      </w:pPr>
      <w:r w:rsidRPr="006127B2">
        <w:rPr>
          <w:rFonts w:ascii="Times New Roman" w:eastAsia="Times New Roman" w:hAnsi="Times New Roman" w:cs="Times New Roman"/>
          <w:sz w:val="24"/>
          <w:szCs w:val="24"/>
          <w:lang w:val="x-none" w:eastAsia="x-none"/>
        </w:rPr>
        <w:t xml:space="preserve">Уровень регистрируемой безработицы составил </w:t>
      </w:r>
      <w:r w:rsidRPr="006127B2">
        <w:rPr>
          <w:rFonts w:ascii="Times New Roman" w:eastAsia="Times New Roman" w:hAnsi="Times New Roman" w:cs="Times New Roman"/>
          <w:sz w:val="24"/>
          <w:szCs w:val="24"/>
          <w:lang w:eastAsia="x-none"/>
        </w:rPr>
        <w:t>1</w:t>
      </w:r>
      <w:r w:rsidRPr="006127B2">
        <w:rPr>
          <w:rFonts w:ascii="Times New Roman" w:eastAsia="Times New Roman" w:hAnsi="Times New Roman" w:cs="Times New Roman"/>
          <w:sz w:val="24"/>
          <w:szCs w:val="24"/>
          <w:lang w:val="x-none" w:eastAsia="x-none"/>
        </w:rPr>
        <w:t>,</w:t>
      </w:r>
      <w:r w:rsidRPr="006127B2">
        <w:rPr>
          <w:rFonts w:ascii="Times New Roman" w:eastAsia="Times New Roman" w:hAnsi="Times New Roman" w:cs="Times New Roman"/>
          <w:sz w:val="24"/>
          <w:szCs w:val="24"/>
          <w:lang w:eastAsia="x-none"/>
        </w:rPr>
        <w:t>48</w:t>
      </w:r>
      <w:r w:rsidRPr="006127B2">
        <w:rPr>
          <w:rFonts w:ascii="Times New Roman" w:eastAsia="Times New Roman" w:hAnsi="Times New Roman" w:cs="Times New Roman"/>
          <w:sz w:val="24"/>
          <w:szCs w:val="24"/>
          <w:lang w:val="x-none" w:eastAsia="x-none"/>
        </w:rPr>
        <w:t xml:space="preserve">% и </w:t>
      </w:r>
      <w:r w:rsidRPr="006127B2">
        <w:rPr>
          <w:rFonts w:ascii="Times New Roman" w:eastAsia="Times New Roman" w:hAnsi="Times New Roman" w:cs="Times New Roman"/>
          <w:sz w:val="24"/>
          <w:szCs w:val="24"/>
          <w:lang w:eastAsia="x-none"/>
        </w:rPr>
        <w:t>уменьшился</w:t>
      </w:r>
      <w:r w:rsidRPr="006127B2">
        <w:rPr>
          <w:rFonts w:ascii="Times New Roman" w:eastAsia="Times New Roman" w:hAnsi="Times New Roman" w:cs="Times New Roman"/>
          <w:sz w:val="24"/>
          <w:szCs w:val="24"/>
          <w:lang w:val="x-none" w:eastAsia="x-none"/>
        </w:rPr>
        <w:t xml:space="preserve"> по сравнению с 20</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год</w:t>
      </w:r>
      <w:r w:rsidRPr="006127B2">
        <w:rPr>
          <w:rFonts w:ascii="Times New Roman" w:eastAsia="Times New Roman" w:hAnsi="Times New Roman" w:cs="Times New Roman"/>
          <w:sz w:val="24"/>
          <w:szCs w:val="24"/>
          <w:lang w:eastAsia="x-none"/>
        </w:rPr>
        <w:t>ом</w:t>
      </w:r>
      <w:r w:rsidRPr="006127B2">
        <w:rPr>
          <w:rFonts w:ascii="Times New Roman" w:eastAsia="Times New Roman" w:hAnsi="Times New Roman" w:cs="Times New Roman"/>
          <w:sz w:val="24"/>
          <w:szCs w:val="24"/>
          <w:lang w:val="x-none" w:eastAsia="x-none"/>
        </w:rPr>
        <w:t xml:space="preserve"> на </w:t>
      </w:r>
      <w:r w:rsidRPr="006127B2">
        <w:rPr>
          <w:rFonts w:ascii="Times New Roman" w:eastAsia="Times New Roman" w:hAnsi="Times New Roman" w:cs="Times New Roman"/>
          <w:sz w:val="24"/>
          <w:szCs w:val="24"/>
          <w:lang w:eastAsia="x-none"/>
        </w:rPr>
        <w:t>0</w:t>
      </w:r>
      <w:r w:rsidRPr="006127B2">
        <w:rPr>
          <w:rFonts w:ascii="Times New Roman" w:eastAsia="Times New Roman" w:hAnsi="Times New Roman" w:cs="Times New Roman"/>
          <w:sz w:val="24"/>
          <w:szCs w:val="24"/>
          <w:lang w:val="x-none" w:eastAsia="x-none"/>
        </w:rPr>
        <w:t>,</w:t>
      </w:r>
      <w:r w:rsidRPr="006127B2">
        <w:rPr>
          <w:rFonts w:ascii="Times New Roman" w:eastAsia="Times New Roman" w:hAnsi="Times New Roman" w:cs="Times New Roman"/>
          <w:sz w:val="24"/>
          <w:szCs w:val="24"/>
          <w:lang w:eastAsia="x-none"/>
        </w:rPr>
        <w:t>33</w:t>
      </w:r>
      <w:r w:rsidRPr="006127B2">
        <w:rPr>
          <w:rFonts w:ascii="Times New Roman" w:eastAsia="Times New Roman" w:hAnsi="Times New Roman" w:cs="Times New Roman"/>
          <w:sz w:val="24"/>
          <w:szCs w:val="24"/>
          <w:lang w:val="x-none" w:eastAsia="x-none"/>
        </w:rPr>
        <w:t xml:space="preserve"> п.п.</w:t>
      </w:r>
    </w:p>
    <w:p w:rsidR="006127B2" w:rsidRPr="006127B2" w:rsidRDefault="006127B2" w:rsidP="006127B2">
      <w:pPr>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 xml:space="preserve">В 2024 году трудоустроено 829 граждан, обратившихся в центр занятости населения за содействием в поиске подходящей работы. </w:t>
      </w:r>
      <w:r w:rsidRPr="006127B2">
        <w:rPr>
          <w:rFonts w:ascii="Times New Roman" w:eastAsia="Calibri" w:hAnsi="Times New Roman" w:cs="Times New Roman"/>
          <w:sz w:val="24"/>
          <w:szCs w:val="24"/>
          <w:lang w:eastAsia="en-US"/>
        </w:rPr>
        <w:t>Уровень трудоустройства граждан от числа граждан, обратившихся в центр занятости за содействием в поиске подходящей работы, составил 58% (2023 год – 60%).</w:t>
      </w:r>
      <w:r w:rsidRPr="006127B2">
        <w:rPr>
          <w:rFonts w:ascii="Times New Roman" w:eastAsia="Times New Roman" w:hAnsi="Times New Roman" w:cs="Times New Roman"/>
          <w:sz w:val="24"/>
          <w:szCs w:val="24"/>
        </w:rPr>
        <w:t xml:space="preserve"> По сравнению с 2023 годом численность трудоустроенных граждан уменьшилась на 21% (в 2023 году трудоустроено 1 050 чел.).</w:t>
      </w:r>
    </w:p>
    <w:p w:rsidR="006127B2" w:rsidRPr="006127B2" w:rsidRDefault="006127B2" w:rsidP="006127B2">
      <w:pPr>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Calibri" w:hAnsi="Times New Roman" w:cs="Times New Roman"/>
          <w:sz w:val="24"/>
          <w:szCs w:val="24"/>
          <w:lang w:eastAsia="en-US"/>
        </w:rPr>
        <w:t xml:space="preserve">Численность граждан, трудоустроенных на постоянную работу в 2024 году, составила 239 человек (в 2023 году – 210 человек). Доля граждан, трудоустроенных на постоянную работу, в общей численности трудоустроенных граждан за 2024 год, составила 29% (в 2023 году – 20%). </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 xml:space="preserve">Численность трудоустроенных безработных граждан </w:t>
      </w:r>
      <w:r w:rsidRPr="006127B2">
        <w:rPr>
          <w:rFonts w:ascii="Times New Roman" w:eastAsia="Times New Roman" w:hAnsi="Times New Roman" w:cs="Times New Roman"/>
          <w:sz w:val="24"/>
          <w:szCs w:val="24"/>
          <w:lang w:eastAsia="x-none"/>
        </w:rPr>
        <w:t>в</w:t>
      </w:r>
      <w:r w:rsidRPr="006127B2">
        <w:rPr>
          <w:rFonts w:ascii="Times New Roman" w:eastAsia="Times New Roman" w:hAnsi="Times New Roman" w:cs="Times New Roman"/>
          <w:sz w:val="24"/>
          <w:szCs w:val="24"/>
          <w:lang w:val="x-none" w:eastAsia="x-none"/>
        </w:rPr>
        <w:t xml:space="preserve"> 20</w:t>
      </w:r>
      <w:r w:rsidRPr="006127B2">
        <w:rPr>
          <w:rFonts w:ascii="Times New Roman" w:eastAsia="Times New Roman" w:hAnsi="Times New Roman" w:cs="Times New Roman"/>
          <w:sz w:val="24"/>
          <w:szCs w:val="24"/>
          <w:lang w:eastAsia="x-none"/>
        </w:rPr>
        <w:t xml:space="preserve">24 </w:t>
      </w:r>
      <w:r w:rsidRPr="006127B2">
        <w:rPr>
          <w:rFonts w:ascii="Times New Roman" w:eastAsia="Times New Roman" w:hAnsi="Times New Roman" w:cs="Times New Roman"/>
          <w:sz w:val="24"/>
          <w:szCs w:val="24"/>
          <w:lang w:val="x-none" w:eastAsia="x-none"/>
        </w:rPr>
        <w:t>год</w:t>
      </w:r>
      <w:r w:rsidRPr="006127B2">
        <w:rPr>
          <w:rFonts w:ascii="Times New Roman" w:eastAsia="Times New Roman" w:hAnsi="Times New Roman" w:cs="Times New Roman"/>
          <w:sz w:val="24"/>
          <w:szCs w:val="24"/>
          <w:lang w:eastAsia="x-none"/>
        </w:rPr>
        <w:t>у</w:t>
      </w:r>
      <w:r w:rsidRPr="006127B2">
        <w:rPr>
          <w:rFonts w:ascii="Times New Roman" w:eastAsia="Times New Roman" w:hAnsi="Times New Roman" w:cs="Times New Roman"/>
          <w:sz w:val="24"/>
          <w:szCs w:val="24"/>
          <w:lang w:val="x-none" w:eastAsia="x-none"/>
        </w:rPr>
        <w:t xml:space="preserve"> составила </w:t>
      </w:r>
      <w:r w:rsidRPr="006127B2">
        <w:rPr>
          <w:rFonts w:ascii="Times New Roman" w:eastAsia="Times New Roman" w:hAnsi="Times New Roman" w:cs="Times New Roman"/>
          <w:sz w:val="24"/>
          <w:szCs w:val="24"/>
          <w:lang w:eastAsia="x-none"/>
        </w:rPr>
        <w:t>302</w:t>
      </w:r>
      <w:r w:rsidRPr="006127B2">
        <w:rPr>
          <w:rFonts w:ascii="Times New Roman" w:eastAsia="Times New Roman" w:hAnsi="Times New Roman" w:cs="Times New Roman"/>
          <w:sz w:val="24"/>
          <w:szCs w:val="24"/>
          <w:lang w:val="x-none" w:eastAsia="x-none"/>
        </w:rPr>
        <w:t xml:space="preserve"> человек</w:t>
      </w:r>
      <w:r w:rsidRPr="006127B2">
        <w:rPr>
          <w:rFonts w:ascii="Times New Roman" w:eastAsia="Times New Roman" w:hAnsi="Times New Roman" w:cs="Times New Roman"/>
          <w:sz w:val="24"/>
          <w:szCs w:val="24"/>
          <w:lang w:eastAsia="x-none"/>
        </w:rPr>
        <w:t>а</w:t>
      </w:r>
      <w:r w:rsidRPr="006127B2">
        <w:rPr>
          <w:rFonts w:ascii="Times New Roman" w:eastAsia="Times New Roman" w:hAnsi="Times New Roman" w:cs="Times New Roman"/>
          <w:sz w:val="24"/>
          <w:szCs w:val="24"/>
          <w:lang w:val="x-none" w:eastAsia="x-none"/>
        </w:rPr>
        <w:t xml:space="preserve"> и по сравнению с 20</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годом </w:t>
      </w:r>
      <w:r w:rsidRPr="006127B2">
        <w:rPr>
          <w:rFonts w:ascii="Times New Roman" w:eastAsia="Times New Roman" w:hAnsi="Times New Roman" w:cs="Times New Roman"/>
          <w:sz w:val="24"/>
          <w:szCs w:val="24"/>
          <w:lang w:eastAsia="x-none"/>
        </w:rPr>
        <w:t>увеличилась</w:t>
      </w:r>
      <w:r w:rsidRPr="006127B2">
        <w:rPr>
          <w:rFonts w:ascii="Times New Roman" w:eastAsia="Times New Roman" w:hAnsi="Times New Roman" w:cs="Times New Roman"/>
          <w:sz w:val="24"/>
          <w:szCs w:val="24"/>
          <w:lang w:val="x-none" w:eastAsia="x-none"/>
        </w:rPr>
        <w:t xml:space="preserve"> на </w:t>
      </w:r>
      <w:r w:rsidRPr="006127B2">
        <w:rPr>
          <w:rFonts w:ascii="Times New Roman" w:eastAsia="Times New Roman" w:hAnsi="Times New Roman" w:cs="Times New Roman"/>
          <w:sz w:val="24"/>
          <w:szCs w:val="24"/>
          <w:lang w:eastAsia="x-none"/>
        </w:rPr>
        <w:t>21</w:t>
      </w:r>
      <w:r w:rsidRPr="006127B2">
        <w:rPr>
          <w:rFonts w:ascii="Times New Roman" w:eastAsia="Times New Roman" w:hAnsi="Times New Roman" w:cs="Times New Roman"/>
          <w:sz w:val="24"/>
          <w:szCs w:val="24"/>
          <w:lang w:val="x-none" w:eastAsia="x-none"/>
        </w:rPr>
        <w:t>% (</w:t>
      </w:r>
      <w:r w:rsidRPr="006127B2">
        <w:rPr>
          <w:rFonts w:ascii="Times New Roman" w:eastAsia="Times New Roman" w:hAnsi="Times New Roman" w:cs="Times New Roman"/>
          <w:sz w:val="24"/>
          <w:szCs w:val="24"/>
          <w:lang w:eastAsia="x-none"/>
        </w:rPr>
        <w:t>за</w:t>
      </w:r>
      <w:r w:rsidRPr="006127B2">
        <w:rPr>
          <w:rFonts w:ascii="Times New Roman" w:eastAsia="Times New Roman" w:hAnsi="Times New Roman" w:cs="Times New Roman"/>
          <w:sz w:val="24"/>
          <w:szCs w:val="24"/>
          <w:lang w:val="x-none" w:eastAsia="x-none"/>
        </w:rPr>
        <w:t xml:space="preserve"> 20</w:t>
      </w:r>
      <w:r w:rsidRPr="006127B2">
        <w:rPr>
          <w:rFonts w:ascii="Times New Roman" w:eastAsia="Times New Roman" w:hAnsi="Times New Roman" w:cs="Times New Roman"/>
          <w:sz w:val="24"/>
          <w:szCs w:val="24"/>
          <w:lang w:eastAsia="x-none"/>
        </w:rPr>
        <w:t>23 год</w:t>
      </w:r>
      <w:r w:rsidRPr="006127B2">
        <w:rPr>
          <w:rFonts w:ascii="Times New Roman" w:eastAsia="Times New Roman" w:hAnsi="Times New Roman" w:cs="Times New Roman"/>
          <w:sz w:val="24"/>
          <w:szCs w:val="24"/>
          <w:lang w:val="x-none" w:eastAsia="x-none"/>
        </w:rPr>
        <w:t xml:space="preserve"> трудоустроено </w:t>
      </w:r>
      <w:r w:rsidRPr="006127B2">
        <w:rPr>
          <w:rFonts w:ascii="Times New Roman" w:eastAsia="Times New Roman" w:hAnsi="Times New Roman" w:cs="Times New Roman"/>
          <w:sz w:val="24"/>
          <w:szCs w:val="24"/>
          <w:lang w:eastAsia="x-none"/>
        </w:rPr>
        <w:t>380</w:t>
      </w:r>
      <w:r w:rsidRPr="006127B2">
        <w:rPr>
          <w:rFonts w:ascii="Times New Roman" w:eastAsia="Times New Roman" w:hAnsi="Times New Roman" w:cs="Times New Roman"/>
          <w:sz w:val="24"/>
          <w:szCs w:val="24"/>
          <w:lang w:val="x-none" w:eastAsia="x-none"/>
        </w:rPr>
        <w:t xml:space="preserve"> безработных граждан).</w:t>
      </w:r>
    </w:p>
    <w:p w:rsidR="006127B2" w:rsidRPr="006127B2" w:rsidRDefault="006127B2" w:rsidP="006127B2">
      <w:pPr>
        <w:spacing w:after="0"/>
        <w:ind w:firstLine="708"/>
        <w:jc w:val="both"/>
        <w:rPr>
          <w:rFonts w:ascii="Times New Roman" w:eastAsia="Times New Roman" w:hAnsi="Times New Roman" w:cs="Times New Roman"/>
          <w:sz w:val="24"/>
          <w:szCs w:val="24"/>
          <w:lang w:eastAsia="x-none"/>
        </w:rPr>
      </w:pPr>
      <w:r w:rsidRPr="006127B2">
        <w:rPr>
          <w:rFonts w:ascii="Times New Roman" w:eastAsia="Times New Roman" w:hAnsi="Times New Roman" w:cs="Times New Roman"/>
          <w:sz w:val="24"/>
          <w:szCs w:val="24"/>
          <w:lang w:val="x-none" w:eastAsia="x-none"/>
        </w:rPr>
        <w:t>Уровень трудоустройства безработных граждан от числа зарегистрированных безработных граждан</w:t>
      </w:r>
      <w:r w:rsidRPr="006127B2">
        <w:rPr>
          <w:rFonts w:ascii="Times New Roman" w:eastAsia="Times New Roman" w:hAnsi="Times New Roman" w:cs="Times New Roman"/>
          <w:sz w:val="24"/>
          <w:szCs w:val="24"/>
          <w:vertAlign w:val="superscript"/>
          <w:lang w:val="x-none" w:eastAsia="x-none"/>
        </w:rPr>
        <w:footnoteReference w:id="1"/>
      </w:r>
      <w:r w:rsidRPr="006127B2">
        <w:rPr>
          <w:rFonts w:ascii="Times New Roman" w:eastAsia="Times New Roman" w:hAnsi="Times New Roman" w:cs="Times New Roman"/>
          <w:sz w:val="24"/>
          <w:szCs w:val="24"/>
          <w:lang w:eastAsia="x-none"/>
        </w:rPr>
        <w:t xml:space="preserve"> </w:t>
      </w:r>
      <w:r w:rsidRPr="006127B2">
        <w:rPr>
          <w:rFonts w:ascii="Times New Roman" w:eastAsia="Times New Roman" w:hAnsi="Times New Roman" w:cs="Times New Roman"/>
          <w:sz w:val="24"/>
          <w:szCs w:val="24"/>
          <w:lang w:val="x-none" w:eastAsia="x-none"/>
        </w:rPr>
        <w:t>за 20</w:t>
      </w:r>
      <w:r w:rsidRPr="006127B2">
        <w:rPr>
          <w:rFonts w:ascii="Times New Roman" w:eastAsia="Times New Roman" w:hAnsi="Times New Roman" w:cs="Times New Roman"/>
          <w:sz w:val="24"/>
          <w:szCs w:val="24"/>
          <w:lang w:eastAsia="x-none"/>
        </w:rPr>
        <w:t>24</w:t>
      </w:r>
      <w:r w:rsidRPr="006127B2">
        <w:rPr>
          <w:rFonts w:ascii="Times New Roman" w:eastAsia="Times New Roman" w:hAnsi="Times New Roman" w:cs="Times New Roman"/>
          <w:sz w:val="24"/>
          <w:szCs w:val="24"/>
          <w:lang w:val="x-none" w:eastAsia="x-none"/>
        </w:rPr>
        <w:t xml:space="preserve"> год составил </w:t>
      </w:r>
      <w:r w:rsidRPr="006127B2">
        <w:rPr>
          <w:rFonts w:ascii="Times New Roman" w:eastAsia="Times New Roman" w:hAnsi="Times New Roman" w:cs="Times New Roman"/>
          <w:sz w:val="24"/>
          <w:szCs w:val="24"/>
          <w:lang w:eastAsia="x-none"/>
        </w:rPr>
        <w:t>46,4</w:t>
      </w:r>
      <w:r w:rsidRPr="006127B2">
        <w:rPr>
          <w:rFonts w:ascii="Times New Roman" w:eastAsia="Times New Roman" w:hAnsi="Times New Roman" w:cs="Times New Roman"/>
          <w:sz w:val="24"/>
          <w:szCs w:val="24"/>
          <w:lang w:val="x-none" w:eastAsia="x-none"/>
        </w:rPr>
        <w:t>% (</w:t>
      </w:r>
      <w:r w:rsidRPr="006127B2">
        <w:rPr>
          <w:rFonts w:ascii="Times New Roman" w:eastAsia="Times New Roman" w:hAnsi="Times New Roman" w:cs="Times New Roman"/>
          <w:sz w:val="24"/>
          <w:szCs w:val="24"/>
          <w:lang w:eastAsia="x-none"/>
        </w:rPr>
        <w:t xml:space="preserve">за </w:t>
      </w:r>
      <w:r w:rsidRPr="006127B2">
        <w:rPr>
          <w:rFonts w:ascii="Times New Roman" w:eastAsia="Times New Roman" w:hAnsi="Times New Roman" w:cs="Times New Roman"/>
          <w:sz w:val="24"/>
          <w:szCs w:val="24"/>
          <w:lang w:val="x-none" w:eastAsia="x-none"/>
        </w:rPr>
        <w:t>20</w:t>
      </w:r>
      <w:r w:rsidRPr="006127B2">
        <w:rPr>
          <w:rFonts w:ascii="Times New Roman" w:eastAsia="Times New Roman" w:hAnsi="Times New Roman" w:cs="Times New Roman"/>
          <w:sz w:val="24"/>
          <w:szCs w:val="24"/>
          <w:lang w:eastAsia="x-none"/>
        </w:rPr>
        <w:t>23 год</w:t>
      </w:r>
      <w:r w:rsidRPr="006127B2">
        <w:rPr>
          <w:rFonts w:ascii="Times New Roman" w:eastAsia="Times New Roman" w:hAnsi="Times New Roman" w:cs="Times New Roman"/>
          <w:sz w:val="24"/>
          <w:szCs w:val="24"/>
          <w:lang w:val="x-none" w:eastAsia="x-none"/>
        </w:rPr>
        <w:t xml:space="preserve"> – </w:t>
      </w:r>
      <w:r w:rsidRPr="006127B2">
        <w:rPr>
          <w:rFonts w:ascii="Times New Roman" w:eastAsia="Times New Roman" w:hAnsi="Times New Roman" w:cs="Times New Roman"/>
          <w:sz w:val="24"/>
          <w:szCs w:val="24"/>
          <w:lang w:eastAsia="x-none"/>
        </w:rPr>
        <w:t>46,2</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З</w:t>
      </w:r>
      <w:r w:rsidRPr="006127B2">
        <w:rPr>
          <w:rFonts w:ascii="Times New Roman" w:eastAsia="Times New Roman" w:hAnsi="Times New Roman" w:cs="Times New Roman"/>
          <w:sz w:val="24"/>
          <w:szCs w:val="24"/>
          <w:lang w:val="x-none" w:eastAsia="x-none"/>
        </w:rPr>
        <w:t xml:space="preserve">аявленная работодателями потребность в работниках составила </w:t>
      </w:r>
      <w:r w:rsidRPr="006127B2">
        <w:rPr>
          <w:rFonts w:ascii="Times New Roman" w:eastAsia="Times New Roman" w:hAnsi="Times New Roman" w:cs="Times New Roman"/>
          <w:sz w:val="24"/>
          <w:szCs w:val="24"/>
          <w:lang w:eastAsia="x-none"/>
        </w:rPr>
        <w:t>111</w:t>
      </w:r>
      <w:r w:rsidRPr="006127B2">
        <w:rPr>
          <w:rFonts w:ascii="Times New Roman" w:eastAsia="Times New Roman" w:hAnsi="Times New Roman" w:cs="Times New Roman"/>
          <w:sz w:val="24"/>
          <w:szCs w:val="24"/>
          <w:lang w:val="x-none" w:eastAsia="x-none"/>
        </w:rPr>
        <w:t xml:space="preserve"> свободн</w:t>
      </w:r>
      <w:r w:rsidRPr="006127B2">
        <w:rPr>
          <w:rFonts w:ascii="Times New Roman" w:eastAsia="Times New Roman" w:hAnsi="Times New Roman" w:cs="Times New Roman"/>
          <w:sz w:val="24"/>
          <w:szCs w:val="24"/>
          <w:lang w:eastAsia="x-none"/>
        </w:rPr>
        <w:t>ых</w:t>
      </w:r>
      <w:r w:rsidRPr="006127B2">
        <w:rPr>
          <w:rFonts w:ascii="Times New Roman" w:eastAsia="Times New Roman" w:hAnsi="Times New Roman" w:cs="Times New Roman"/>
          <w:sz w:val="24"/>
          <w:szCs w:val="24"/>
          <w:lang w:val="x-none" w:eastAsia="x-none"/>
        </w:rPr>
        <w:t xml:space="preserve"> рабоч</w:t>
      </w:r>
      <w:r w:rsidRPr="006127B2">
        <w:rPr>
          <w:rFonts w:ascii="Times New Roman" w:eastAsia="Times New Roman" w:hAnsi="Times New Roman" w:cs="Times New Roman"/>
          <w:sz w:val="24"/>
          <w:szCs w:val="24"/>
          <w:lang w:eastAsia="x-none"/>
        </w:rPr>
        <w:t>их</w:t>
      </w:r>
      <w:r w:rsidRPr="006127B2">
        <w:rPr>
          <w:rFonts w:ascii="Times New Roman" w:eastAsia="Times New Roman" w:hAnsi="Times New Roman" w:cs="Times New Roman"/>
          <w:sz w:val="24"/>
          <w:szCs w:val="24"/>
          <w:lang w:val="x-none" w:eastAsia="x-none"/>
        </w:rPr>
        <w:t xml:space="preserve"> мест (вакантных должностей), по сравнению с предыдущим годом количество вакансий </w:t>
      </w:r>
      <w:r w:rsidRPr="006127B2">
        <w:rPr>
          <w:rFonts w:ascii="Times New Roman" w:eastAsia="Times New Roman" w:hAnsi="Times New Roman" w:cs="Times New Roman"/>
          <w:sz w:val="24"/>
          <w:szCs w:val="24"/>
          <w:lang w:eastAsia="x-none"/>
        </w:rPr>
        <w:t>увеличилось</w:t>
      </w:r>
      <w:r w:rsidRPr="006127B2">
        <w:rPr>
          <w:rFonts w:ascii="Times New Roman" w:eastAsia="Times New Roman" w:hAnsi="Times New Roman" w:cs="Times New Roman"/>
          <w:sz w:val="24"/>
          <w:szCs w:val="24"/>
          <w:lang w:val="x-none" w:eastAsia="x-none"/>
        </w:rPr>
        <w:t xml:space="preserve"> на </w:t>
      </w:r>
      <w:r w:rsidRPr="006127B2">
        <w:rPr>
          <w:rFonts w:ascii="Times New Roman" w:eastAsia="Times New Roman" w:hAnsi="Times New Roman" w:cs="Times New Roman"/>
          <w:sz w:val="24"/>
          <w:szCs w:val="24"/>
          <w:lang w:eastAsia="x-none"/>
        </w:rPr>
        <w:t>28</w:t>
      </w:r>
      <w:r w:rsidRPr="006127B2">
        <w:rPr>
          <w:rFonts w:ascii="Times New Roman" w:eastAsia="Times New Roman" w:hAnsi="Times New Roman" w:cs="Times New Roman"/>
          <w:sz w:val="24"/>
          <w:szCs w:val="24"/>
          <w:lang w:val="x-none" w:eastAsia="x-none"/>
        </w:rPr>
        <w:t xml:space="preserve"> ед., или на </w:t>
      </w:r>
      <w:r w:rsidRPr="006127B2">
        <w:rPr>
          <w:rFonts w:ascii="Times New Roman" w:eastAsia="Times New Roman" w:hAnsi="Times New Roman" w:cs="Times New Roman"/>
          <w:sz w:val="24"/>
          <w:szCs w:val="24"/>
          <w:lang w:eastAsia="x-none"/>
        </w:rPr>
        <w:t>34</w:t>
      </w:r>
      <w:r w:rsidRPr="006127B2">
        <w:rPr>
          <w:rFonts w:ascii="Times New Roman" w:eastAsia="Times New Roman" w:hAnsi="Times New Roman" w:cs="Times New Roman"/>
          <w:sz w:val="24"/>
          <w:szCs w:val="24"/>
          <w:lang w:val="x-none" w:eastAsia="x-none"/>
        </w:rPr>
        <w:t>%.</w:t>
      </w:r>
    </w:p>
    <w:p w:rsidR="006127B2" w:rsidRPr="006127B2" w:rsidRDefault="006127B2" w:rsidP="006127B2">
      <w:pPr>
        <w:suppressAutoHyphens/>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В</w:t>
      </w:r>
      <w:r w:rsidRPr="006127B2">
        <w:rPr>
          <w:rFonts w:ascii="Times New Roman" w:eastAsia="Times New Roman" w:hAnsi="Times New Roman" w:cs="Times New Roman"/>
          <w:sz w:val="24"/>
          <w:szCs w:val="24"/>
          <w:lang w:val="x-none" w:eastAsia="x-none"/>
        </w:rPr>
        <w:t xml:space="preserve"> 20</w:t>
      </w:r>
      <w:r w:rsidRPr="006127B2">
        <w:rPr>
          <w:rFonts w:ascii="Times New Roman" w:eastAsia="Times New Roman" w:hAnsi="Times New Roman" w:cs="Times New Roman"/>
          <w:sz w:val="24"/>
          <w:szCs w:val="24"/>
          <w:lang w:eastAsia="x-none"/>
        </w:rPr>
        <w:t>24</w:t>
      </w:r>
      <w:r w:rsidRPr="006127B2">
        <w:rPr>
          <w:rFonts w:ascii="Times New Roman" w:eastAsia="Times New Roman" w:hAnsi="Times New Roman" w:cs="Times New Roman"/>
          <w:sz w:val="24"/>
          <w:szCs w:val="24"/>
          <w:lang w:val="x-none" w:eastAsia="x-none"/>
        </w:rPr>
        <w:t xml:space="preserve"> год</w:t>
      </w:r>
      <w:r w:rsidRPr="006127B2">
        <w:rPr>
          <w:rFonts w:ascii="Times New Roman" w:eastAsia="Times New Roman" w:hAnsi="Times New Roman" w:cs="Times New Roman"/>
          <w:sz w:val="24"/>
          <w:szCs w:val="24"/>
          <w:lang w:eastAsia="x-none"/>
        </w:rPr>
        <w:t>у</w:t>
      </w:r>
      <w:r w:rsidRPr="006127B2">
        <w:rPr>
          <w:rFonts w:ascii="Times New Roman" w:eastAsia="Times New Roman" w:hAnsi="Times New Roman" w:cs="Times New Roman"/>
          <w:sz w:val="24"/>
          <w:szCs w:val="24"/>
          <w:lang w:val="x-none" w:eastAsia="x-none"/>
        </w:rPr>
        <w:t xml:space="preserve"> спрос на рабочую силу составил </w:t>
      </w:r>
      <w:r w:rsidRPr="006127B2">
        <w:rPr>
          <w:rFonts w:ascii="Times New Roman" w:eastAsia="Times New Roman" w:hAnsi="Times New Roman" w:cs="Times New Roman"/>
          <w:sz w:val="24"/>
          <w:szCs w:val="24"/>
          <w:lang w:eastAsia="x-none"/>
        </w:rPr>
        <w:t>2 099</w:t>
      </w:r>
      <w:r w:rsidRPr="006127B2">
        <w:rPr>
          <w:rFonts w:ascii="Times New Roman" w:eastAsia="Times New Roman" w:hAnsi="Times New Roman" w:cs="Times New Roman"/>
          <w:sz w:val="24"/>
          <w:szCs w:val="24"/>
          <w:lang w:val="x-none" w:eastAsia="x-none"/>
        </w:rPr>
        <w:t xml:space="preserve"> вакантн</w:t>
      </w:r>
      <w:r w:rsidRPr="006127B2">
        <w:rPr>
          <w:rFonts w:ascii="Times New Roman" w:eastAsia="Times New Roman" w:hAnsi="Times New Roman" w:cs="Times New Roman"/>
          <w:sz w:val="24"/>
          <w:szCs w:val="24"/>
          <w:lang w:eastAsia="x-none"/>
        </w:rPr>
        <w:t>ых</w:t>
      </w:r>
      <w:r w:rsidRPr="006127B2">
        <w:rPr>
          <w:rFonts w:ascii="Times New Roman" w:eastAsia="Times New Roman" w:hAnsi="Times New Roman" w:cs="Times New Roman"/>
          <w:sz w:val="24"/>
          <w:szCs w:val="24"/>
          <w:lang w:val="x-none" w:eastAsia="x-none"/>
        </w:rPr>
        <w:t xml:space="preserve"> рабоч</w:t>
      </w:r>
      <w:r w:rsidRPr="006127B2">
        <w:rPr>
          <w:rFonts w:ascii="Times New Roman" w:eastAsia="Times New Roman" w:hAnsi="Times New Roman" w:cs="Times New Roman"/>
          <w:sz w:val="24"/>
          <w:szCs w:val="24"/>
          <w:lang w:eastAsia="x-none"/>
        </w:rPr>
        <w:t>их</w:t>
      </w:r>
      <w:r w:rsidRPr="006127B2">
        <w:rPr>
          <w:rFonts w:ascii="Times New Roman" w:eastAsia="Times New Roman" w:hAnsi="Times New Roman" w:cs="Times New Roman"/>
          <w:sz w:val="24"/>
          <w:szCs w:val="24"/>
          <w:lang w:val="x-none" w:eastAsia="x-none"/>
        </w:rPr>
        <w:t xml:space="preserve"> мест</w:t>
      </w:r>
      <w:r w:rsidRPr="006127B2">
        <w:rPr>
          <w:rFonts w:ascii="Times New Roman" w:eastAsia="Times New Roman" w:hAnsi="Times New Roman" w:cs="Times New Roman"/>
          <w:sz w:val="24"/>
          <w:szCs w:val="24"/>
          <w:lang w:eastAsia="x-none"/>
        </w:rPr>
        <w:t>а</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83</w:t>
      </w:r>
      <w:r w:rsidRPr="006127B2">
        <w:rPr>
          <w:rFonts w:ascii="Times New Roman" w:eastAsia="Times New Roman" w:hAnsi="Times New Roman" w:cs="Times New Roman"/>
          <w:sz w:val="24"/>
          <w:szCs w:val="24"/>
          <w:lang w:val="x-none" w:eastAsia="x-none"/>
        </w:rPr>
        <w:t xml:space="preserve"> ваканси</w:t>
      </w:r>
      <w:r w:rsidRPr="006127B2">
        <w:rPr>
          <w:rFonts w:ascii="Times New Roman" w:eastAsia="Times New Roman" w:hAnsi="Times New Roman" w:cs="Times New Roman"/>
          <w:sz w:val="24"/>
          <w:szCs w:val="24"/>
          <w:lang w:eastAsia="x-none"/>
        </w:rPr>
        <w:t>и</w:t>
      </w:r>
      <w:r w:rsidRPr="006127B2">
        <w:rPr>
          <w:rFonts w:ascii="Times New Roman" w:eastAsia="Times New Roman" w:hAnsi="Times New Roman" w:cs="Times New Roman"/>
          <w:sz w:val="24"/>
          <w:szCs w:val="24"/>
          <w:lang w:val="x-none" w:eastAsia="x-none"/>
        </w:rPr>
        <w:t xml:space="preserve"> зарегистрирован</w:t>
      </w:r>
      <w:r w:rsidRPr="006127B2">
        <w:rPr>
          <w:rFonts w:ascii="Times New Roman" w:eastAsia="Times New Roman" w:hAnsi="Times New Roman" w:cs="Times New Roman"/>
          <w:sz w:val="24"/>
          <w:szCs w:val="24"/>
          <w:lang w:eastAsia="x-none"/>
        </w:rPr>
        <w:t>о</w:t>
      </w:r>
      <w:r w:rsidRPr="006127B2">
        <w:rPr>
          <w:rFonts w:ascii="Times New Roman" w:eastAsia="Times New Roman" w:hAnsi="Times New Roman" w:cs="Times New Roman"/>
          <w:sz w:val="24"/>
          <w:szCs w:val="24"/>
          <w:lang w:val="x-none" w:eastAsia="x-none"/>
        </w:rPr>
        <w:t xml:space="preserve"> на начало отчетного периода + </w:t>
      </w:r>
      <w:r w:rsidRPr="006127B2">
        <w:rPr>
          <w:rFonts w:ascii="Times New Roman" w:eastAsia="Times New Roman" w:hAnsi="Times New Roman" w:cs="Times New Roman"/>
          <w:sz w:val="24"/>
          <w:szCs w:val="24"/>
          <w:lang w:eastAsia="x-none"/>
        </w:rPr>
        <w:t>2 016</w:t>
      </w:r>
      <w:r w:rsidRPr="006127B2">
        <w:rPr>
          <w:rFonts w:ascii="Times New Roman" w:eastAsia="Times New Roman" w:hAnsi="Times New Roman" w:cs="Times New Roman"/>
          <w:sz w:val="24"/>
          <w:szCs w:val="24"/>
          <w:lang w:val="x-none" w:eastAsia="x-none"/>
        </w:rPr>
        <w:t xml:space="preserve"> ваканси</w:t>
      </w:r>
      <w:r w:rsidRPr="006127B2">
        <w:rPr>
          <w:rFonts w:ascii="Times New Roman" w:eastAsia="Times New Roman" w:hAnsi="Times New Roman" w:cs="Times New Roman"/>
          <w:sz w:val="24"/>
          <w:szCs w:val="24"/>
          <w:lang w:eastAsia="x-none"/>
        </w:rPr>
        <w:t>й</w:t>
      </w:r>
      <w:r w:rsidRPr="006127B2">
        <w:rPr>
          <w:rFonts w:ascii="Times New Roman" w:eastAsia="Times New Roman" w:hAnsi="Times New Roman" w:cs="Times New Roman"/>
          <w:sz w:val="24"/>
          <w:szCs w:val="24"/>
          <w:lang w:val="x-none" w:eastAsia="x-none"/>
        </w:rPr>
        <w:t xml:space="preserve"> заявлен</w:t>
      </w:r>
      <w:r w:rsidRPr="006127B2">
        <w:rPr>
          <w:rFonts w:ascii="Times New Roman" w:eastAsia="Times New Roman" w:hAnsi="Times New Roman" w:cs="Times New Roman"/>
          <w:sz w:val="24"/>
          <w:szCs w:val="24"/>
          <w:lang w:eastAsia="x-none"/>
        </w:rPr>
        <w:t>о</w:t>
      </w:r>
      <w:r w:rsidRPr="006127B2">
        <w:rPr>
          <w:rFonts w:ascii="Times New Roman" w:eastAsia="Times New Roman" w:hAnsi="Times New Roman" w:cs="Times New Roman"/>
          <w:sz w:val="24"/>
          <w:szCs w:val="24"/>
          <w:lang w:val="x-none" w:eastAsia="x-none"/>
        </w:rPr>
        <w:t xml:space="preserve"> в течение 20</w:t>
      </w:r>
      <w:r w:rsidRPr="006127B2">
        <w:rPr>
          <w:rFonts w:ascii="Times New Roman" w:eastAsia="Times New Roman" w:hAnsi="Times New Roman" w:cs="Times New Roman"/>
          <w:sz w:val="24"/>
          <w:szCs w:val="24"/>
          <w:lang w:eastAsia="x-none"/>
        </w:rPr>
        <w:t>24</w:t>
      </w:r>
      <w:r w:rsidRPr="006127B2">
        <w:rPr>
          <w:rFonts w:ascii="Times New Roman" w:eastAsia="Times New Roman" w:hAnsi="Times New Roman" w:cs="Times New Roman"/>
          <w:sz w:val="24"/>
          <w:szCs w:val="24"/>
          <w:lang w:val="x-none" w:eastAsia="x-none"/>
        </w:rPr>
        <w:t xml:space="preserve"> года). По сравнению с </w:t>
      </w:r>
      <w:r w:rsidRPr="006127B2">
        <w:rPr>
          <w:rFonts w:ascii="Times New Roman" w:eastAsia="Times New Roman" w:hAnsi="Times New Roman" w:cs="Times New Roman"/>
          <w:sz w:val="24"/>
          <w:szCs w:val="24"/>
          <w:lang w:eastAsia="x-none"/>
        </w:rPr>
        <w:t xml:space="preserve">предыдущим </w:t>
      </w:r>
      <w:r w:rsidRPr="006127B2">
        <w:rPr>
          <w:rFonts w:ascii="Times New Roman" w:eastAsia="Times New Roman" w:hAnsi="Times New Roman" w:cs="Times New Roman"/>
          <w:sz w:val="24"/>
          <w:szCs w:val="24"/>
          <w:lang w:val="x-none" w:eastAsia="x-none"/>
        </w:rPr>
        <w:t>год</w:t>
      </w:r>
      <w:r w:rsidRPr="006127B2">
        <w:rPr>
          <w:rFonts w:ascii="Times New Roman" w:eastAsia="Times New Roman" w:hAnsi="Times New Roman" w:cs="Times New Roman"/>
          <w:sz w:val="24"/>
          <w:szCs w:val="24"/>
          <w:lang w:eastAsia="x-none"/>
        </w:rPr>
        <w:t>ом</w:t>
      </w:r>
      <w:r w:rsidRPr="006127B2">
        <w:rPr>
          <w:rFonts w:ascii="Times New Roman" w:eastAsia="Times New Roman" w:hAnsi="Times New Roman" w:cs="Times New Roman"/>
          <w:sz w:val="24"/>
          <w:szCs w:val="24"/>
          <w:lang w:val="x-none" w:eastAsia="x-none"/>
        </w:rPr>
        <w:t xml:space="preserve">, данный показатель </w:t>
      </w:r>
      <w:r w:rsidRPr="006127B2">
        <w:rPr>
          <w:rFonts w:ascii="Times New Roman" w:eastAsia="Times New Roman" w:hAnsi="Times New Roman" w:cs="Times New Roman"/>
          <w:sz w:val="24"/>
          <w:szCs w:val="24"/>
          <w:lang w:eastAsia="x-none"/>
        </w:rPr>
        <w:t>уменьшился</w:t>
      </w:r>
      <w:r w:rsidRPr="006127B2">
        <w:rPr>
          <w:rFonts w:ascii="Times New Roman" w:eastAsia="Times New Roman" w:hAnsi="Times New Roman" w:cs="Times New Roman"/>
          <w:sz w:val="24"/>
          <w:szCs w:val="24"/>
          <w:lang w:val="x-none" w:eastAsia="x-none"/>
        </w:rPr>
        <w:t xml:space="preserve"> на </w:t>
      </w:r>
      <w:r w:rsidRPr="006127B2">
        <w:rPr>
          <w:rFonts w:ascii="Times New Roman" w:eastAsia="Times New Roman" w:hAnsi="Times New Roman" w:cs="Times New Roman"/>
          <w:sz w:val="24"/>
          <w:szCs w:val="24"/>
          <w:lang w:eastAsia="x-none"/>
        </w:rPr>
        <w:t>5</w:t>
      </w:r>
      <w:r w:rsidRPr="006127B2">
        <w:rPr>
          <w:rFonts w:ascii="Times New Roman" w:eastAsia="Times New Roman" w:hAnsi="Times New Roman" w:cs="Times New Roman"/>
          <w:sz w:val="24"/>
          <w:szCs w:val="24"/>
          <w:lang w:val="x-none" w:eastAsia="x-none"/>
        </w:rPr>
        <w:t xml:space="preserve">%, или на </w:t>
      </w:r>
      <w:r w:rsidRPr="006127B2">
        <w:rPr>
          <w:rFonts w:ascii="Times New Roman" w:eastAsia="Times New Roman" w:hAnsi="Times New Roman" w:cs="Times New Roman"/>
          <w:sz w:val="24"/>
          <w:szCs w:val="24"/>
          <w:lang w:eastAsia="x-none"/>
        </w:rPr>
        <w:t>106</w:t>
      </w:r>
      <w:r w:rsidRPr="006127B2">
        <w:rPr>
          <w:rFonts w:ascii="Times New Roman" w:eastAsia="Times New Roman" w:hAnsi="Times New Roman" w:cs="Times New Roman"/>
          <w:sz w:val="24"/>
          <w:szCs w:val="24"/>
          <w:lang w:val="x-none" w:eastAsia="x-none"/>
        </w:rPr>
        <w:t xml:space="preserve"> рабочих мест.</w:t>
      </w:r>
    </w:p>
    <w:p w:rsidR="006127B2" w:rsidRPr="006127B2" w:rsidRDefault="006127B2" w:rsidP="006127B2">
      <w:pPr>
        <w:spacing w:after="0"/>
        <w:ind w:firstLine="709"/>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 xml:space="preserve">Из числа вакансий, заявленных работодателями района </w:t>
      </w:r>
      <w:r w:rsidRPr="006127B2">
        <w:rPr>
          <w:rFonts w:ascii="Times New Roman" w:eastAsia="Times New Roman" w:hAnsi="Times New Roman" w:cs="Times New Roman"/>
          <w:sz w:val="24"/>
          <w:szCs w:val="24"/>
          <w:lang w:eastAsia="x-none"/>
        </w:rPr>
        <w:t>в</w:t>
      </w:r>
      <w:r w:rsidRPr="006127B2">
        <w:rPr>
          <w:rFonts w:ascii="Times New Roman" w:eastAsia="Times New Roman" w:hAnsi="Times New Roman" w:cs="Times New Roman"/>
          <w:sz w:val="24"/>
          <w:szCs w:val="24"/>
          <w:lang w:val="x-none" w:eastAsia="x-none"/>
        </w:rPr>
        <w:t xml:space="preserve"> 20</w:t>
      </w:r>
      <w:r w:rsidRPr="006127B2">
        <w:rPr>
          <w:rFonts w:ascii="Times New Roman" w:eastAsia="Times New Roman" w:hAnsi="Times New Roman" w:cs="Times New Roman"/>
          <w:sz w:val="24"/>
          <w:szCs w:val="24"/>
          <w:lang w:eastAsia="x-none"/>
        </w:rPr>
        <w:t>24</w:t>
      </w:r>
      <w:r w:rsidRPr="006127B2">
        <w:rPr>
          <w:rFonts w:ascii="Times New Roman" w:eastAsia="Times New Roman" w:hAnsi="Times New Roman" w:cs="Times New Roman"/>
          <w:sz w:val="24"/>
          <w:szCs w:val="24"/>
          <w:lang w:val="x-none" w:eastAsia="x-none"/>
        </w:rPr>
        <w:t xml:space="preserve"> год</w:t>
      </w:r>
      <w:r w:rsidRPr="006127B2">
        <w:rPr>
          <w:rFonts w:ascii="Times New Roman" w:eastAsia="Times New Roman" w:hAnsi="Times New Roman" w:cs="Times New Roman"/>
          <w:sz w:val="24"/>
          <w:szCs w:val="24"/>
          <w:lang w:eastAsia="x-none"/>
        </w:rPr>
        <w:t>у</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15,1</w:t>
      </w:r>
      <w:r w:rsidRPr="006127B2">
        <w:rPr>
          <w:rFonts w:ascii="Times New Roman" w:eastAsia="Times New Roman" w:hAnsi="Times New Roman" w:cs="Times New Roman"/>
          <w:sz w:val="24"/>
          <w:szCs w:val="24"/>
          <w:lang w:val="x-none" w:eastAsia="x-none"/>
        </w:rPr>
        <w:t>%</w:t>
      </w:r>
      <w:r w:rsidRPr="006127B2">
        <w:rPr>
          <w:rFonts w:ascii="Times New Roman" w:eastAsia="Times New Roman" w:hAnsi="Times New Roman" w:cs="Times New Roman"/>
          <w:sz w:val="24"/>
          <w:szCs w:val="24"/>
          <w:lang w:eastAsia="x-none"/>
        </w:rPr>
        <w:t xml:space="preserve"> </w:t>
      </w:r>
      <w:r w:rsidRPr="006127B2">
        <w:rPr>
          <w:rFonts w:ascii="Times New Roman" w:eastAsia="Times New Roman" w:hAnsi="Times New Roman" w:cs="Times New Roman"/>
          <w:sz w:val="24"/>
          <w:szCs w:val="24"/>
          <w:lang w:val="x-none" w:eastAsia="x-none"/>
        </w:rPr>
        <w:t xml:space="preserve">- это вакансии постоянного характера, </w:t>
      </w:r>
      <w:r w:rsidRPr="006127B2">
        <w:rPr>
          <w:rFonts w:ascii="Times New Roman" w:eastAsia="Times New Roman" w:hAnsi="Times New Roman" w:cs="Times New Roman"/>
          <w:sz w:val="24"/>
          <w:szCs w:val="24"/>
          <w:lang w:eastAsia="x-none"/>
        </w:rPr>
        <w:t>84,9</w:t>
      </w:r>
      <w:r w:rsidRPr="006127B2">
        <w:rPr>
          <w:rFonts w:ascii="Times New Roman" w:eastAsia="Times New Roman" w:hAnsi="Times New Roman" w:cs="Times New Roman"/>
          <w:sz w:val="24"/>
          <w:szCs w:val="24"/>
          <w:lang w:val="x-none" w:eastAsia="x-none"/>
        </w:rPr>
        <w:t>% - временного характера.</w:t>
      </w:r>
    </w:p>
    <w:p w:rsidR="006127B2" w:rsidRPr="006127B2" w:rsidRDefault="006127B2" w:rsidP="006127B2">
      <w:pPr>
        <w:spacing w:after="0"/>
        <w:ind w:firstLine="708"/>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 xml:space="preserve">Уменьшение численности безработных граждан </w:t>
      </w:r>
      <w:r w:rsidRPr="006127B2">
        <w:rPr>
          <w:rFonts w:ascii="Times New Roman" w:eastAsia="Times New Roman" w:hAnsi="Times New Roman" w:cs="Times New Roman"/>
          <w:sz w:val="24"/>
          <w:szCs w:val="24"/>
          <w:lang w:val="x-none" w:eastAsia="x-none"/>
        </w:rPr>
        <w:t xml:space="preserve">привело к </w:t>
      </w:r>
      <w:r w:rsidRPr="006127B2">
        <w:rPr>
          <w:rFonts w:ascii="Times New Roman" w:eastAsia="Times New Roman" w:hAnsi="Times New Roman" w:cs="Times New Roman"/>
          <w:sz w:val="24"/>
          <w:szCs w:val="24"/>
          <w:lang w:eastAsia="x-none"/>
        </w:rPr>
        <w:t>уменьшению</w:t>
      </w:r>
      <w:r w:rsidRPr="006127B2">
        <w:rPr>
          <w:rFonts w:ascii="Times New Roman" w:eastAsia="Times New Roman" w:hAnsi="Times New Roman" w:cs="Times New Roman"/>
          <w:sz w:val="24"/>
          <w:szCs w:val="24"/>
          <w:lang w:val="x-none" w:eastAsia="x-none"/>
        </w:rPr>
        <w:t xml:space="preserve"> коэффициента напряженности на рынке труда</w:t>
      </w:r>
      <w:r w:rsidRPr="006127B2">
        <w:rPr>
          <w:rFonts w:ascii="Times New Roman" w:eastAsia="Times New Roman" w:hAnsi="Times New Roman" w:cs="Times New Roman"/>
          <w:sz w:val="24"/>
          <w:szCs w:val="24"/>
          <w:lang w:eastAsia="x-none"/>
        </w:rPr>
        <w:t>.</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К</w:t>
      </w:r>
      <w:r w:rsidRPr="006127B2">
        <w:rPr>
          <w:rFonts w:ascii="Times New Roman" w:eastAsia="Times New Roman" w:hAnsi="Times New Roman" w:cs="Times New Roman"/>
          <w:sz w:val="24"/>
          <w:szCs w:val="24"/>
          <w:lang w:val="x-none" w:eastAsia="x-none"/>
        </w:rPr>
        <w:t xml:space="preserve">оэффициент напряженности на рынке труда составил </w:t>
      </w:r>
      <w:r w:rsidRPr="006127B2">
        <w:rPr>
          <w:rFonts w:ascii="Times New Roman" w:eastAsia="Times New Roman" w:hAnsi="Times New Roman" w:cs="Times New Roman"/>
          <w:sz w:val="24"/>
          <w:szCs w:val="24"/>
          <w:lang w:eastAsia="x-none"/>
        </w:rPr>
        <w:t>2,3</w:t>
      </w:r>
      <w:r w:rsidRPr="006127B2">
        <w:rPr>
          <w:rFonts w:ascii="Times New Roman" w:eastAsia="Times New Roman" w:hAnsi="Times New Roman" w:cs="Times New Roman"/>
          <w:sz w:val="24"/>
          <w:szCs w:val="24"/>
          <w:lang w:val="x-none" w:eastAsia="x-none"/>
        </w:rPr>
        <w:t xml:space="preserve"> чел./на 1 рабочее место, против </w:t>
      </w:r>
      <w:r w:rsidRPr="006127B2">
        <w:rPr>
          <w:rFonts w:ascii="Times New Roman" w:eastAsia="Times New Roman" w:hAnsi="Times New Roman" w:cs="Times New Roman"/>
          <w:sz w:val="24"/>
          <w:szCs w:val="24"/>
          <w:lang w:eastAsia="x-none"/>
        </w:rPr>
        <w:t>3,8</w:t>
      </w:r>
      <w:r w:rsidRPr="006127B2">
        <w:rPr>
          <w:rFonts w:ascii="Times New Roman" w:eastAsia="Times New Roman" w:hAnsi="Times New Roman" w:cs="Times New Roman"/>
          <w:sz w:val="24"/>
          <w:szCs w:val="24"/>
          <w:lang w:val="x-none" w:eastAsia="x-none"/>
        </w:rPr>
        <w:t xml:space="preserve"> чел./на 1 рабочее место</w:t>
      </w:r>
      <w:r w:rsidRPr="006127B2">
        <w:rPr>
          <w:rFonts w:ascii="Times New Roman" w:eastAsia="Times New Roman" w:hAnsi="Times New Roman" w:cs="Times New Roman"/>
          <w:sz w:val="24"/>
          <w:szCs w:val="24"/>
          <w:lang w:eastAsia="x-none"/>
        </w:rPr>
        <w:t>.</w:t>
      </w:r>
    </w:p>
    <w:p w:rsidR="006127B2" w:rsidRPr="006127B2" w:rsidRDefault="006127B2" w:rsidP="006127B2">
      <w:pPr>
        <w:suppressAutoHyphens/>
        <w:spacing w:after="0"/>
        <w:ind w:firstLine="708"/>
        <w:jc w:val="both"/>
        <w:rPr>
          <w:rFonts w:ascii="Times New Roman" w:eastAsia="Times New Roman" w:hAnsi="Times New Roman" w:cs="Times New Roman"/>
          <w:bCs/>
          <w:sz w:val="24"/>
          <w:szCs w:val="24"/>
          <w:lang w:val="x-none" w:eastAsia="x-none"/>
        </w:rPr>
      </w:pPr>
      <w:r w:rsidRPr="006127B2">
        <w:rPr>
          <w:rFonts w:ascii="Times New Roman" w:eastAsia="Times New Roman" w:hAnsi="Times New Roman" w:cs="Times New Roman"/>
          <w:bCs/>
          <w:sz w:val="24"/>
          <w:szCs w:val="24"/>
          <w:lang w:val="x-none" w:eastAsia="x-none"/>
        </w:rPr>
        <w:t>Одним из инструментов, влияющих на сдерживание напряженности</w:t>
      </w:r>
      <w:r w:rsidRPr="006127B2">
        <w:rPr>
          <w:rFonts w:ascii="Times New Roman" w:eastAsia="Times New Roman" w:hAnsi="Times New Roman" w:cs="Times New Roman"/>
          <w:bCs/>
          <w:sz w:val="24"/>
          <w:szCs w:val="24"/>
          <w:lang w:eastAsia="x-none"/>
        </w:rPr>
        <w:t xml:space="preserve"> и</w:t>
      </w:r>
      <w:r w:rsidRPr="006127B2">
        <w:rPr>
          <w:rFonts w:ascii="Times New Roman" w:eastAsia="Times New Roman" w:hAnsi="Times New Roman" w:cs="Times New Roman"/>
          <w:bCs/>
          <w:sz w:val="24"/>
          <w:szCs w:val="24"/>
          <w:lang w:val="x-none" w:eastAsia="x-none"/>
        </w:rPr>
        <w:t xml:space="preserve"> стабилизацию ситуации на рынке труда в районе</w:t>
      </w:r>
      <w:r w:rsidRPr="006127B2">
        <w:rPr>
          <w:rFonts w:ascii="Times New Roman" w:eastAsia="Times New Roman" w:hAnsi="Times New Roman" w:cs="Times New Roman"/>
          <w:bCs/>
          <w:sz w:val="24"/>
          <w:szCs w:val="24"/>
          <w:lang w:eastAsia="x-none"/>
        </w:rPr>
        <w:t>,</w:t>
      </w:r>
      <w:r w:rsidRPr="006127B2">
        <w:rPr>
          <w:rFonts w:ascii="Times New Roman" w:eastAsia="Times New Roman" w:hAnsi="Times New Roman" w:cs="Times New Roman"/>
          <w:bCs/>
          <w:sz w:val="24"/>
          <w:szCs w:val="24"/>
          <w:lang w:val="x-none" w:eastAsia="x-none"/>
        </w:rPr>
        <w:t xml:space="preserve"> является реализация мероприятий государственной программы Ханты-Мансийского автономного округа – Югры «</w:t>
      </w:r>
      <w:r w:rsidRPr="006127B2">
        <w:rPr>
          <w:rFonts w:ascii="Times New Roman" w:eastAsia="Times New Roman" w:hAnsi="Times New Roman" w:cs="Times New Roman"/>
          <w:bCs/>
          <w:sz w:val="24"/>
          <w:szCs w:val="24"/>
          <w:lang w:eastAsia="x-none"/>
        </w:rPr>
        <w:t>Поддержка занятости населения</w:t>
      </w:r>
      <w:r w:rsidRPr="006127B2">
        <w:rPr>
          <w:rFonts w:ascii="Times New Roman" w:eastAsia="Times New Roman" w:hAnsi="Times New Roman" w:cs="Times New Roman"/>
          <w:bCs/>
          <w:sz w:val="24"/>
          <w:szCs w:val="24"/>
          <w:lang w:val="x-none" w:eastAsia="x-none"/>
        </w:rPr>
        <w:t>».</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bCs/>
          <w:sz w:val="24"/>
          <w:szCs w:val="24"/>
          <w:lang w:eastAsia="en-US"/>
        </w:rPr>
        <w:t>В результате реализации Программы в 2024 году мероприятиями охвачено 3 758</w:t>
      </w:r>
      <w:r w:rsidRPr="006127B2">
        <w:rPr>
          <w:rFonts w:ascii="Times New Roman" w:eastAsia="Calibri" w:hAnsi="Times New Roman" w:cs="Times New Roman"/>
          <w:sz w:val="24"/>
          <w:szCs w:val="24"/>
          <w:lang w:eastAsia="en-US"/>
        </w:rPr>
        <w:t xml:space="preserve"> человек, или 103% от годового плана – 3 644 чел. Освоено 99,5% средств, выделенных на её реализацию.</w:t>
      </w:r>
    </w:p>
    <w:p w:rsidR="006127B2" w:rsidRPr="006127B2" w:rsidRDefault="006127B2" w:rsidP="006127B2">
      <w:pPr>
        <w:spacing w:after="0"/>
        <w:ind w:firstLine="708"/>
        <w:jc w:val="both"/>
        <w:rPr>
          <w:rFonts w:ascii="Times New Roman" w:eastAsia="Times New Roman" w:hAnsi="Times New Roman" w:cs="Times New Roman"/>
          <w:sz w:val="24"/>
          <w:szCs w:val="24"/>
          <w:lang w:eastAsia="x-none"/>
        </w:rPr>
      </w:pPr>
      <w:r w:rsidRPr="006127B2">
        <w:rPr>
          <w:rFonts w:ascii="Times New Roman" w:eastAsia="Times New Roman" w:hAnsi="Times New Roman" w:cs="Times New Roman"/>
          <w:sz w:val="24"/>
          <w:szCs w:val="24"/>
          <w:lang w:val="x-none" w:eastAsia="x-none"/>
        </w:rPr>
        <w:t>За 20</w:t>
      </w:r>
      <w:r w:rsidRPr="006127B2">
        <w:rPr>
          <w:rFonts w:ascii="Times New Roman" w:eastAsia="Times New Roman" w:hAnsi="Times New Roman" w:cs="Times New Roman"/>
          <w:sz w:val="24"/>
          <w:szCs w:val="24"/>
          <w:lang w:eastAsia="x-none"/>
        </w:rPr>
        <w:t>24</w:t>
      </w:r>
      <w:r w:rsidRPr="006127B2">
        <w:rPr>
          <w:rFonts w:ascii="Times New Roman" w:eastAsia="Times New Roman" w:hAnsi="Times New Roman" w:cs="Times New Roman"/>
          <w:sz w:val="24"/>
          <w:szCs w:val="24"/>
          <w:lang w:val="x-none" w:eastAsia="x-none"/>
        </w:rPr>
        <w:t xml:space="preserve"> год на регистрируемом рынке труда Кондинского района, по сравнению с </w:t>
      </w:r>
      <w:r w:rsidRPr="006127B2">
        <w:rPr>
          <w:rFonts w:ascii="Times New Roman" w:eastAsia="Times New Roman" w:hAnsi="Times New Roman" w:cs="Times New Roman"/>
          <w:sz w:val="24"/>
          <w:szCs w:val="24"/>
          <w:lang w:eastAsia="x-none"/>
        </w:rPr>
        <w:t xml:space="preserve">2023 </w:t>
      </w:r>
      <w:r w:rsidRPr="006127B2">
        <w:rPr>
          <w:rFonts w:ascii="Times New Roman" w:eastAsia="Times New Roman" w:hAnsi="Times New Roman" w:cs="Times New Roman"/>
          <w:sz w:val="24"/>
          <w:szCs w:val="24"/>
          <w:lang w:val="x-none" w:eastAsia="x-none"/>
        </w:rPr>
        <w:t>год</w:t>
      </w:r>
      <w:r w:rsidRPr="006127B2">
        <w:rPr>
          <w:rFonts w:ascii="Times New Roman" w:eastAsia="Times New Roman" w:hAnsi="Times New Roman" w:cs="Times New Roman"/>
          <w:sz w:val="24"/>
          <w:szCs w:val="24"/>
          <w:lang w:eastAsia="x-none"/>
        </w:rPr>
        <w:t>ом</w:t>
      </w:r>
      <w:r w:rsidRPr="006127B2">
        <w:rPr>
          <w:rFonts w:ascii="Times New Roman" w:eastAsia="Times New Roman" w:hAnsi="Times New Roman" w:cs="Times New Roman"/>
          <w:sz w:val="24"/>
          <w:szCs w:val="24"/>
          <w:lang w:val="x-none" w:eastAsia="x-none"/>
        </w:rPr>
        <w:t>:</w:t>
      </w:r>
    </w:p>
    <w:p w:rsidR="006127B2" w:rsidRPr="006127B2" w:rsidRDefault="006127B2" w:rsidP="006127B2">
      <w:pPr>
        <w:numPr>
          <w:ilvl w:val="2"/>
          <w:numId w:val="2"/>
        </w:numPr>
        <w:tabs>
          <w:tab w:val="num" w:pos="567"/>
        </w:tabs>
        <w:spacing w:after="0" w:line="240" w:lineRule="auto"/>
        <w:ind w:left="0" w:firstLine="709"/>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уменьшилась</w:t>
      </w:r>
      <w:r w:rsidRPr="006127B2">
        <w:rPr>
          <w:rFonts w:ascii="Times New Roman" w:eastAsia="Times New Roman" w:hAnsi="Times New Roman" w:cs="Times New Roman"/>
          <w:sz w:val="24"/>
          <w:szCs w:val="24"/>
          <w:lang w:val="x-none" w:eastAsia="x-none"/>
        </w:rPr>
        <w:t xml:space="preserve"> численность граждан, обратившихся в органы службы занятости населения за содействием в поиске подходящей работы;</w:t>
      </w:r>
    </w:p>
    <w:p w:rsidR="006127B2" w:rsidRPr="006127B2" w:rsidRDefault="006127B2" w:rsidP="006127B2">
      <w:pPr>
        <w:numPr>
          <w:ilvl w:val="2"/>
          <w:numId w:val="2"/>
        </w:numPr>
        <w:tabs>
          <w:tab w:val="num" w:pos="709"/>
        </w:tabs>
        <w:spacing w:after="0" w:line="240" w:lineRule="auto"/>
        <w:ind w:left="0" w:firstLine="709"/>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 xml:space="preserve">произошло </w:t>
      </w:r>
      <w:r w:rsidRPr="006127B2">
        <w:rPr>
          <w:rFonts w:ascii="Times New Roman" w:eastAsia="Times New Roman" w:hAnsi="Times New Roman" w:cs="Times New Roman"/>
          <w:sz w:val="24"/>
          <w:szCs w:val="24"/>
          <w:lang w:eastAsia="x-none"/>
        </w:rPr>
        <w:t>уменьшение</w:t>
      </w:r>
      <w:r w:rsidRPr="006127B2">
        <w:rPr>
          <w:rFonts w:ascii="Times New Roman" w:eastAsia="Times New Roman" w:hAnsi="Times New Roman" w:cs="Times New Roman"/>
          <w:sz w:val="24"/>
          <w:szCs w:val="24"/>
          <w:lang w:val="x-none" w:eastAsia="x-none"/>
        </w:rPr>
        <w:t xml:space="preserve"> численности граждан, признанных органами службы занятости населения безработными;</w:t>
      </w:r>
    </w:p>
    <w:p w:rsidR="006127B2" w:rsidRPr="006127B2" w:rsidRDefault="006127B2" w:rsidP="006127B2">
      <w:pPr>
        <w:numPr>
          <w:ilvl w:val="2"/>
          <w:numId w:val="2"/>
        </w:numPr>
        <w:tabs>
          <w:tab w:val="num" w:pos="709"/>
        </w:tabs>
        <w:spacing w:after="0" w:line="240" w:lineRule="auto"/>
        <w:ind w:left="0" w:firstLine="709"/>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произошло снижение</w:t>
      </w:r>
      <w:r w:rsidRPr="006127B2">
        <w:rPr>
          <w:rFonts w:ascii="Times New Roman" w:eastAsia="Times New Roman" w:hAnsi="Times New Roman" w:cs="Times New Roman"/>
          <w:sz w:val="24"/>
          <w:szCs w:val="24"/>
          <w:lang w:val="x-none" w:eastAsia="x-none"/>
        </w:rPr>
        <w:t xml:space="preserve"> уровня регистрируемой безработицы;</w:t>
      </w:r>
    </w:p>
    <w:p w:rsidR="006127B2" w:rsidRPr="006127B2" w:rsidRDefault="006127B2" w:rsidP="006127B2">
      <w:pPr>
        <w:numPr>
          <w:ilvl w:val="2"/>
          <w:numId w:val="2"/>
        </w:numPr>
        <w:spacing w:after="0" w:line="240" w:lineRule="auto"/>
        <w:ind w:firstLine="169"/>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 xml:space="preserve">уменьшился </w:t>
      </w:r>
      <w:r w:rsidRPr="006127B2">
        <w:rPr>
          <w:rFonts w:ascii="Times New Roman" w:eastAsia="Times New Roman" w:hAnsi="Times New Roman" w:cs="Times New Roman"/>
          <w:sz w:val="24"/>
          <w:szCs w:val="24"/>
          <w:lang w:val="x-none" w:eastAsia="x-none"/>
        </w:rPr>
        <w:t>спрос на рабочую силу;</w:t>
      </w:r>
    </w:p>
    <w:p w:rsidR="006127B2" w:rsidRPr="006127B2" w:rsidRDefault="006127B2" w:rsidP="006127B2">
      <w:pPr>
        <w:numPr>
          <w:ilvl w:val="2"/>
          <w:numId w:val="2"/>
        </w:numPr>
        <w:spacing w:after="0" w:line="240" w:lineRule="auto"/>
        <w:ind w:firstLine="169"/>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уменьшился коэффициент напряженности на рынке труда.</w:t>
      </w:r>
    </w:p>
    <w:p w:rsidR="006127B2" w:rsidRPr="006127B2" w:rsidRDefault="006127B2" w:rsidP="006127B2">
      <w:pPr>
        <w:spacing w:after="0"/>
        <w:ind w:firstLine="708"/>
        <w:jc w:val="both"/>
        <w:rPr>
          <w:rFonts w:ascii="Times New Roman" w:eastAsia="Times New Roman" w:hAnsi="Times New Roman" w:cs="Times New Roman"/>
          <w:sz w:val="24"/>
          <w:szCs w:val="24"/>
        </w:rPr>
      </w:pPr>
      <w:bookmarkStart w:id="6" w:name="_Toc321487482"/>
      <w:r w:rsidRPr="006127B2">
        <w:rPr>
          <w:rFonts w:ascii="Times New Roman" w:eastAsia="Times New Roman" w:hAnsi="Times New Roman" w:cs="Times New Roman"/>
          <w:sz w:val="24"/>
          <w:szCs w:val="24"/>
        </w:rPr>
        <w:t xml:space="preserve">С целью своевременного </w:t>
      </w:r>
      <w:proofErr w:type="gramStart"/>
      <w:r w:rsidRPr="006127B2">
        <w:rPr>
          <w:rFonts w:ascii="Times New Roman" w:eastAsia="Times New Roman" w:hAnsi="Times New Roman" w:cs="Times New Roman"/>
          <w:sz w:val="24"/>
          <w:szCs w:val="24"/>
        </w:rPr>
        <w:t>контроля за</w:t>
      </w:r>
      <w:proofErr w:type="gramEnd"/>
      <w:r w:rsidRPr="006127B2">
        <w:rPr>
          <w:rFonts w:ascii="Times New Roman" w:eastAsia="Times New Roman" w:hAnsi="Times New Roman" w:cs="Times New Roman"/>
          <w:sz w:val="24"/>
          <w:szCs w:val="24"/>
        </w:rPr>
        <w:t xml:space="preserve"> ситуацией на рынке труда, поддержки безработных администрацией района проводятся следующие мероприятия:</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формируется комплексный план создания постоянных рабочих мест с учетом предложений администраций поселений, включающий создание постоянных рабочих мест в рамках государственных программ Ханты-Мансийского автономного округа - Югры «Поддержка занятости населения», за 2024 год создано 102 рабочих места, в том числе:</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по государственной программе Ханты-Мансийского автономного округа - Югры «Поддержка занятости населения» - 36;</w:t>
      </w:r>
    </w:p>
    <w:p w:rsidR="006127B2" w:rsidRPr="006127B2" w:rsidRDefault="006127B2" w:rsidP="006127B2">
      <w:pP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работодателями самостоятельно - 66, в основном такие отрасли, как торговля, общественное питание, предоставление услуг парикмахерскими и салонами красоты, распиловка и строгание древесины, производство строительных металлических конструкций, изделий и их частей, техническое обслуживание и ремонт транспортных средств, производство меховых изделий, образование, деятельность автомобильного грузового транспорта, перевозка грузов специализированными автотранспортными средствами, животноводство, производство прочих строительно-монтажных работ;</w:t>
      </w:r>
      <w:proofErr w:type="gramEnd"/>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определяется перечень объектов (предприятий) в Кондинском районе с количеством квот на рабочие места для отбывания наказания граждан, осужденных к исправительным или обязательным работам (муниципальный правовой акт администрации Кондинского района, разработанный с учетом предложений администраций поселений); </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определяется перечень объектов (предприятий) в поселениях с количеством квот на рабочие места для трудоустройства граждан, освободившихся из мест лишения свободы (муниципальные правовые акты администраций поселений);</w:t>
      </w:r>
    </w:p>
    <w:p w:rsidR="006127B2" w:rsidRPr="006127B2" w:rsidRDefault="006127B2" w:rsidP="006127B2">
      <w:pP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организована работа по снижению неформальной занятости под руководством Межведомственной комиссии по проблемам оплаты труда при администрации Кондинского района, в администрациях поселений района сформированы рабочие группы, в администрации Кондинского района создана рабочая группа межведомственной комиссии Ханты-Мансийского автономного округа-Югры по противодействию нелегальной занятости в муниципальном образовании Кондинский район (постановление администрации Кондинского района от 16 сентября 2024 года № 964 «О создании рабочей группы</w:t>
      </w:r>
      <w:proofErr w:type="gramEnd"/>
      <w:r w:rsidRPr="006127B2">
        <w:rPr>
          <w:rFonts w:ascii="Times New Roman" w:eastAsia="Times New Roman" w:hAnsi="Times New Roman" w:cs="Times New Roman"/>
          <w:sz w:val="24"/>
          <w:szCs w:val="24"/>
        </w:rPr>
        <w:t xml:space="preserve"> межведомственной комиссии Ханты-Мансийского автономного округа-Югры по противодействию нелегальной занятости в муниципальном образовании Кондинский район»). </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течение 2024 года проведено: </w:t>
      </w:r>
    </w:p>
    <w:p w:rsidR="006127B2" w:rsidRPr="006127B2" w:rsidRDefault="006127B2" w:rsidP="006127B2">
      <w:pP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- 2 заседания Межведомственной комиссии по проблемам оплаты труда, на которых рассмотрены 4 вопроса, в том числе: о контрольных показателях по снижению нелегальной занятости на 2024 год и об изменениях в законодательстве в области противодействия нелегальной занятости; о  результатах мониторинга соблюдения трудового законодательства в 2023 году по выплате заработной платы работникам не ниже установленного минимального размера оплаты труда;</w:t>
      </w:r>
      <w:proofErr w:type="gramEnd"/>
      <w:r w:rsidRPr="006127B2">
        <w:rPr>
          <w:rFonts w:ascii="Times New Roman" w:eastAsia="Times New Roman" w:hAnsi="Times New Roman" w:cs="Times New Roman"/>
          <w:sz w:val="24"/>
          <w:szCs w:val="24"/>
        </w:rPr>
        <w:t xml:space="preserve"> об исполнении контрольных показателей по снижению неформальной занятости в Кондинском районе за 2024 год; об итогах работы по снижению неформальной занятости в поселениях Кондинского района за 2024 год.</w:t>
      </w:r>
    </w:p>
    <w:p w:rsidR="006127B2" w:rsidRPr="006127B2" w:rsidRDefault="006127B2" w:rsidP="006127B2">
      <w:pPr>
        <w:spacing w:after="0"/>
        <w:ind w:firstLine="708"/>
        <w:jc w:val="both"/>
        <w:rPr>
          <w:rFonts w:ascii="Times New Roman" w:eastAsia="Times New Roman" w:hAnsi="Times New Roman" w:cs="Times New Roman"/>
          <w:bCs/>
          <w:sz w:val="24"/>
          <w:szCs w:val="24"/>
        </w:rPr>
      </w:pPr>
      <w:proofErr w:type="gramStart"/>
      <w:r w:rsidRPr="006127B2">
        <w:rPr>
          <w:rFonts w:ascii="Times New Roman" w:eastAsia="Times New Roman" w:hAnsi="Times New Roman" w:cs="Times New Roman"/>
          <w:sz w:val="24"/>
          <w:szCs w:val="24"/>
        </w:rPr>
        <w:t xml:space="preserve">- 2 заседания рабочей группы межведомственной комиссии Ханты-Мансийского автономного округа-Югры по противодействию нелегальной занятости, на которых рассмотрены 4 вопроса, в том числе: о наличии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о наличии установленных фактов взаимодействия </w:t>
      </w:r>
      <w:r w:rsidRPr="006127B2">
        <w:rPr>
          <w:rFonts w:ascii="Times New Roman" w:eastAsia="Times New Roman" w:hAnsi="Times New Roman" w:cs="Times New Roman"/>
          <w:sz w:val="24"/>
          <w:szCs w:val="24"/>
        </w:rPr>
        <w:lastRenderedPageBreak/>
        <w:t>более чем с 10 физическими</w:t>
      </w:r>
      <w:proofErr w:type="gramEnd"/>
      <w:r w:rsidRPr="006127B2">
        <w:rPr>
          <w:rFonts w:ascii="Times New Roman" w:eastAsia="Times New Roman" w:hAnsi="Times New Roman" w:cs="Times New Roman"/>
          <w:sz w:val="24"/>
          <w:szCs w:val="24"/>
        </w:rPr>
        <w:t xml:space="preserve"> лицами (индивидуальными предпринимателями), применяющими специальный налоговый режим «Налог на профессиональный доход», среднемесячный доход которых превышает 20 тысяч рублей и средняя продолжительность </w:t>
      </w:r>
      <w:proofErr w:type="gramStart"/>
      <w:r w:rsidRPr="006127B2">
        <w:rPr>
          <w:rFonts w:ascii="Times New Roman" w:eastAsia="Times New Roman" w:hAnsi="Times New Roman" w:cs="Times New Roman"/>
          <w:sz w:val="24"/>
          <w:szCs w:val="24"/>
        </w:rPr>
        <w:t>работы</w:t>
      </w:r>
      <w:proofErr w:type="gramEnd"/>
      <w:r w:rsidRPr="006127B2">
        <w:rPr>
          <w:rFonts w:ascii="Times New Roman" w:eastAsia="Times New Roman" w:hAnsi="Times New Roman" w:cs="Times New Roman"/>
          <w:sz w:val="24"/>
          <w:szCs w:val="24"/>
        </w:rPr>
        <w:t xml:space="preserve"> которых с работодателем составляет более 3 месяцев, </w:t>
      </w:r>
      <w:r w:rsidRPr="006127B2">
        <w:rPr>
          <w:rFonts w:ascii="Times New Roman" w:eastAsia="Times New Roman" w:hAnsi="Times New Roman" w:cs="Times New Roman"/>
          <w:bCs/>
          <w:sz w:val="24"/>
          <w:szCs w:val="24"/>
        </w:rPr>
        <w:t>о наличии установленных фактов отклонения среднемесячного размера оплаты труда более чем на 35 % от среднемесячного размера оплаты труда в Ханты-Мансийском автономном округе-Югре по виду экономической деятельности в соответствии с Общероссийским классификатором видов экономической деятельности.</w:t>
      </w:r>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color w:val="000000"/>
          <w:sz w:val="24"/>
          <w:szCs w:val="24"/>
        </w:rPr>
        <w:t xml:space="preserve">Проводится информационно-разъяснительная работа в целях снижения уровня теневой занятости и легализации трудовых отношений посредством </w:t>
      </w:r>
      <w:r w:rsidRPr="006127B2">
        <w:rPr>
          <w:rFonts w:ascii="Times New Roman" w:eastAsia="Times New Roman" w:hAnsi="Times New Roman" w:cs="Times New Roman"/>
          <w:sz w:val="24"/>
          <w:szCs w:val="24"/>
        </w:rPr>
        <w:t>размещения новостей (информационно-разъяснительных материалов)  на официальном сайте</w:t>
      </w:r>
      <w:r w:rsidRPr="006127B2">
        <w:rPr>
          <w:rFonts w:ascii="Times New Roman" w:eastAsia="Times New Roman" w:hAnsi="Times New Roman" w:cs="Times New Roman"/>
          <w:i/>
          <w:sz w:val="24"/>
          <w:szCs w:val="28"/>
        </w:rPr>
        <w:t xml:space="preserve"> </w:t>
      </w:r>
      <w:r w:rsidRPr="006127B2">
        <w:rPr>
          <w:rFonts w:ascii="Times New Roman" w:eastAsia="Calibri" w:hAnsi="Times New Roman" w:cs="Times New Roman"/>
          <w:sz w:val="24"/>
          <w:szCs w:val="24"/>
          <w:lang w:eastAsia="en-US"/>
        </w:rPr>
        <w:t xml:space="preserve">органов местного самоуправления и </w:t>
      </w:r>
      <w:r w:rsidRPr="006127B2">
        <w:rPr>
          <w:rFonts w:ascii="Times New Roman" w:eastAsia="Times New Roman" w:hAnsi="Times New Roman" w:cs="Times New Roman"/>
          <w:sz w:val="24"/>
          <w:szCs w:val="24"/>
        </w:rPr>
        <w:t>на официальных аккаунтах в социальных сетях,</w:t>
      </w:r>
      <w:r w:rsidRPr="006127B2">
        <w:rPr>
          <w:rFonts w:ascii="Times New Roman" w:eastAsia="Times New Roman" w:hAnsi="Times New Roman" w:cs="Times New Roman"/>
          <w:b/>
          <w:i/>
          <w:sz w:val="24"/>
          <w:szCs w:val="24"/>
        </w:rPr>
        <w:t xml:space="preserve"> </w:t>
      </w:r>
      <w:r w:rsidRPr="006127B2">
        <w:rPr>
          <w:rFonts w:ascii="Times New Roman" w:eastAsia="Times New Roman" w:hAnsi="Times New Roman" w:cs="Times New Roman"/>
          <w:sz w:val="24"/>
          <w:szCs w:val="24"/>
        </w:rPr>
        <w:t>распространения раздаточных полиграфических материалов, телефонных консультаций населения и организаций.</w:t>
      </w:r>
      <w:proofErr w:type="gramEnd"/>
      <w:r w:rsidRPr="006127B2">
        <w:rPr>
          <w:rFonts w:ascii="Times New Roman" w:eastAsia="Calibri" w:hAnsi="Times New Roman" w:cs="Times New Roman"/>
          <w:sz w:val="24"/>
          <w:szCs w:val="24"/>
          <w:lang w:eastAsia="en-US"/>
        </w:rPr>
        <w:t xml:space="preserve"> О</w:t>
      </w:r>
      <w:r w:rsidRPr="006127B2">
        <w:rPr>
          <w:rFonts w:ascii="Times New Roman" w:eastAsia="Times New Roman" w:hAnsi="Times New Roman" w:cs="Times New Roman"/>
          <w:sz w:val="24"/>
          <w:szCs w:val="24"/>
        </w:rPr>
        <w:t>тветственными исполнителями в администрациях поселений района в течение отчетного периода выявлен 184 человека, с кем трудовые отношения надлежащим образом не были оформлены, из них все легализованы, в том числе зарегистрировались в качестве индивидуальных предпринимателей - 12 человек, зарегистрировались в качестве самозанятых – 96 человек, заключили трудовые договоры – 76 человек.</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eastAsia="x-none"/>
        </w:rPr>
      </w:pPr>
      <w:r w:rsidRPr="006127B2">
        <w:rPr>
          <w:rFonts w:ascii="Times New Roman" w:eastAsia="Times New Roman" w:hAnsi="Times New Roman" w:cs="Times New Roman"/>
          <w:b/>
          <w:bCs/>
          <w:sz w:val="24"/>
          <w:szCs w:val="24"/>
          <w:lang w:eastAsia="x-none"/>
        </w:rPr>
        <w:t>1</w:t>
      </w:r>
      <w:r w:rsidRPr="006127B2">
        <w:rPr>
          <w:rFonts w:ascii="Times New Roman" w:eastAsia="Times New Roman" w:hAnsi="Times New Roman" w:cs="Times New Roman"/>
          <w:b/>
          <w:bCs/>
          <w:sz w:val="24"/>
          <w:szCs w:val="24"/>
          <w:lang w:val="x-none" w:eastAsia="x-none"/>
        </w:rPr>
        <w:t>.</w:t>
      </w:r>
      <w:r w:rsidRPr="006127B2">
        <w:rPr>
          <w:rFonts w:ascii="Times New Roman" w:eastAsia="Times New Roman" w:hAnsi="Times New Roman" w:cs="Times New Roman"/>
          <w:b/>
          <w:bCs/>
          <w:sz w:val="24"/>
          <w:szCs w:val="24"/>
          <w:lang w:eastAsia="x-none"/>
        </w:rPr>
        <w:t>5</w:t>
      </w:r>
      <w:r w:rsidRPr="006127B2">
        <w:rPr>
          <w:rFonts w:ascii="Times New Roman" w:eastAsia="Times New Roman" w:hAnsi="Times New Roman" w:cs="Times New Roman"/>
          <w:b/>
          <w:bCs/>
          <w:sz w:val="24"/>
          <w:szCs w:val="24"/>
          <w:lang w:val="x-none" w:eastAsia="x-none"/>
        </w:rPr>
        <w:t>. Денежные доходы и расходы населения</w:t>
      </w:r>
      <w:bookmarkEnd w:id="6"/>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Совокупные денежные доходы населения района составили 22 879,8 млн. руб. или 113% в сравнении с прошлым годом за счет роста фонда оплаты труда и других доходов. Основную долю в доходах населения района занимает заработная плата и социальные трансферты.</w:t>
      </w:r>
    </w:p>
    <w:p w:rsidR="006127B2" w:rsidRPr="006127B2" w:rsidRDefault="006127B2" w:rsidP="006127B2">
      <w:pPr>
        <w:overflowPunct w:val="0"/>
        <w:autoSpaceDE w:val="0"/>
        <w:autoSpaceDN w:val="0"/>
        <w:adjustRightInd w:val="0"/>
        <w:spacing w:after="0"/>
        <w:ind w:firstLine="708"/>
        <w:jc w:val="both"/>
        <w:textAlignment w:val="baseline"/>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Номинальные денежные доходы в расчете на одного жителя за 2024 год составили 63094</w:t>
      </w:r>
      <w:r w:rsidRPr="006127B2">
        <w:rPr>
          <w:rFonts w:ascii="Times New Roman" w:eastAsia="Times New Roman" w:hAnsi="Times New Roman" w:cs="Times New Roman"/>
          <w:b/>
          <w:iCs/>
          <w:sz w:val="24"/>
          <w:szCs w:val="24"/>
        </w:rPr>
        <w:t xml:space="preserve"> </w:t>
      </w:r>
      <w:r w:rsidRPr="006127B2">
        <w:rPr>
          <w:rFonts w:ascii="Times New Roman" w:eastAsia="Times New Roman" w:hAnsi="Times New Roman" w:cs="Times New Roman"/>
          <w:iCs/>
          <w:sz w:val="24"/>
          <w:szCs w:val="24"/>
        </w:rPr>
        <w:t>руб. в месяц</w:t>
      </w:r>
      <w:r w:rsidRPr="006127B2">
        <w:rPr>
          <w:rFonts w:ascii="Times New Roman" w:eastAsia="Times New Roman" w:hAnsi="Times New Roman" w:cs="Times New Roman"/>
          <w:sz w:val="24"/>
          <w:szCs w:val="24"/>
        </w:rPr>
        <w:t xml:space="preserve"> и увеличились на 14</w:t>
      </w:r>
      <w:r w:rsidRPr="006127B2">
        <w:rPr>
          <w:rFonts w:ascii="Times New Roman" w:eastAsia="Times New Roman" w:hAnsi="Times New Roman" w:cs="Times New Roman"/>
          <w:iCs/>
          <w:sz w:val="24"/>
          <w:szCs w:val="24"/>
        </w:rPr>
        <w:t>%</w:t>
      </w:r>
      <w:r w:rsidRPr="006127B2">
        <w:rPr>
          <w:rFonts w:ascii="Times New Roman" w:eastAsia="Times New Roman" w:hAnsi="Times New Roman" w:cs="Times New Roman"/>
          <w:sz w:val="24"/>
          <w:szCs w:val="24"/>
        </w:rPr>
        <w:t xml:space="preserve"> по сравнению с 2023 годом за счет роста фонда оплаты труда и социальных трансфертов.</w:t>
      </w:r>
    </w:p>
    <w:p w:rsidR="006127B2" w:rsidRPr="006127B2" w:rsidRDefault="006127B2" w:rsidP="006127B2">
      <w:pPr>
        <w:suppressAutoHyphens/>
        <w:spacing w:after="0"/>
        <w:ind w:firstLine="708"/>
        <w:jc w:val="both"/>
        <w:rPr>
          <w:rFonts w:ascii="Times New Roman" w:eastAsia="Times New Roman" w:hAnsi="Times New Roman" w:cs="Times New Roman"/>
          <w:bCs/>
          <w:sz w:val="24"/>
          <w:szCs w:val="20"/>
        </w:rPr>
      </w:pPr>
      <w:r w:rsidRPr="006127B2">
        <w:rPr>
          <w:rFonts w:ascii="Times New Roman" w:eastAsia="Times New Roman" w:hAnsi="Times New Roman" w:cs="Times New Roman" w:hint="eastAsia"/>
          <w:bCs/>
          <w:sz w:val="24"/>
          <w:szCs w:val="20"/>
        </w:rPr>
        <w:t>Среднемесячная</w:t>
      </w:r>
      <w:r w:rsidRPr="006127B2">
        <w:rPr>
          <w:rFonts w:ascii="Times New Roman" w:eastAsia="Times New Roman" w:hAnsi="Times New Roman" w:cs="Times New Roman"/>
          <w:bCs/>
          <w:sz w:val="24"/>
          <w:szCs w:val="20"/>
        </w:rPr>
        <w:t xml:space="preserve"> </w:t>
      </w:r>
      <w:r w:rsidRPr="006127B2">
        <w:rPr>
          <w:rFonts w:ascii="Times New Roman" w:eastAsia="Times New Roman" w:hAnsi="Times New Roman" w:cs="Times New Roman" w:hint="eastAsia"/>
          <w:bCs/>
          <w:sz w:val="24"/>
          <w:szCs w:val="20"/>
        </w:rPr>
        <w:t>заработная</w:t>
      </w:r>
      <w:r w:rsidRPr="006127B2">
        <w:rPr>
          <w:rFonts w:ascii="Times New Roman" w:eastAsia="Times New Roman" w:hAnsi="Times New Roman" w:cs="Times New Roman"/>
          <w:bCs/>
          <w:sz w:val="24"/>
          <w:szCs w:val="20"/>
        </w:rPr>
        <w:t xml:space="preserve"> </w:t>
      </w:r>
      <w:r w:rsidRPr="006127B2">
        <w:rPr>
          <w:rFonts w:ascii="Times New Roman" w:eastAsia="Times New Roman" w:hAnsi="Times New Roman" w:cs="Times New Roman" w:hint="eastAsia"/>
          <w:bCs/>
          <w:sz w:val="24"/>
          <w:szCs w:val="20"/>
        </w:rPr>
        <w:t>плата</w:t>
      </w:r>
      <w:r w:rsidRPr="006127B2">
        <w:rPr>
          <w:rFonts w:ascii="Times New Roman" w:eastAsia="Times New Roman" w:hAnsi="Times New Roman" w:cs="Times New Roman"/>
          <w:bCs/>
          <w:sz w:val="24"/>
          <w:szCs w:val="20"/>
        </w:rPr>
        <w:t xml:space="preserve"> по крупным и средним предприятиям </w:t>
      </w:r>
      <w:r w:rsidRPr="006127B2">
        <w:rPr>
          <w:rFonts w:ascii="Times New Roman" w:eastAsia="Times New Roman" w:hAnsi="Times New Roman" w:cs="Times New Roman" w:hint="eastAsia"/>
          <w:bCs/>
          <w:sz w:val="24"/>
          <w:szCs w:val="20"/>
        </w:rPr>
        <w:t>район</w:t>
      </w:r>
      <w:r w:rsidRPr="006127B2">
        <w:rPr>
          <w:rFonts w:ascii="Times New Roman" w:eastAsia="Times New Roman" w:hAnsi="Times New Roman" w:cs="Times New Roman"/>
          <w:bCs/>
          <w:sz w:val="24"/>
          <w:szCs w:val="20"/>
        </w:rPr>
        <w:t>а (по данным органов статистики) увеличилась на 12% по сравнению с 2023 годом и составила 112804,1 руб.</w:t>
      </w:r>
    </w:p>
    <w:p w:rsidR="006127B2" w:rsidRPr="006127B2" w:rsidRDefault="006127B2" w:rsidP="006127B2">
      <w:pPr>
        <w:overflowPunct w:val="0"/>
        <w:autoSpaceDE w:val="0"/>
        <w:autoSpaceDN w:val="0"/>
        <w:adjustRightInd w:val="0"/>
        <w:spacing w:after="0"/>
        <w:ind w:firstLine="709"/>
        <w:jc w:val="both"/>
        <w:textAlignment w:val="baseline"/>
        <w:rPr>
          <w:rFonts w:ascii="Times New Roman CYR" w:eastAsia="Times New Roman" w:hAnsi="Times New Roman CYR" w:cs="Times New Roman"/>
          <w:sz w:val="24"/>
          <w:szCs w:val="24"/>
        </w:rPr>
      </w:pPr>
      <w:r w:rsidRPr="006127B2">
        <w:rPr>
          <w:rFonts w:ascii="Times New Roman" w:eastAsia="Times New Roman" w:hAnsi="Times New Roman" w:cs="Times New Roman"/>
          <w:bCs/>
          <w:sz w:val="24"/>
          <w:szCs w:val="20"/>
        </w:rPr>
        <w:t>Численност</w:t>
      </w:r>
      <w:r w:rsidRPr="006127B2">
        <w:rPr>
          <w:rFonts w:ascii="TimesET" w:eastAsia="Times New Roman" w:hAnsi="TimesET" w:cs="Times New Roman" w:hint="eastAsia"/>
          <w:bCs/>
          <w:sz w:val="24"/>
          <w:szCs w:val="20"/>
        </w:rPr>
        <w:t>ь</w:t>
      </w:r>
      <w:r w:rsidRPr="006127B2">
        <w:rPr>
          <w:rFonts w:ascii="TimesET" w:eastAsia="Times New Roman" w:hAnsi="TimesET" w:cs="Times New Roman"/>
          <w:bCs/>
          <w:sz w:val="24"/>
          <w:szCs w:val="20"/>
        </w:rPr>
        <w:t xml:space="preserve"> </w:t>
      </w:r>
      <w:r w:rsidRPr="006127B2">
        <w:rPr>
          <w:rFonts w:ascii="TimesET" w:eastAsia="Times New Roman" w:hAnsi="TimesET" w:cs="Times New Roman" w:hint="eastAsia"/>
          <w:bCs/>
          <w:sz w:val="24"/>
          <w:szCs w:val="20"/>
        </w:rPr>
        <w:t>получателей</w:t>
      </w:r>
      <w:r w:rsidRPr="006127B2">
        <w:rPr>
          <w:rFonts w:ascii="TimesET" w:eastAsia="Times New Roman" w:hAnsi="TimesET" w:cs="Times New Roman"/>
          <w:bCs/>
          <w:sz w:val="24"/>
          <w:szCs w:val="20"/>
        </w:rPr>
        <w:t xml:space="preserve"> </w:t>
      </w:r>
      <w:r w:rsidRPr="006127B2">
        <w:rPr>
          <w:rFonts w:ascii="TimesET" w:eastAsia="Times New Roman" w:hAnsi="TimesET" w:cs="Times New Roman" w:hint="eastAsia"/>
          <w:bCs/>
          <w:sz w:val="24"/>
          <w:szCs w:val="20"/>
        </w:rPr>
        <w:t>пенсий</w:t>
      </w:r>
      <w:r w:rsidRPr="006127B2">
        <w:rPr>
          <w:rFonts w:ascii="TimesET" w:eastAsia="Times New Roman" w:hAnsi="TimesET" w:cs="Times New Roman"/>
          <w:bCs/>
          <w:sz w:val="24"/>
          <w:szCs w:val="20"/>
        </w:rPr>
        <w:t xml:space="preserve"> </w:t>
      </w:r>
      <w:r w:rsidRPr="006127B2">
        <w:rPr>
          <w:rFonts w:ascii="TimesET" w:eastAsia="Times New Roman" w:hAnsi="TimesET" w:cs="Times New Roman" w:hint="eastAsia"/>
          <w:bCs/>
          <w:sz w:val="24"/>
          <w:szCs w:val="20"/>
        </w:rPr>
        <w:t>на</w:t>
      </w:r>
      <w:r w:rsidRPr="006127B2">
        <w:rPr>
          <w:rFonts w:ascii="TimesET" w:eastAsia="Times New Roman" w:hAnsi="TimesET" w:cs="Times New Roman"/>
          <w:bCs/>
          <w:sz w:val="24"/>
          <w:szCs w:val="20"/>
        </w:rPr>
        <w:t xml:space="preserve"> </w:t>
      </w:r>
      <w:r w:rsidRPr="006127B2">
        <w:rPr>
          <w:rFonts w:ascii="Times New Roman CYR" w:eastAsia="Times New Roman" w:hAnsi="Times New Roman CYR" w:cs="Times New Roman"/>
          <w:bCs/>
          <w:sz w:val="24"/>
          <w:szCs w:val="20"/>
        </w:rPr>
        <w:t>0</w:t>
      </w:r>
      <w:r w:rsidRPr="006127B2">
        <w:rPr>
          <w:rFonts w:ascii="TimesET" w:eastAsia="Times New Roman" w:hAnsi="TimesET" w:cs="Times New Roman"/>
          <w:bCs/>
          <w:sz w:val="24"/>
          <w:szCs w:val="20"/>
        </w:rPr>
        <w:t>1.</w:t>
      </w:r>
      <w:r w:rsidRPr="006127B2">
        <w:rPr>
          <w:rFonts w:ascii="Times New Roman CYR" w:eastAsia="Times New Roman" w:hAnsi="Times New Roman CYR" w:cs="Times New Roman"/>
          <w:bCs/>
          <w:sz w:val="24"/>
          <w:szCs w:val="20"/>
        </w:rPr>
        <w:t>01</w:t>
      </w:r>
      <w:r w:rsidRPr="006127B2">
        <w:rPr>
          <w:rFonts w:ascii="TimesET" w:eastAsia="Times New Roman" w:hAnsi="TimesET" w:cs="Times New Roman"/>
          <w:bCs/>
          <w:sz w:val="24"/>
          <w:szCs w:val="20"/>
        </w:rPr>
        <w:t>.</w:t>
      </w:r>
      <w:r w:rsidRPr="006127B2">
        <w:rPr>
          <w:rFonts w:ascii="Times New Roman CYR" w:eastAsia="Times New Roman" w:hAnsi="Times New Roman CYR" w:cs="Times New Roman"/>
          <w:bCs/>
          <w:sz w:val="24"/>
          <w:szCs w:val="20"/>
        </w:rPr>
        <w:t>2025 составила</w:t>
      </w:r>
      <w:r w:rsidRPr="006127B2">
        <w:rPr>
          <w:rFonts w:ascii="TimesET" w:eastAsia="Times New Roman" w:hAnsi="TimesET" w:cs="Times New Roman"/>
          <w:bCs/>
          <w:sz w:val="24"/>
          <w:szCs w:val="20"/>
        </w:rPr>
        <w:t xml:space="preserve"> </w:t>
      </w:r>
      <w:r w:rsidRPr="006127B2">
        <w:rPr>
          <w:rFonts w:ascii="Times New Roman CYR" w:eastAsia="Times New Roman" w:hAnsi="Times New Roman CYR" w:cs="Times New Roman"/>
          <w:bCs/>
          <w:sz w:val="24"/>
          <w:szCs w:val="20"/>
        </w:rPr>
        <w:t>11 058 чел</w:t>
      </w:r>
      <w:r w:rsidRPr="006127B2">
        <w:rPr>
          <w:rFonts w:ascii="Calibri" w:eastAsia="Times New Roman" w:hAnsi="Calibri" w:cs="Times New Roman"/>
          <w:bCs/>
          <w:sz w:val="24"/>
          <w:szCs w:val="20"/>
        </w:rPr>
        <w:t xml:space="preserve">. </w:t>
      </w:r>
      <w:r w:rsidRPr="006127B2">
        <w:rPr>
          <w:rFonts w:ascii="Times New Roman CYR" w:eastAsia="Times New Roman" w:hAnsi="Times New Roman CYR" w:cs="Times New Roman"/>
          <w:bCs/>
          <w:sz w:val="24"/>
          <w:szCs w:val="20"/>
        </w:rPr>
        <w:t>(100% к уровню прошлого года)</w:t>
      </w:r>
      <w:r w:rsidRPr="006127B2">
        <w:rPr>
          <w:rFonts w:ascii="TimesET" w:eastAsia="Times New Roman" w:hAnsi="TimesET" w:cs="Times New Roman"/>
          <w:bCs/>
          <w:sz w:val="24"/>
          <w:szCs w:val="20"/>
        </w:rPr>
        <w:t xml:space="preserve">, </w:t>
      </w:r>
      <w:r w:rsidRPr="006127B2">
        <w:rPr>
          <w:rFonts w:ascii="Times New Roman CYR" w:eastAsia="Times New Roman" w:hAnsi="Times New Roman CYR" w:cs="Times New Roman"/>
          <w:bCs/>
          <w:sz w:val="24"/>
          <w:szCs w:val="20"/>
        </w:rPr>
        <w:t xml:space="preserve">что составляет 37% от общей численности населения. За 2024 год в районе произведено пенсионных выплат в сумме 3 475,6 млн. руб. (108%). </w:t>
      </w:r>
      <w:r w:rsidRPr="006127B2">
        <w:rPr>
          <w:rFonts w:ascii="TimesET" w:eastAsia="Times New Roman" w:hAnsi="TimesET" w:cs="Times New Roman" w:hint="eastAsia"/>
          <w:bCs/>
          <w:sz w:val="24"/>
          <w:szCs w:val="20"/>
        </w:rPr>
        <w:t>Средний</w:t>
      </w:r>
      <w:r w:rsidRPr="006127B2">
        <w:rPr>
          <w:rFonts w:ascii="TimesET" w:eastAsia="Times New Roman" w:hAnsi="TimesET" w:cs="Times New Roman"/>
          <w:bCs/>
          <w:sz w:val="24"/>
          <w:szCs w:val="20"/>
        </w:rPr>
        <w:t xml:space="preserve"> </w:t>
      </w:r>
      <w:r w:rsidRPr="006127B2">
        <w:rPr>
          <w:rFonts w:ascii="TimesET" w:eastAsia="Times New Roman" w:hAnsi="TimesET" w:cs="Times New Roman" w:hint="eastAsia"/>
          <w:bCs/>
          <w:sz w:val="24"/>
          <w:szCs w:val="20"/>
        </w:rPr>
        <w:t>размер</w:t>
      </w:r>
      <w:r w:rsidRPr="006127B2">
        <w:rPr>
          <w:rFonts w:ascii="TimesET" w:eastAsia="Times New Roman" w:hAnsi="TimesET" w:cs="Times New Roman"/>
          <w:bCs/>
          <w:sz w:val="24"/>
          <w:szCs w:val="20"/>
        </w:rPr>
        <w:t xml:space="preserve"> </w:t>
      </w:r>
      <w:r w:rsidRPr="006127B2">
        <w:rPr>
          <w:rFonts w:ascii="TimesET" w:eastAsia="Times New Roman" w:hAnsi="TimesET" w:cs="Times New Roman" w:hint="eastAsia"/>
          <w:bCs/>
          <w:sz w:val="24"/>
          <w:szCs w:val="20"/>
        </w:rPr>
        <w:t>назначенн</w:t>
      </w:r>
      <w:r w:rsidRPr="006127B2">
        <w:rPr>
          <w:rFonts w:ascii="Times New Roman CYR" w:eastAsia="Times New Roman" w:hAnsi="Times New Roman CYR" w:cs="Times New Roman"/>
          <w:bCs/>
          <w:sz w:val="24"/>
          <w:szCs w:val="20"/>
        </w:rPr>
        <w:t>ой</w:t>
      </w:r>
      <w:r w:rsidRPr="006127B2">
        <w:rPr>
          <w:rFonts w:ascii="TimesET" w:eastAsia="Times New Roman" w:hAnsi="TimesET" w:cs="Times New Roman"/>
          <w:bCs/>
          <w:sz w:val="24"/>
          <w:szCs w:val="20"/>
        </w:rPr>
        <w:t xml:space="preserve"> </w:t>
      </w:r>
      <w:r w:rsidRPr="006127B2">
        <w:rPr>
          <w:rFonts w:ascii="TimesET" w:eastAsia="Times New Roman" w:hAnsi="TimesET" w:cs="Times New Roman" w:hint="eastAsia"/>
          <w:bCs/>
          <w:sz w:val="24"/>
          <w:szCs w:val="20"/>
        </w:rPr>
        <w:t>пенси</w:t>
      </w:r>
      <w:r w:rsidRPr="006127B2">
        <w:rPr>
          <w:rFonts w:ascii="Times New Roman CYR" w:eastAsia="Times New Roman" w:hAnsi="Times New Roman CYR" w:cs="Times New Roman"/>
          <w:bCs/>
          <w:sz w:val="24"/>
          <w:szCs w:val="20"/>
        </w:rPr>
        <w:t>и на конец отчётного периода составил 28 406,1 руб. (109%), в том числе по старости 30 428,7 руб. (109%).</w:t>
      </w:r>
      <w:r w:rsidRPr="006127B2">
        <w:rPr>
          <w:rFonts w:ascii="TimesET" w:eastAsia="Times New Roman" w:hAnsi="TimesET" w:cs="Times New Roman"/>
          <w:bCs/>
          <w:color w:val="0000FF"/>
          <w:sz w:val="24"/>
          <w:szCs w:val="20"/>
        </w:rPr>
        <w:t xml:space="preserve"> </w:t>
      </w:r>
      <w:r w:rsidRPr="006127B2">
        <w:rPr>
          <w:rFonts w:ascii="TimesET" w:eastAsia="Times New Roman" w:hAnsi="TimesET" w:cs="Times New Roman"/>
          <w:bCs/>
          <w:sz w:val="24"/>
          <w:szCs w:val="20"/>
        </w:rPr>
        <w:t>Соотношение среднемесячного дохода пенсионера и прожиточного минимума пенсионера составляе</w:t>
      </w:r>
      <w:r w:rsidRPr="006127B2">
        <w:rPr>
          <w:rFonts w:ascii="TimesET" w:eastAsia="Times New Roman" w:hAnsi="TimesET" w:cs="Times New Roman" w:hint="eastAsia"/>
          <w:bCs/>
          <w:sz w:val="24"/>
          <w:szCs w:val="20"/>
        </w:rPr>
        <w:t>т</w:t>
      </w:r>
      <w:r w:rsidRPr="006127B2">
        <w:rPr>
          <w:rFonts w:ascii="TimesET" w:eastAsia="Times New Roman" w:hAnsi="TimesET" w:cs="Times New Roman"/>
          <w:bCs/>
          <w:sz w:val="24"/>
          <w:szCs w:val="20"/>
        </w:rPr>
        <w:t xml:space="preserve"> </w:t>
      </w:r>
      <w:r w:rsidRPr="006127B2">
        <w:rPr>
          <w:rFonts w:ascii="Times New Roman" w:eastAsia="Times New Roman" w:hAnsi="Times New Roman" w:cs="Times New Roman"/>
          <w:bCs/>
          <w:sz w:val="24"/>
          <w:szCs w:val="20"/>
        </w:rPr>
        <w:t>161%.</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Учтённые денежные расходы населения за 2024 год, по предварительной оценке, сложились в объеме 13 471,7 млн. руб. и увеличились по сравнению с 2023 годом на 10%. Потребительские расходы увеличились на 17% к уровню прошлого года и составили 15 663 руб. на одного жителя. Структура использования денежных расходов населения в отчетном периоде остаётся без существенных изменений: большая часть денежных расходов населения направлена на потребительские расходы, уплату налогов и сборов, процентов за предоставленные кредиты, а также других расходов.</w:t>
      </w:r>
    </w:p>
    <w:p w:rsidR="006127B2" w:rsidRPr="006127B2" w:rsidRDefault="006127B2" w:rsidP="006127B2">
      <w:pPr>
        <w:spacing w:before="240" w:after="0"/>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b/>
          <w:sz w:val="24"/>
          <w:szCs w:val="24"/>
          <w:lang w:eastAsia="x-none"/>
        </w:rPr>
        <w:t>1.6. Реализация муниципальных программ</w:t>
      </w:r>
      <w:bookmarkStart w:id="7" w:name="_Toc321487484"/>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Объем финансирования по муниципальным программам, реализуемым на территории Кондинского района с 2020 по 2024 год, составил </w:t>
      </w:r>
      <w:r w:rsidRPr="006127B2">
        <w:rPr>
          <w:rFonts w:ascii="Times New Roman" w:eastAsia="Times New Roman" w:hAnsi="Times New Roman" w:cs="Times New Roman"/>
          <w:sz w:val="24"/>
          <w:szCs w:val="24"/>
          <w:highlight w:val="green"/>
        </w:rPr>
        <w:t>26 781 365,85</w:t>
      </w:r>
      <w:r w:rsidRPr="006127B2">
        <w:rPr>
          <w:rFonts w:ascii="Times New Roman" w:eastAsia="Times New Roman" w:hAnsi="Times New Roman" w:cs="Times New Roman"/>
          <w:sz w:val="24"/>
          <w:szCs w:val="24"/>
        </w:rPr>
        <w:t xml:space="preserve"> тыс. руб., в том числе бюджет автономного округа 14 672 084,76 тыс. руб. </w:t>
      </w:r>
    </w:p>
    <w:p w:rsidR="006127B2" w:rsidRPr="006127B2" w:rsidRDefault="006127B2" w:rsidP="006127B2">
      <w:pPr>
        <w:spacing w:after="0"/>
        <w:ind w:firstLine="709"/>
        <w:jc w:val="both"/>
        <w:rPr>
          <w:rFonts w:ascii="Times New Roman" w:eastAsia="Times New Roman" w:hAnsi="Times New Roman" w:cs="Times New Roman"/>
          <w:sz w:val="24"/>
          <w:szCs w:val="24"/>
          <w:highlight w:val="yellow"/>
        </w:rPr>
      </w:pPr>
      <w:r w:rsidRPr="006127B2">
        <w:rPr>
          <w:rFonts w:ascii="Times New Roman" w:eastAsia="Times New Roman" w:hAnsi="Times New Roman" w:cs="Times New Roman"/>
          <w:sz w:val="24"/>
          <w:szCs w:val="24"/>
        </w:rPr>
        <w:lastRenderedPageBreak/>
        <w:t>С 2020 по 2024 год в Кондинском районе введено 67 объектов социально-бытового назначения, в том числе:</w:t>
      </w:r>
    </w:p>
    <w:p w:rsidR="006127B2" w:rsidRPr="006127B2" w:rsidRDefault="006127B2" w:rsidP="006127B2">
      <w:pPr>
        <w:spacing w:after="0"/>
        <w:ind w:firstLine="709"/>
        <w:jc w:val="both"/>
        <w:rPr>
          <w:rFonts w:ascii="Times New Roman" w:eastAsia="Calibri" w:hAnsi="Times New Roman" w:cs="Times New Roman"/>
          <w:color w:val="000000"/>
          <w:sz w:val="24"/>
          <w:szCs w:val="24"/>
          <w:lang w:eastAsia="en-US"/>
        </w:rPr>
      </w:pPr>
      <w:r w:rsidRPr="006127B2">
        <w:rPr>
          <w:rFonts w:ascii="Times New Roman" w:eastAsia="Times New Roman" w:hAnsi="Times New Roman" w:cs="Times New Roman"/>
          <w:sz w:val="24"/>
          <w:szCs w:val="24"/>
        </w:rPr>
        <w:t xml:space="preserve">в сфере образования: детский сад в пгт. Междуреченский, реконструкция школы с пристроем для размещения групп детского сада, с. Чантырья, реконструкция школы с пристроем для размещения групп детского сада, п. Половинка, </w:t>
      </w:r>
      <w:proofErr w:type="gramStart"/>
      <w:r w:rsidRPr="006127B2">
        <w:rPr>
          <w:rFonts w:ascii="Times New Roman" w:eastAsia="Times New Roman" w:hAnsi="Times New Roman" w:cs="Times New Roman"/>
          <w:sz w:val="24"/>
          <w:szCs w:val="24"/>
        </w:rPr>
        <w:t>школа-детский</w:t>
      </w:r>
      <w:proofErr w:type="gramEnd"/>
      <w:r w:rsidRPr="006127B2">
        <w:rPr>
          <w:rFonts w:ascii="Times New Roman" w:eastAsia="Times New Roman" w:hAnsi="Times New Roman" w:cs="Times New Roman"/>
          <w:sz w:val="24"/>
          <w:szCs w:val="24"/>
        </w:rPr>
        <w:t xml:space="preserve"> сад в д. Ушья. </w:t>
      </w:r>
    </w:p>
    <w:p w:rsidR="006127B2" w:rsidRPr="006127B2" w:rsidRDefault="006127B2" w:rsidP="006127B2">
      <w:pPr>
        <w:spacing w:after="0"/>
        <w:ind w:firstLine="709"/>
        <w:jc w:val="both"/>
        <w:rPr>
          <w:rFonts w:ascii="Times New Roman" w:eastAsia="Calibri" w:hAnsi="Times New Roman" w:cs="Times New Roman"/>
          <w:sz w:val="24"/>
          <w:szCs w:val="24"/>
          <w:highlight w:val="yellow"/>
          <w:lang w:eastAsia="en-US"/>
        </w:rPr>
      </w:pPr>
      <w:r w:rsidRPr="006127B2">
        <w:rPr>
          <w:rFonts w:ascii="Times New Roman" w:eastAsia="Times New Roman" w:hAnsi="Times New Roman" w:cs="Times New Roman"/>
          <w:sz w:val="24"/>
          <w:szCs w:val="24"/>
        </w:rPr>
        <w:t xml:space="preserve">в сфере физической культуры и спорта введен объект в пгт. Междуреченский: </w:t>
      </w:r>
      <w:r w:rsidRPr="006127B2">
        <w:rPr>
          <w:rFonts w:ascii="Times New Roman" w:eastAsia="Calibri" w:hAnsi="Times New Roman" w:cs="Times New Roman"/>
          <w:sz w:val="24"/>
          <w:szCs w:val="24"/>
          <w:lang w:eastAsia="en-US"/>
        </w:rPr>
        <w:t>спортивный комплекс.</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Calibri" w:hAnsi="Times New Roman" w:cs="Times New Roman"/>
          <w:sz w:val="24"/>
          <w:szCs w:val="24"/>
          <w:lang w:eastAsia="en-US"/>
        </w:rPr>
        <w:t xml:space="preserve">в сфере культуры - </w:t>
      </w:r>
      <w:r w:rsidRPr="006127B2">
        <w:rPr>
          <w:rFonts w:ascii="Times New Roman" w:eastAsia="Times New Roman" w:hAnsi="Times New Roman" w:cs="Times New Roman"/>
          <w:sz w:val="24"/>
          <w:szCs w:val="24"/>
        </w:rPr>
        <w:t>здание под размещение филиала Кондинская межпоселенческая централизованная библиотечная система в д. Шугур.</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сфере дорожного хозяйства введены объекты: подъездная автомобильная дорога </w:t>
      </w:r>
      <w:proofErr w:type="gramStart"/>
      <w:r w:rsidRPr="006127B2">
        <w:rPr>
          <w:rFonts w:ascii="Times New Roman" w:eastAsia="Times New Roman" w:hAnsi="Times New Roman" w:cs="Times New Roman"/>
          <w:sz w:val="24"/>
          <w:szCs w:val="24"/>
        </w:rPr>
        <w:t>к</w:t>
      </w:r>
      <w:proofErr w:type="gramEnd"/>
      <w:r w:rsidRPr="006127B2">
        <w:rPr>
          <w:rFonts w:ascii="Times New Roman" w:eastAsia="Times New Roman" w:hAnsi="Times New Roman" w:cs="Times New Roman"/>
          <w:sz w:val="24"/>
          <w:szCs w:val="24"/>
        </w:rPr>
        <w:t xml:space="preserve"> с. Ямки, пассажирская автостанция в пгт.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xml:space="preserve">, автомобильная дорога общего пользования местного значения в с. Леуши. </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highlight w:val="yellow"/>
        </w:rPr>
      </w:pPr>
      <w:proofErr w:type="gramStart"/>
      <w:r w:rsidRPr="006127B2">
        <w:rPr>
          <w:rFonts w:ascii="Times New Roman" w:eastAsia="Times New Roman" w:hAnsi="Times New Roman" w:cs="Times New Roman"/>
          <w:sz w:val="24"/>
          <w:szCs w:val="24"/>
        </w:rPr>
        <w:t xml:space="preserve">в сфере жилищно-коммунального хозяйства введены: </w:t>
      </w:r>
      <w:proofErr w:type="gramEnd"/>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пгт. Междуреченский</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сети теплоснабжения: инженерные сети теплоснабжения котельной «Южная», сети теплоснабжения от теплового пункта ул. Таежная до котельной «Больница» ул. Чехова.</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сети тепловодоснабжения: ул. Титова, ул. Набережная, ул. 60 лет ВЛКСМ, ул. Шевцовой, от ТВК-110 до жилого дома №3 по ул. Титова и до жилых домов № 1, № 2 и № 6 по пер. Школьный. </w:t>
      </w:r>
    </w:p>
    <w:p w:rsidR="006127B2" w:rsidRPr="006127B2" w:rsidRDefault="006127B2" w:rsidP="006127B2">
      <w:pPr>
        <w:spacing w:after="0"/>
        <w:ind w:firstLine="708"/>
        <w:jc w:val="both"/>
        <w:rPr>
          <w:rFonts w:ascii="Times New Roman" w:eastAsia="Calibri" w:hAnsi="Times New Roman" w:cs="Times New Roman"/>
          <w:sz w:val="24"/>
          <w:szCs w:val="24"/>
        </w:rPr>
      </w:pPr>
      <w:proofErr w:type="gramStart"/>
      <w:r w:rsidRPr="006127B2">
        <w:rPr>
          <w:rFonts w:ascii="Times New Roman" w:eastAsia="Calibri" w:hAnsi="Times New Roman" w:cs="Times New Roman"/>
          <w:sz w:val="24"/>
          <w:szCs w:val="24"/>
        </w:rPr>
        <w:t xml:space="preserve">сети водоснабжения: от ВК возле жилого дома № 7 пер. Школьный до ВК возле жилого здания № 6 по ул. Титова, </w:t>
      </w:r>
      <w:r w:rsidRPr="006127B2">
        <w:rPr>
          <w:rFonts w:ascii="Times New Roman" w:eastAsia="Calibri" w:hAnsi="Times New Roman" w:cs="Times New Roman"/>
          <w:lang w:eastAsia="en-US"/>
        </w:rPr>
        <w:t>ул. Речников, ул. Луначарского, ул. Титова, ул. Буденного, ул. Глинки, ул. 50 лет Победы, ул. Дзержинского, ул. Попова, ул. Маяковского, от ТВК-110 до жилого дома № 3 по ул. Титова и до жилых домов № 1, № 2 и № 6 по пер. Школьный.</w:t>
      </w:r>
      <w:proofErr w:type="gramEnd"/>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сети водоотведения: ул. </w:t>
      </w:r>
      <w:proofErr w:type="gramStart"/>
      <w:r w:rsidRPr="006127B2">
        <w:rPr>
          <w:rFonts w:ascii="Times New Roman" w:eastAsia="Times New Roman" w:hAnsi="Times New Roman" w:cs="Times New Roman"/>
          <w:sz w:val="24"/>
          <w:szCs w:val="24"/>
        </w:rPr>
        <w:t>Железнодорожная</w:t>
      </w:r>
      <w:proofErr w:type="gramEnd"/>
      <w:r w:rsidRPr="006127B2">
        <w:rPr>
          <w:rFonts w:ascii="Times New Roman" w:eastAsia="Times New Roman" w:hAnsi="Times New Roman" w:cs="Times New Roman"/>
          <w:sz w:val="24"/>
          <w:szCs w:val="24"/>
        </w:rPr>
        <w:t>, пер. Линейный, ул. Строителей.</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пгт. Мортка</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 xml:space="preserve">сети водоснабжения: ул. Ленина, ул. Кухтерина, ул. Таежная, ул. Л. Чайкиной, ул. Привокзальная, ул. Г.М. Борисова, от водоочистных сооружений (ВОС-1200) до жилого дома № 4 по ул. Строителей. </w:t>
      </w:r>
      <w:proofErr w:type="gramEnd"/>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пгт. Луговой</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сети водоснабжения: ул. Куйбышева, ул. Кирова, ул. Просвещения, ул. 40 лет Октября, ул. Толстого, ул. Гагарина, ул. Ленина, ул. Калинина, ул. Горького, ул. Гагарина, ул. Фрунзе, ул. Некрасова, ул. Просвещения.</w:t>
      </w:r>
      <w:proofErr w:type="gramEnd"/>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пгт. Куминский</w:t>
      </w:r>
    </w:p>
    <w:p w:rsidR="006127B2" w:rsidRPr="006127B2" w:rsidRDefault="006127B2" w:rsidP="006127B2">
      <w:pPr>
        <w:spacing w:after="0"/>
        <w:ind w:firstLine="708"/>
        <w:jc w:val="both"/>
        <w:rPr>
          <w:rFonts w:ascii="Times New Roman" w:eastAsia="Calibri" w:hAnsi="Times New Roman" w:cs="Times New Roman"/>
          <w:sz w:val="24"/>
          <w:szCs w:val="24"/>
        </w:rPr>
      </w:pPr>
      <w:proofErr w:type="gramStart"/>
      <w:r w:rsidRPr="006127B2">
        <w:rPr>
          <w:rFonts w:ascii="Times New Roman" w:eastAsia="Calibri" w:hAnsi="Times New Roman" w:cs="Times New Roman"/>
          <w:sz w:val="24"/>
          <w:szCs w:val="24"/>
          <w:lang w:eastAsia="en-US"/>
        </w:rPr>
        <w:t>сети тепловодоснабжения: ул. Космонавтов, ул. Почтовая,</w:t>
      </w:r>
      <w:r w:rsidRPr="006127B2">
        <w:rPr>
          <w:rFonts w:ascii="Times New Roman" w:eastAsia="Calibri" w:hAnsi="Times New Roman" w:cs="Times New Roman"/>
          <w:sz w:val="24"/>
          <w:szCs w:val="24"/>
        </w:rPr>
        <w:t xml:space="preserve"> от жилого дома № 5 по ул. Космонавтов до ул. Станционной, до ул. Школьной.</w:t>
      </w:r>
      <w:proofErr w:type="gramEnd"/>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пгт. Кондинское</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сети тепловодоснабжения: ул. Гагарина, ул. Набережная, ул. 60 лет ВЛКСМ.</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с. Болчары:</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сети тепловодоснабжения: ул. Юбилейная, ул. Комсомольская. </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с. Леуши:</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 xml:space="preserve">сети водоснабжения: ул. Волгоградская, ул. Заречная, ул. Полевая, ул. Красная, ул. Советская, ул. Таежная. </w:t>
      </w:r>
      <w:proofErr w:type="gramEnd"/>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д. Ушья</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сети водоснабжения: по ул. Лесная, ул. Школьная.</w:t>
      </w:r>
    </w:p>
    <w:p w:rsidR="006127B2" w:rsidRPr="006127B2" w:rsidRDefault="006127B2" w:rsidP="006127B2">
      <w:pPr>
        <w:spacing w:after="0"/>
        <w:ind w:firstLine="709"/>
        <w:jc w:val="both"/>
        <w:rPr>
          <w:rFonts w:ascii="Times New Roman" w:eastAsia="Times New Roman" w:hAnsi="Times New Roman" w:cs="Times New Roman"/>
          <w:bCs/>
          <w:kern w:val="28"/>
          <w:sz w:val="24"/>
          <w:szCs w:val="24"/>
        </w:rPr>
      </w:pPr>
      <w:r w:rsidRPr="006127B2">
        <w:rPr>
          <w:rFonts w:ascii="Times New Roman" w:eastAsia="Times New Roman" w:hAnsi="Times New Roman" w:cs="Times New Roman"/>
          <w:bCs/>
          <w:kern w:val="28"/>
          <w:sz w:val="24"/>
          <w:szCs w:val="24"/>
        </w:rPr>
        <w:t>В рамках муниципальной программы «Формирование комфортной городской среды» реализованы следующие мероприятия благоустройства поселений:</w:t>
      </w:r>
    </w:p>
    <w:p w:rsidR="006127B2" w:rsidRPr="006127B2" w:rsidRDefault="006127B2" w:rsidP="006127B2">
      <w:pPr>
        <w:spacing w:after="0"/>
        <w:ind w:firstLine="708"/>
        <w:jc w:val="both"/>
        <w:outlineLvl w:val="0"/>
        <w:rPr>
          <w:rFonts w:ascii="Times New Roman" w:eastAsia="Times New Roman" w:hAnsi="Times New Roman" w:cs="Times New Roman"/>
          <w:bCs/>
          <w:kern w:val="28"/>
          <w:sz w:val="24"/>
          <w:szCs w:val="24"/>
        </w:rPr>
      </w:pPr>
      <w:r w:rsidRPr="006127B2">
        <w:rPr>
          <w:rFonts w:ascii="Times New Roman" w:eastAsia="Times New Roman" w:hAnsi="Times New Roman" w:cs="Times New Roman"/>
          <w:bCs/>
          <w:kern w:val="28"/>
          <w:sz w:val="24"/>
          <w:szCs w:val="24"/>
        </w:rPr>
        <w:lastRenderedPageBreak/>
        <w:t>В пгт. Междуреченский:</w:t>
      </w:r>
    </w:p>
    <w:p w:rsidR="006127B2" w:rsidRPr="006127B2" w:rsidRDefault="006127B2" w:rsidP="006127B2">
      <w:pPr>
        <w:spacing w:after="0"/>
        <w:ind w:firstLine="708"/>
        <w:jc w:val="both"/>
        <w:outlineLvl w:val="0"/>
        <w:rPr>
          <w:rFonts w:ascii="Times New Roman" w:eastAsia="Calibri" w:hAnsi="Times New Roman" w:cs="Times New Roman"/>
          <w:sz w:val="24"/>
          <w:szCs w:val="24"/>
          <w:lang w:eastAsia="en-US"/>
        </w:rPr>
      </w:pPr>
      <w:r w:rsidRPr="006127B2">
        <w:rPr>
          <w:rFonts w:ascii="Times New Roman" w:eastAsia="Times New Roman" w:hAnsi="Times New Roman" w:cs="Times New Roman"/>
          <w:bCs/>
          <w:kern w:val="28"/>
          <w:sz w:val="24"/>
          <w:szCs w:val="24"/>
        </w:rPr>
        <w:t xml:space="preserve">Обустройство </w:t>
      </w:r>
      <w:r w:rsidRPr="006127B2">
        <w:rPr>
          <w:rFonts w:ascii="Times New Roman" w:eastAsia="Calibri" w:hAnsi="Times New Roman" w:cs="Times New Roman"/>
          <w:sz w:val="24"/>
          <w:szCs w:val="24"/>
          <w:lang w:eastAsia="en-US"/>
        </w:rPr>
        <w:t>арки звезды Победы</w:t>
      </w:r>
      <w:r w:rsidRPr="006127B2">
        <w:rPr>
          <w:rFonts w:ascii="Times New Roman" w:eastAsia="Times New Roman" w:hAnsi="Times New Roman" w:cs="Times New Roman"/>
          <w:bCs/>
          <w:kern w:val="28"/>
          <w:sz w:val="24"/>
          <w:szCs w:val="24"/>
        </w:rPr>
        <w:t xml:space="preserve"> на территории Парка П</w:t>
      </w:r>
      <w:r w:rsidRPr="006127B2">
        <w:rPr>
          <w:rFonts w:ascii="Times New Roman" w:eastAsia="Calibri" w:hAnsi="Times New Roman" w:cs="Times New Roman"/>
          <w:sz w:val="24"/>
          <w:szCs w:val="24"/>
          <w:lang w:eastAsia="en-US"/>
        </w:rPr>
        <w:t>обеды в пгт. Междуреченский;</w:t>
      </w:r>
    </w:p>
    <w:p w:rsidR="006127B2" w:rsidRPr="006127B2" w:rsidRDefault="006127B2" w:rsidP="006127B2">
      <w:pPr>
        <w:spacing w:after="0"/>
        <w:ind w:firstLine="708"/>
        <w:jc w:val="both"/>
        <w:outlineLvl w:val="0"/>
        <w:rPr>
          <w:rFonts w:ascii="Times New Roman" w:eastAsia="Times New Roman" w:hAnsi="Times New Roman" w:cs="Times New Roman"/>
          <w:bCs/>
          <w:kern w:val="28"/>
          <w:sz w:val="24"/>
          <w:szCs w:val="24"/>
        </w:rPr>
      </w:pPr>
      <w:r w:rsidRPr="006127B2">
        <w:rPr>
          <w:rFonts w:ascii="Times New Roman" w:eastAsia="Times New Roman" w:hAnsi="Times New Roman" w:cs="Times New Roman"/>
          <w:bCs/>
          <w:kern w:val="28"/>
          <w:sz w:val="24"/>
          <w:szCs w:val="24"/>
        </w:rPr>
        <w:t>Детский городок и спортивная площадка на центральной площади;</w:t>
      </w:r>
    </w:p>
    <w:p w:rsidR="006127B2" w:rsidRPr="006127B2" w:rsidRDefault="006127B2" w:rsidP="006127B2">
      <w:pPr>
        <w:spacing w:after="0"/>
        <w:ind w:firstLine="708"/>
        <w:jc w:val="both"/>
        <w:outlineLvl w:val="0"/>
        <w:rPr>
          <w:rFonts w:ascii="Times New Roman" w:eastAsia="Times New Roman" w:hAnsi="Times New Roman" w:cs="Times New Roman"/>
          <w:bCs/>
          <w:kern w:val="28"/>
          <w:sz w:val="24"/>
          <w:szCs w:val="24"/>
        </w:rPr>
      </w:pPr>
      <w:r w:rsidRPr="006127B2">
        <w:rPr>
          <w:rFonts w:ascii="Times New Roman" w:eastAsia="Times New Roman" w:hAnsi="Times New Roman" w:cs="Times New Roman"/>
          <w:bCs/>
          <w:kern w:val="28"/>
          <w:sz w:val="24"/>
          <w:szCs w:val="24"/>
        </w:rPr>
        <w:t>Спортивно-игровая площадка (в рамках реализации проекта «Станция спортивная)»;</w:t>
      </w:r>
    </w:p>
    <w:p w:rsidR="006127B2" w:rsidRPr="006127B2" w:rsidRDefault="006127B2" w:rsidP="006127B2">
      <w:pPr>
        <w:spacing w:after="0"/>
        <w:ind w:firstLine="708"/>
        <w:jc w:val="both"/>
        <w:outlineLvl w:val="0"/>
        <w:rPr>
          <w:rFonts w:ascii="Times New Roman" w:eastAsia="Times New Roman" w:hAnsi="Times New Roman" w:cs="Times New Roman"/>
          <w:bCs/>
          <w:kern w:val="28"/>
          <w:sz w:val="24"/>
          <w:szCs w:val="24"/>
        </w:rPr>
      </w:pPr>
      <w:r w:rsidRPr="006127B2">
        <w:rPr>
          <w:rFonts w:ascii="Times New Roman" w:eastAsia="Times New Roman" w:hAnsi="Times New Roman" w:cs="Times New Roman"/>
          <w:bCs/>
          <w:kern w:val="28"/>
          <w:sz w:val="24"/>
          <w:szCs w:val="24"/>
        </w:rPr>
        <w:t>Детская игровая площадки по ул. Первомайская в пгт. Междуреченский;</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Обустройство дворовых территорий жилых домов по ул. </w:t>
      </w:r>
      <w:proofErr w:type="gramStart"/>
      <w:r w:rsidRPr="006127B2">
        <w:rPr>
          <w:rFonts w:ascii="Times New Roman" w:eastAsia="Calibri" w:hAnsi="Times New Roman" w:cs="Times New Roman"/>
          <w:sz w:val="24"/>
          <w:szCs w:val="24"/>
          <w:lang w:eastAsia="en-US"/>
        </w:rPr>
        <w:t>Лесная</w:t>
      </w:r>
      <w:proofErr w:type="gramEnd"/>
      <w:r w:rsidRPr="006127B2">
        <w:rPr>
          <w:rFonts w:ascii="Times New Roman" w:eastAsia="Calibri" w:hAnsi="Times New Roman" w:cs="Times New Roman"/>
          <w:sz w:val="24"/>
          <w:szCs w:val="24"/>
          <w:lang w:eastAsia="en-US"/>
        </w:rPr>
        <w:t xml:space="preserve"> д.2; ул. Кедровая д.1,3,5,7; ул. Кедровая д.1,3,5,7 (2 этап);</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Детская игровая площадка по ул. 60 лет ВЛКСМ, 8В в пгт. </w:t>
      </w:r>
      <w:proofErr w:type="gramStart"/>
      <w:r w:rsidRPr="006127B2">
        <w:rPr>
          <w:rFonts w:ascii="Times New Roman" w:eastAsia="Calibri" w:hAnsi="Times New Roman" w:cs="Times New Roman"/>
          <w:sz w:val="24"/>
          <w:szCs w:val="24"/>
          <w:lang w:eastAsia="en-US"/>
        </w:rPr>
        <w:t>Междуреченский</w:t>
      </w:r>
      <w:proofErr w:type="gramEnd"/>
      <w:r w:rsidRPr="006127B2">
        <w:rPr>
          <w:rFonts w:ascii="Times New Roman" w:eastAsia="Calibri" w:hAnsi="Times New Roman" w:cs="Times New Roman"/>
          <w:sz w:val="24"/>
          <w:szCs w:val="24"/>
          <w:lang w:eastAsia="en-US"/>
        </w:rPr>
        <w:t>, с элементами воркаут;</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Тропа здоровья;</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Благоустройство общественной территории многоквартирных домов по адресам: ул. Молодежная, д. 3В, 3Г, 12, 14, 16; ул. Титова, д.14, ул. Гагарина, д.11, 13;</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Обустройство тротуара общественной территории по ул</w:t>
      </w:r>
      <w:proofErr w:type="gramStart"/>
      <w:r w:rsidRPr="006127B2">
        <w:rPr>
          <w:rFonts w:ascii="Times New Roman" w:eastAsia="Calibri" w:hAnsi="Times New Roman" w:cs="Times New Roman"/>
          <w:sz w:val="24"/>
          <w:szCs w:val="24"/>
          <w:lang w:eastAsia="en-US"/>
        </w:rPr>
        <w:t>.Т</w:t>
      </w:r>
      <w:proofErr w:type="gramEnd"/>
      <w:r w:rsidRPr="006127B2">
        <w:rPr>
          <w:rFonts w:ascii="Times New Roman" w:eastAsia="Calibri" w:hAnsi="Times New Roman" w:cs="Times New Roman"/>
          <w:sz w:val="24"/>
          <w:szCs w:val="24"/>
          <w:lang w:eastAsia="en-US"/>
        </w:rPr>
        <w:t>итова, 24;</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Устройство тротуара ул. </w:t>
      </w:r>
      <w:proofErr w:type="gramStart"/>
      <w:r w:rsidRPr="006127B2">
        <w:rPr>
          <w:rFonts w:ascii="Times New Roman" w:eastAsia="Calibri" w:hAnsi="Times New Roman" w:cs="Times New Roman"/>
          <w:sz w:val="24"/>
          <w:szCs w:val="24"/>
          <w:lang w:eastAsia="en-US"/>
        </w:rPr>
        <w:t>Сибирская</w:t>
      </w:r>
      <w:proofErr w:type="gramEnd"/>
      <w:r w:rsidRPr="006127B2">
        <w:rPr>
          <w:rFonts w:ascii="Times New Roman" w:eastAsia="Calibri" w:hAnsi="Times New Roman" w:cs="Times New Roman"/>
          <w:sz w:val="24"/>
          <w:szCs w:val="24"/>
          <w:lang w:eastAsia="en-US"/>
        </w:rPr>
        <w:t xml:space="preserve"> от д.47 до д. 49А в пгт. Междуреченский;</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Устройство тротуара ул. </w:t>
      </w:r>
      <w:proofErr w:type="gramStart"/>
      <w:r w:rsidRPr="006127B2">
        <w:rPr>
          <w:rFonts w:ascii="Times New Roman" w:eastAsia="Calibri" w:hAnsi="Times New Roman" w:cs="Times New Roman"/>
          <w:sz w:val="24"/>
          <w:szCs w:val="24"/>
          <w:lang w:eastAsia="en-US"/>
        </w:rPr>
        <w:t>Сибирская</w:t>
      </w:r>
      <w:proofErr w:type="gramEnd"/>
      <w:r w:rsidRPr="006127B2">
        <w:rPr>
          <w:rFonts w:ascii="Times New Roman" w:eastAsia="Calibri" w:hAnsi="Times New Roman" w:cs="Times New Roman"/>
          <w:sz w:val="24"/>
          <w:szCs w:val="24"/>
          <w:lang w:eastAsia="en-US"/>
        </w:rPr>
        <w:t xml:space="preserve"> (от остановки Молодежный до дома № 114);</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Устройство лестницы на лыжной базе;</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Обустройство въездов с автостоянкой у административных зданий: УФМС Кондинского района по ул. Речников, 23, территориальная избирательная комиссия Кондинского района по ул. Сибирская, 40;</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Обустройство общественной территории «Канатный парк» в пгт.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ул. Ленина, 6А;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Ремонт гидротехнического сооружения - причал, расположенный на правом берегу р. Конда между 493,85-493,8 км</w:t>
      </w:r>
      <w:proofErr w:type="gramStart"/>
      <w:r w:rsidRPr="006127B2">
        <w:rPr>
          <w:rFonts w:ascii="Times New Roman" w:eastAsia="Times New Roman" w:hAnsi="Times New Roman" w:cs="Times New Roman"/>
          <w:sz w:val="24"/>
          <w:szCs w:val="24"/>
        </w:rPr>
        <w:t>.</w:t>
      </w:r>
      <w:proofErr w:type="gramEnd"/>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п</w:t>
      </w:r>
      <w:proofErr w:type="gramEnd"/>
      <w:r w:rsidRPr="006127B2">
        <w:rPr>
          <w:rFonts w:ascii="Times New Roman" w:eastAsia="Times New Roman" w:hAnsi="Times New Roman" w:cs="Times New Roman"/>
          <w:sz w:val="24"/>
          <w:szCs w:val="24"/>
        </w:rPr>
        <w:t xml:space="preserve">гт.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xml:space="preserve"> (в рамках реализации инициативного проекта «Ах, Конда - набережная нашего будущего»);</w:t>
      </w:r>
    </w:p>
    <w:p w:rsidR="006127B2" w:rsidRPr="006127B2" w:rsidRDefault="006127B2" w:rsidP="006127B2">
      <w:pPr>
        <w:spacing w:after="0"/>
        <w:ind w:firstLine="709"/>
        <w:jc w:val="both"/>
        <w:rPr>
          <w:rFonts w:ascii="Times New Roman" w:eastAsia="Times New Roman" w:hAnsi="Times New Roman" w:cs="Times New Roman"/>
          <w:bCs/>
          <w:kern w:val="28"/>
          <w:sz w:val="24"/>
          <w:szCs w:val="24"/>
        </w:rPr>
      </w:pPr>
      <w:r w:rsidRPr="006127B2">
        <w:rPr>
          <w:rFonts w:ascii="Times New Roman" w:eastAsia="Times New Roman" w:hAnsi="Times New Roman" w:cs="Times New Roman"/>
          <w:bCs/>
          <w:kern w:val="28"/>
          <w:sz w:val="24"/>
          <w:szCs w:val="24"/>
        </w:rPr>
        <w:t>Обустройство набережной в пгт. Междуреченский (2 этап);</w:t>
      </w:r>
    </w:p>
    <w:p w:rsidR="006127B2" w:rsidRPr="006127B2" w:rsidRDefault="006127B2" w:rsidP="006127B2">
      <w:pPr>
        <w:spacing w:after="0"/>
        <w:ind w:firstLine="709"/>
        <w:jc w:val="both"/>
        <w:rPr>
          <w:rFonts w:ascii="Times New Roman" w:eastAsia="Times New Roman" w:hAnsi="Times New Roman" w:cs="Times New Roman"/>
          <w:bCs/>
          <w:kern w:val="28"/>
          <w:sz w:val="24"/>
          <w:szCs w:val="24"/>
        </w:rPr>
      </w:pPr>
      <w:r w:rsidRPr="006127B2">
        <w:rPr>
          <w:rFonts w:ascii="Times New Roman" w:eastAsia="Times New Roman" w:hAnsi="Times New Roman" w:cs="Times New Roman"/>
          <w:sz w:val="24"/>
          <w:szCs w:val="24"/>
        </w:rPr>
        <w:t>Обустройство набережной пгт. Междуреченский (3 этап);</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Устройство праздничной иллюминации в пгт. Междуреченский;</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Инициативный проект «Новый забор» по улицам Ленина, Титова в пгт.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Установка памятной стелы Герою Советского Союза, генералу армии Маргелову В.Ф. в Парке Победы пгт.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Модернизация уличного освещения;</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Обустройство пешеходной зоны центральной площади, по ул. Кондинская;</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Обустройство пешеходного тротуара по ул. Луначарского пгт. Междуреченский «Безопасный маршрут» (в рамках реализации инициативного проекта);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Инициативный проект «Зимняя горка» приобретение зимней горки (входная группа площади РДКИ «Конда» ул. Волгоградская, д.11);</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Times New Roman" w:hAnsi="Times New Roman" w:cs="Times New Roman"/>
          <w:sz w:val="24"/>
          <w:szCs w:val="24"/>
        </w:rPr>
        <w:t>Инициативный проект «Мы помним» обустройство территории возле мемориальных плит (входная группа №1);</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п. Кондинское:</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Обустройство пешеходной зоны с элементами освещения и зоны отдыха в пгт. </w:t>
      </w:r>
      <w:proofErr w:type="gramStart"/>
      <w:r w:rsidRPr="006127B2">
        <w:rPr>
          <w:rFonts w:ascii="Times New Roman" w:eastAsia="Times New Roman" w:hAnsi="Times New Roman" w:cs="Times New Roman"/>
          <w:sz w:val="24"/>
          <w:szCs w:val="24"/>
        </w:rPr>
        <w:t>Кондинское (в рамках реализации инициативного проекта «Помним.</w:t>
      </w:r>
      <w:proofErr w:type="gramEnd"/>
      <w:r w:rsidRPr="006127B2">
        <w:rPr>
          <w:rFonts w:ascii="Times New Roman" w:eastAsia="Times New Roman" w:hAnsi="Times New Roman" w:cs="Times New Roman"/>
          <w:sz w:val="24"/>
          <w:szCs w:val="24"/>
        </w:rPr>
        <w:t xml:space="preserve"> Чтим. </w:t>
      </w:r>
      <w:proofErr w:type="gramStart"/>
      <w:r w:rsidRPr="006127B2">
        <w:rPr>
          <w:rFonts w:ascii="Times New Roman" w:eastAsia="Times New Roman" w:hAnsi="Times New Roman" w:cs="Times New Roman"/>
          <w:sz w:val="24"/>
          <w:szCs w:val="24"/>
        </w:rPr>
        <w:t>Гордимся.»);</w:t>
      </w:r>
      <w:proofErr w:type="gramEnd"/>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«Набережная Конды» по благоустройству причала п. Кондинское (в рамках реализации инициативного проекта).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п. Мортка:</w:t>
      </w:r>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lastRenderedPageBreak/>
        <w:t>Ремонт и обустройство объекта «Обелиск воинам ВОВ» (в рамках реализации инициативного проекта «Площадь памяти пгт.</w:t>
      </w:r>
      <w:proofErr w:type="gramEnd"/>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Мортка»);</w:t>
      </w:r>
      <w:proofErr w:type="gramEnd"/>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Обустроена общественная территория «Сквер лесозаготовителей в пгт. Мортка».</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с. Леуши</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Обустройство березовой рощи;</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Обустройство общественной территории парк спорта и отдыха «Олимп» в сп. Леуши (в рамках реализации инициативного проекта «Общественная территория парк спорта и отдыха «Олимп»);</w:t>
      </w:r>
    </w:p>
    <w:p w:rsidR="006127B2" w:rsidRPr="006127B2" w:rsidRDefault="006127B2" w:rsidP="006127B2">
      <w:pPr>
        <w:spacing w:after="0"/>
        <w:ind w:firstLine="709"/>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sz w:val="24"/>
          <w:szCs w:val="24"/>
        </w:rPr>
        <w:t>Детская игровая площадка в п. Лиственичный.</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п. Половинка: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Ремонт и обустройство объекта «Обелиск воинам ВОВ» в п. Половинка (в рамках реализации инициативного проекта «Обустройство парка «Воинам и участникам ВОВ в п. Половинка»);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Обустройство спортивной зоны в Парке «Кедровый» по ул. Советская, 4, в п. Половинка.</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с. Чантырья:</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Обустройство центральной площади </w:t>
      </w:r>
      <w:proofErr w:type="gramStart"/>
      <w:r w:rsidRPr="006127B2">
        <w:rPr>
          <w:rFonts w:ascii="Times New Roman" w:eastAsia="Times New Roman" w:hAnsi="Times New Roman" w:cs="Times New Roman"/>
          <w:sz w:val="24"/>
          <w:szCs w:val="24"/>
        </w:rPr>
        <w:t>в</w:t>
      </w:r>
      <w:proofErr w:type="gramEnd"/>
      <w:r w:rsidRPr="006127B2">
        <w:rPr>
          <w:rFonts w:ascii="Times New Roman" w:eastAsia="Times New Roman" w:hAnsi="Times New Roman" w:cs="Times New Roman"/>
          <w:sz w:val="24"/>
          <w:szCs w:val="24"/>
        </w:rPr>
        <w:t xml:space="preserve"> с. Чантырья, ул. Шаимская, 11Б;</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Детская игровая площадка </w:t>
      </w:r>
      <w:proofErr w:type="gramStart"/>
      <w:r w:rsidRPr="006127B2">
        <w:rPr>
          <w:rFonts w:ascii="Times New Roman" w:eastAsia="Times New Roman" w:hAnsi="Times New Roman" w:cs="Times New Roman"/>
          <w:sz w:val="24"/>
          <w:szCs w:val="24"/>
        </w:rPr>
        <w:t>в</w:t>
      </w:r>
      <w:proofErr w:type="gramEnd"/>
      <w:r w:rsidRPr="006127B2">
        <w:rPr>
          <w:rFonts w:ascii="Times New Roman" w:eastAsia="Times New Roman" w:hAnsi="Times New Roman" w:cs="Times New Roman"/>
          <w:sz w:val="24"/>
          <w:szCs w:val="24"/>
        </w:rPr>
        <w:t xml:space="preserve"> с. Чантырья.</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п. Назарово:</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Обустройство спортивно-игровой площадки в п. Назарово, ул. </w:t>
      </w:r>
      <w:proofErr w:type="gramStart"/>
      <w:r w:rsidRPr="006127B2">
        <w:rPr>
          <w:rFonts w:ascii="Times New Roman" w:eastAsia="Times New Roman" w:hAnsi="Times New Roman" w:cs="Times New Roman"/>
          <w:sz w:val="24"/>
          <w:szCs w:val="24"/>
        </w:rPr>
        <w:t>Волгоградская</w:t>
      </w:r>
      <w:proofErr w:type="gramEnd"/>
      <w:r w:rsidRPr="006127B2">
        <w:rPr>
          <w:rFonts w:ascii="Times New Roman" w:eastAsia="Times New Roman" w:hAnsi="Times New Roman" w:cs="Times New Roman"/>
          <w:sz w:val="24"/>
          <w:szCs w:val="24"/>
        </w:rPr>
        <w:t>.</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с. Болчары:</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Times New Roman" w:hAnsi="Times New Roman" w:cs="Times New Roman"/>
          <w:sz w:val="24"/>
          <w:szCs w:val="24"/>
        </w:rPr>
        <w:t xml:space="preserve">Обустройство центральной площади </w:t>
      </w:r>
      <w:proofErr w:type="gramStart"/>
      <w:r w:rsidRPr="006127B2">
        <w:rPr>
          <w:rFonts w:ascii="Times New Roman" w:eastAsia="Times New Roman" w:hAnsi="Times New Roman" w:cs="Times New Roman"/>
          <w:sz w:val="24"/>
          <w:szCs w:val="24"/>
        </w:rPr>
        <w:t>в</w:t>
      </w:r>
      <w:proofErr w:type="gramEnd"/>
      <w:r w:rsidRPr="006127B2">
        <w:rPr>
          <w:rFonts w:ascii="Times New Roman" w:eastAsia="Times New Roman" w:hAnsi="Times New Roman" w:cs="Times New Roman"/>
          <w:sz w:val="24"/>
          <w:szCs w:val="24"/>
        </w:rPr>
        <w:t xml:space="preserve"> с. Болчары;</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Обустройство спортивной зоны «Энергия роста» </w:t>
      </w:r>
      <w:proofErr w:type="gramStart"/>
      <w:r w:rsidRPr="006127B2">
        <w:rPr>
          <w:rFonts w:ascii="Times New Roman" w:eastAsia="Times New Roman" w:hAnsi="Times New Roman" w:cs="Times New Roman"/>
          <w:sz w:val="24"/>
          <w:szCs w:val="24"/>
        </w:rPr>
        <w:t>в</w:t>
      </w:r>
      <w:proofErr w:type="gramEnd"/>
      <w:r w:rsidRPr="006127B2">
        <w:rPr>
          <w:rFonts w:ascii="Times New Roman" w:eastAsia="Times New Roman" w:hAnsi="Times New Roman" w:cs="Times New Roman"/>
          <w:sz w:val="24"/>
          <w:szCs w:val="24"/>
        </w:rPr>
        <w:t xml:space="preserve"> с. Болчары.</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Обустройство набережных и создание комфортной среды для проживания </w:t>
      </w:r>
      <w:proofErr w:type="gramStart"/>
      <w:r w:rsidRPr="006127B2">
        <w:rPr>
          <w:rFonts w:ascii="Times New Roman" w:eastAsia="Times New Roman" w:hAnsi="Times New Roman" w:cs="Times New Roman"/>
          <w:sz w:val="24"/>
          <w:szCs w:val="24"/>
        </w:rPr>
        <w:t>в</w:t>
      </w:r>
      <w:proofErr w:type="gramEnd"/>
      <w:r w:rsidRPr="006127B2">
        <w:rPr>
          <w:rFonts w:ascii="Times New Roman" w:eastAsia="Times New Roman" w:hAnsi="Times New Roman" w:cs="Times New Roman"/>
          <w:sz w:val="24"/>
          <w:szCs w:val="24"/>
        </w:rPr>
        <w:t xml:space="preserve"> с. Болчары, </w:t>
      </w:r>
      <w:proofErr w:type="gramStart"/>
      <w:r w:rsidRPr="006127B2">
        <w:rPr>
          <w:rFonts w:ascii="Times New Roman" w:eastAsia="Times New Roman" w:hAnsi="Times New Roman" w:cs="Times New Roman"/>
          <w:sz w:val="24"/>
          <w:szCs w:val="24"/>
        </w:rPr>
        <w:t>с</w:t>
      </w:r>
      <w:proofErr w:type="gramEnd"/>
      <w:r w:rsidRPr="006127B2">
        <w:rPr>
          <w:rFonts w:ascii="Times New Roman" w:eastAsia="Times New Roman" w:hAnsi="Times New Roman" w:cs="Times New Roman"/>
          <w:sz w:val="24"/>
          <w:szCs w:val="24"/>
        </w:rPr>
        <w:t>. Алтай, д. Кама (в рамках реализации инициативного проекта «Обустройство набережной «Высокий берег»).</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В</w:t>
      </w:r>
      <w:proofErr w:type="gramEnd"/>
      <w:r w:rsidRPr="006127B2">
        <w:rPr>
          <w:rFonts w:ascii="Times New Roman" w:eastAsia="Calibri" w:hAnsi="Times New Roman" w:cs="Times New Roman"/>
          <w:sz w:val="24"/>
          <w:szCs w:val="24"/>
          <w:lang w:eastAsia="en-US"/>
        </w:rPr>
        <w:t xml:space="preserve"> </w:t>
      </w:r>
      <w:proofErr w:type="gramStart"/>
      <w:r w:rsidRPr="006127B2">
        <w:rPr>
          <w:rFonts w:ascii="Times New Roman" w:eastAsia="Calibri" w:hAnsi="Times New Roman" w:cs="Times New Roman"/>
          <w:sz w:val="24"/>
          <w:szCs w:val="24"/>
          <w:lang w:eastAsia="en-US"/>
        </w:rPr>
        <w:t>с</w:t>
      </w:r>
      <w:proofErr w:type="gramEnd"/>
      <w:r w:rsidRPr="006127B2">
        <w:rPr>
          <w:rFonts w:ascii="Times New Roman" w:eastAsia="Calibri" w:hAnsi="Times New Roman" w:cs="Times New Roman"/>
          <w:sz w:val="24"/>
          <w:szCs w:val="24"/>
          <w:lang w:eastAsia="en-US"/>
        </w:rPr>
        <w:t>. Алтай обустроен парк «Яблоневый сад»;</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п. Луговой:</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Calibri" w:hAnsi="Times New Roman" w:cs="Times New Roman"/>
          <w:sz w:val="24"/>
          <w:szCs w:val="24"/>
          <w:lang w:eastAsia="en-US"/>
        </w:rPr>
        <w:t xml:space="preserve">Сквер «100-летия» </w:t>
      </w:r>
      <w:r w:rsidRPr="006127B2">
        <w:rPr>
          <w:rFonts w:ascii="Times New Roman" w:eastAsia="Times New Roman" w:hAnsi="Times New Roman" w:cs="Times New Roman"/>
          <w:sz w:val="24"/>
          <w:szCs w:val="24"/>
        </w:rPr>
        <w:t>(в рамках реализации инициативного проекта);</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Times New Roman" w:hAnsi="Times New Roman" w:cs="Times New Roman"/>
          <w:sz w:val="24"/>
          <w:szCs w:val="24"/>
        </w:rPr>
        <w:t>Обустройство детской игровой площадки в пгт. Луговой.</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д. Шугур:</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Реконструкция памятника «Погибшим воинам ВОВ» д. Шугур и благоустройство прилежащей к нему территории (в рамках реализации инициативного проекта «Реконструкция памятника «Погибшим воинам ВОВ» д. Шугур и благоустройство прилежащей к нему территории»);</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Детская игровая площадка в д. Шугур.</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пгт. Куминский:</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Обустройство центральной площади в пгт. Куминский, ул. </w:t>
      </w:r>
      <w:proofErr w:type="gramStart"/>
      <w:r w:rsidRPr="006127B2">
        <w:rPr>
          <w:rFonts w:ascii="Times New Roman" w:eastAsia="Times New Roman" w:hAnsi="Times New Roman" w:cs="Times New Roman"/>
          <w:sz w:val="24"/>
          <w:szCs w:val="24"/>
        </w:rPr>
        <w:t>Почтовая</w:t>
      </w:r>
      <w:proofErr w:type="gramEnd"/>
      <w:r w:rsidRPr="006127B2">
        <w:rPr>
          <w:rFonts w:ascii="Times New Roman" w:eastAsia="Times New Roman" w:hAnsi="Times New Roman" w:cs="Times New Roman"/>
          <w:sz w:val="24"/>
          <w:szCs w:val="24"/>
        </w:rPr>
        <w:t>, 43;</w:t>
      </w:r>
    </w:p>
    <w:p w:rsidR="006127B2" w:rsidRPr="006127B2" w:rsidRDefault="006127B2" w:rsidP="006127B2">
      <w:pPr>
        <w:spacing w:after="0"/>
        <w:ind w:firstLine="709"/>
        <w:jc w:val="both"/>
        <w:rPr>
          <w:rFonts w:ascii="Times New Roman" w:eastAsia="Times New Roman" w:hAnsi="Times New Roman" w:cs="Times New Roman"/>
          <w:sz w:val="24"/>
          <w:szCs w:val="24"/>
          <w:highlight w:val="yellow"/>
        </w:rPr>
      </w:pPr>
      <w:r w:rsidRPr="006127B2">
        <w:rPr>
          <w:rFonts w:ascii="Times New Roman" w:eastAsia="Times New Roman" w:hAnsi="Times New Roman" w:cs="Times New Roman"/>
          <w:sz w:val="24"/>
          <w:szCs w:val="24"/>
        </w:rPr>
        <w:t>Обустройство детской игровой площадки пгт. Куминский.</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2025-2027 годы объем финансирования по муниципальным программам запланирован в сумме 16 895 364,91 тыс. руб., в том числе бюджет автономного округа 9 907 933,77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2025-2027 годах планируется и реализуется:</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1. Строительство канализационных очистных сооружений 300 м3/сут в пгт. Кондинское, Кондинского района (реализуется);</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 Разработка проектно-сметной документации по объекту "Центр культурного развития" п. Половинка Кондинского района (реализуется);</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3. Разработка ПИР по объекту «Детский сад Мортка»;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4. Разработка ПИР по объекту "Дом культуры" с. Леуши;</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5. Строительство твердотопливной котельной «</w:t>
      </w:r>
      <w:proofErr w:type="gramStart"/>
      <w:r w:rsidRPr="006127B2">
        <w:rPr>
          <w:rFonts w:ascii="Times New Roman" w:eastAsia="Times New Roman" w:hAnsi="Times New Roman" w:cs="Times New Roman"/>
          <w:sz w:val="24"/>
          <w:szCs w:val="24"/>
        </w:rPr>
        <w:t>Южная</w:t>
      </w:r>
      <w:proofErr w:type="gramEnd"/>
      <w:r w:rsidRPr="006127B2">
        <w:rPr>
          <w:rFonts w:ascii="Times New Roman" w:eastAsia="Times New Roman" w:hAnsi="Times New Roman" w:cs="Times New Roman"/>
          <w:sz w:val="24"/>
          <w:szCs w:val="24"/>
        </w:rPr>
        <w:t xml:space="preserve"> 1» в пгт. Междуреченский;</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6.</w:t>
      </w:r>
      <w:r w:rsidRPr="006127B2">
        <w:rPr>
          <w:rFonts w:ascii="Times New Roman" w:eastAsia="Calibri" w:hAnsi="Times New Roman" w:cs="Times New Roman"/>
          <w:sz w:val="24"/>
          <w:szCs w:val="24"/>
          <w:lang w:eastAsia="en-US"/>
        </w:rPr>
        <w:t xml:space="preserve"> Разработка проектно-сметной документации по объекту «Строительство; твердотопливной котельной «Южная 2» в пгт. Междуреченский.</w:t>
      </w:r>
    </w:p>
    <w:p w:rsidR="006127B2" w:rsidRPr="006127B2" w:rsidRDefault="006127B2" w:rsidP="006127B2">
      <w:pPr>
        <w:suppressAutoHyphens/>
        <w:spacing w:before="240" w:after="0"/>
        <w:jc w:val="both"/>
        <w:rPr>
          <w:rFonts w:ascii="Times New Roman" w:eastAsia="Times New Roman" w:hAnsi="Times New Roman" w:cs="Times New Roman"/>
          <w:b/>
          <w:bCs/>
          <w:sz w:val="24"/>
          <w:szCs w:val="24"/>
        </w:rPr>
      </w:pPr>
      <w:r w:rsidRPr="006127B2">
        <w:rPr>
          <w:rFonts w:ascii="Times New Roman" w:eastAsia="Times New Roman" w:hAnsi="Times New Roman" w:cs="Times New Roman"/>
          <w:b/>
          <w:color w:val="000000"/>
          <w:sz w:val="24"/>
          <w:szCs w:val="24"/>
        </w:rPr>
        <w:t xml:space="preserve">1.7. </w:t>
      </w:r>
      <w:r w:rsidRPr="006127B2">
        <w:rPr>
          <w:rFonts w:ascii="Times New Roman" w:eastAsia="Times New Roman" w:hAnsi="Times New Roman" w:cs="Times New Roman"/>
          <w:b/>
          <w:bCs/>
          <w:sz w:val="24"/>
          <w:szCs w:val="24"/>
        </w:rPr>
        <w:t>О реализации национальных проектов в Кондинском районе</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bCs/>
          <w:sz w:val="24"/>
          <w:szCs w:val="24"/>
        </w:rPr>
        <w:t xml:space="preserve">Администрация района </w:t>
      </w:r>
      <w:r w:rsidRPr="006127B2">
        <w:rPr>
          <w:rFonts w:ascii="Times New Roman" w:eastAsia="Times New Roman" w:hAnsi="Times New Roman" w:cs="Times New Roman"/>
          <w:sz w:val="24"/>
          <w:szCs w:val="24"/>
        </w:rPr>
        <w:t xml:space="preserve">участвует в реализации 6 национальных проектов: «Демография», «Образование», «Культура», «Жилье и городская среда»; «Экология»; «Малое и среднее предпринимательство и поддержка индивидуальной предпринимательской инициативы». Реализация национальных проектов осуществляется с применением методов проектного управления. Общий объем финансирования по национальным проектам за 2024 год составил </w:t>
      </w:r>
      <w:r w:rsidRPr="006127B2">
        <w:rPr>
          <w:rFonts w:ascii="Times New Roman" w:eastAsia="Times New Roman" w:hAnsi="Times New Roman" w:cs="Times New Roman"/>
          <w:sz w:val="24"/>
          <w:szCs w:val="28"/>
        </w:rPr>
        <w:t>43,7 млн. руб., в том числе средства федерального бюджета и бюджета округа 37,4 млн. руб., средства местного бюджета 6,3 млн. руб</w:t>
      </w:r>
      <w:r w:rsidRPr="006127B2">
        <w:rPr>
          <w:rFonts w:ascii="Times New Roman" w:eastAsia="Times New Roman" w:hAnsi="Times New Roman" w:cs="Times New Roman"/>
          <w:sz w:val="24"/>
          <w:szCs w:val="24"/>
        </w:rPr>
        <w:t>.</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Для оценки выполнения мероприятий национальных проектов для Кондинского района установлено 25 целевых показателей. По итогам 2024 года целевые показатели по всем региональным проектам достигнуты на 100 и более процентов, за исключением одного: «Количество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человек (нарастающим итогом)». </w:t>
      </w:r>
      <w:proofErr w:type="gramStart"/>
      <w:r w:rsidRPr="006127B2">
        <w:rPr>
          <w:rFonts w:ascii="Times New Roman" w:eastAsia="Times New Roman" w:hAnsi="Times New Roman" w:cs="Times New Roman"/>
          <w:sz w:val="24"/>
          <w:szCs w:val="24"/>
        </w:rPr>
        <w:t>Показатель</w:t>
      </w:r>
      <w:proofErr w:type="gramEnd"/>
      <w:r w:rsidRPr="006127B2">
        <w:rPr>
          <w:rFonts w:ascii="Times New Roman" w:eastAsia="Times New Roman" w:hAnsi="Times New Roman" w:cs="Times New Roman"/>
          <w:sz w:val="24"/>
          <w:szCs w:val="24"/>
        </w:rPr>
        <w:t xml:space="preserve"> достигнут на 99% в связи с тем, что один человек не прошел обучение в связи с технической ошибкой в системе (не включили в список обучающихся).</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рамках реализации национальных проектов на территории Кондинского района в 2024 году реализованы проекты:</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Национальный проект «Образование»:</w:t>
      </w:r>
    </w:p>
    <w:p w:rsidR="006127B2" w:rsidRPr="006127B2" w:rsidRDefault="006127B2" w:rsidP="006127B2">
      <w:pPr>
        <w:spacing w:after="0"/>
        <w:ind w:firstLine="709"/>
        <w:jc w:val="both"/>
        <w:rPr>
          <w:rFonts w:ascii="Times New Roman" w:eastAsia="Calibri" w:hAnsi="Times New Roman" w:cs="Times New Roman"/>
          <w:sz w:val="24"/>
          <w:szCs w:val="28"/>
        </w:rPr>
      </w:pPr>
      <w:r w:rsidRPr="006127B2">
        <w:rPr>
          <w:rFonts w:ascii="Times New Roman" w:eastAsia="Calibri" w:hAnsi="Times New Roman" w:cs="Times New Roman"/>
          <w:sz w:val="24"/>
          <w:szCs w:val="28"/>
        </w:rPr>
        <w:t>В рамках проекта:</w:t>
      </w:r>
    </w:p>
    <w:p w:rsidR="006127B2" w:rsidRPr="006127B2" w:rsidRDefault="006127B2" w:rsidP="006127B2">
      <w:pPr>
        <w:spacing w:after="0"/>
        <w:ind w:firstLine="709"/>
        <w:jc w:val="both"/>
        <w:rPr>
          <w:rFonts w:ascii="Times New Roman" w:eastAsia="Calibri" w:hAnsi="Times New Roman" w:cs="Times New Roman"/>
          <w:sz w:val="24"/>
          <w:szCs w:val="28"/>
        </w:rPr>
      </w:pPr>
      <w:r w:rsidRPr="006127B2">
        <w:rPr>
          <w:rFonts w:ascii="Times New Roman" w:eastAsia="Calibri" w:hAnsi="Times New Roman" w:cs="Times New Roman"/>
          <w:sz w:val="24"/>
          <w:szCs w:val="28"/>
        </w:rPr>
        <w:t xml:space="preserve">- введен в эксплуатацию </w:t>
      </w:r>
      <w:r w:rsidRPr="006127B2">
        <w:rPr>
          <w:rFonts w:ascii="Times New Roman" w:eastAsia="Times New Roman" w:hAnsi="Times New Roman" w:cs="Times New Roman"/>
        </w:rPr>
        <w:t>комплекс «</w:t>
      </w:r>
      <w:proofErr w:type="gramStart"/>
      <w:r w:rsidRPr="006127B2">
        <w:rPr>
          <w:rFonts w:ascii="Times New Roman" w:eastAsia="Times New Roman" w:hAnsi="Times New Roman" w:cs="Times New Roman"/>
        </w:rPr>
        <w:t>Школа-детский</w:t>
      </w:r>
      <w:proofErr w:type="gramEnd"/>
      <w:r w:rsidRPr="006127B2">
        <w:rPr>
          <w:rFonts w:ascii="Times New Roman" w:eastAsia="Times New Roman" w:hAnsi="Times New Roman" w:cs="Times New Roman"/>
        </w:rPr>
        <w:t xml:space="preserve"> сад в д. Ушья»;</w:t>
      </w:r>
    </w:p>
    <w:p w:rsidR="006127B2" w:rsidRPr="006127B2" w:rsidRDefault="006127B2" w:rsidP="006127B2">
      <w:pPr>
        <w:spacing w:after="0"/>
        <w:ind w:firstLine="709"/>
        <w:jc w:val="both"/>
        <w:rPr>
          <w:rFonts w:ascii="Times New Roman" w:eastAsia="Calibri" w:hAnsi="Times New Roman" w:cs="Times New Roman"/>
          <w:sz w:val="24"/>
          <w:szCs w:val="28"/>
        </w:rPr>
      </w:pPr>
      <w:r w:rsidRPr="006127B2">
        <w:rPr>
          <w:rFonts w:ascii="Times New Roman" w:eastAsia="Calibri" w:hAnsi="Times New Roman" w:cs="Times New Roman"/>
          <w:sz w:val="24"/>
          <w:szCs w:val="28"/>
        </w:rPr>
        <w:t xml:space="preserve">- выполнены работы по ремонту спортивного зала, приобретены гимнастические маты и заградительные сетки в МКОУ Морткинская СОШ. </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Национальный проект «Демография»:</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2024 году </w:t>
      </w:r>
      <w:r w:rsidRPr="006127B2">
        <w:rPr>
          <w:rFonts w:ascii="Times New Roman" w:eastAsia="Calibri" w:hAnsi="Times New Roman" w:cs="Times New Roman"/>
          <w:sz w:val="24"/>
          <w:szCs w:val="28"/>
        </w:rPr>
        <w:t>приобретено спортивное оборудование и спортивный инвентарь.</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Национальный проект «Культура»:</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2024 году в рамках проекта приобретен передвижной многофункциональный культурный центр (автоклуб) для обслуживания сельского населения.</w:t>
      </w:r>
    </w:p>
    <w:p w:rsidR="006127B2" w:rsidRPr="006127B2" w:rsidRDefault="006127B2" w:rsidP="006127B2">
      <w:pPr>
        <w:shd w:val="clear" w:color="auto" w:fill="FFFFFF"/>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Национальный проект «Жилье и городская среда»:</w:t>
      </w:r>
    </w:p>
    <w:p w:rsidR="006127B2" w:rsidRPr="006127B2" w:rsidRDefault="006127B2" w:rsidP="006127B2">
      <w:pPr>
        <w:shd w:val="clear" w:color="auto" w:fill="FFFFFF"/>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Введено жилья в 2024 году 10,14 тыс. кв.м.</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Благоустроено 2 объекта: </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8"/>
        </w:rPr>
      </w:pPr>
      <w:r w:rsidRPr="006127B2">
        <w:rPr>
          <w:rFonts w:ascii="Times New Roman" w:eastAsia="Calibri" w:hAnsi="Times New Roman" w:cs="Times New Roman"/>
          <w:sz w:val="24"/>
          <w:szCs w:val="28"/>
        </w:rPr>
        <w:t xml:space="preserve">- </w:t>
      </w:r>
      <w:r w:rsidRPr="006127B2">
        <w:rPr>
          <w:rFonts w:ascii="Times New Roman" w:eastAsia="Times New Roman" w:hAnsi="Times New Roman" w:cs="Times New Roman"/>
          <w:sz w:val="24"/>
          <w:szCs w:val="28"/>
        </w:rPr>
        <w:t>Обустройство общественной территории в пгт. Мортка "Сквер лесозаготовителей":</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8"/>
        </w:rPr>
      </w:pPr>
      <w:r w:rsidRPr="006127B2">
        <w:rPr>
          <w:rFonts w:ascii="Times New Roman" w:eastAsia="Times New Roman" w:hAnsi="Times New Roman" w:cs="Times New Roman"/>
          <w:sz w:val="24"/>
          <w:szCs w:val="28"/>
        </w:rPr>
        <w:t>- Обустройство детской игровой площадки в пгт. Куминский:</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Национальный проект «Экология»:</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Проведено 65 субботников по уборке бытового мусора и древесного хлама, очищено от мусора 66,52 км прибрежной полосы водных объектов, вывезено более 62,74 кубометров отходов.</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Национальный проект «Малое и среднее предпринимательство и поддержка индивидуальной предпринимательской инициативы»</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В рамках проекта проводится ежегодное увеличение количества объектов, включенных в п</w:t>
      </w:r>
      <w:r w:rsidRPr="006127B2">
        <w:rPr>
          <w:rFonts w:ascii="Times New Roman" w:eastAsia="Times New Roman" w:hAnsi="Times New Roman" w:cs="Times New Roman"/>
          <w:sz w:val="24"/>
          <w:szCs w:val="24"/>
          <w:shd w:val="clear" w:color="auto" w:fill="FFFFFF"/>
        </w:rPr>
        <w:t>еречень муниципального имущества, предназначенного для сдачи в аренду</w:t>
      </w:r>
      <w:r w:rsidRPr="006127B2">
        <w:rPr>
          <w:rFonts w:ascii="Segoe UI" w:eastAsia="Times New Roman" w:hAnsi="Segoe UI" w:cs="Segoe UI"/>
          <w:sz w:val="18"/>
          <w:szCs w:val="18"/>
          <w:shd w:val="clear" w:color="auto" w:fill="FFFFFF"/>
        </w:rPr>
        <w:t xml:space="preserve"> </w:t>
      </w:r>
      <w:r w:rsidRPr="006127B2">
        <w:rPr>
          <w:rFonts w:ascii="Times New Roman" w:eastAsia="Times New Roman" w:hAnsi="Times New Roman" w:cs="Times New Roman"/>
          <w:sz w:val="24"/>
          <w:szCs w:val="24"/>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w:t>
      </w:r>
    </w:p>
    <w:p w:rsidR="006127B2" w:rsidRPr="006127B2" w:rsidRDefault="006127B2" w:rsidP="006127B2">
      <w:pPr>
        <w:suppressAutoHyphens/>
        <w:spacing w:after="24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целях увеличения численности занятых в сфере малого и среднего предпринимательства, включая индивидуальных предпринимателей и самозанятых, администрацией Кондинского района предоставлены субсидии на возмещение затрат 16 субъектам малого и среднего предпринимательства в размере 3,74 млн. рублей.</w:t>
      </w:r>
    </w:p>
    <w:p w:rsidR="006127B2" w:rsidRPr="006127B2" w:rsidRDefault="006127B2" w:rsidP="006127B2">
      <w:pPr>
        <w:numPr>
          <w:ilvl w:val="1"/>
          <w:numId w:val="31"/>
        </w:numPr>
        <w:spacing w:after="0" w:line="240" w:lineRule="auto"/>
        <w:jc w:val="both"/>
        <w:rPr>
          <w:rFonts w:ascii="Times New Roman" w:eastAsia="Times New Roman" w:hAnsi="Times New Roman" w:cs="Times New Roman"/>
          <w:b/>
          <w:sz w:val="24"/>
          <w:szCs w:val="24"/>
        </w:rPr>
      </w:pPr>
      <w:r w:rsidRPr="006127B2">
        <w:rPr>
          <w:rFonts w:ascii="Times New Roman" w:eastAsia="Times New Roman" w:hAnsi="Times New Roman" w:cs="Times New Roman"/>
          <w:b/>
          <w:sz w:val="24"/>
          <w:szCs w:val="24"/>
        </w:rPr>
        <w:t>Развитие некоммерческого сектора экономики.</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муниципальном образовании Кондинский район для передачи бюджетных средств немуниципальным поставщикам на оказание услуг в социальной сфере используются следующие механизмы финансирования: персонифицированное финансирование (сертификаты), компенсация расходов за оказанные услуги в форме субсидии, грантов, размещения муниципального заказа.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bCs/>
          <w:sz w:val="24"/>
          <w:szCs w:val="24"/>
        </w:rPr>
        <w:t xml:space="preserve">За 2024 год </w:t>
      </w:r>
      <w:r w:rsidRPr="006127B2">
        <w:rPr>
          <w:rFonts w:ascii="Times New Roman" w:eastAsia="Times New Roman" w:hAnsi="Times New Roman" w:cs="Times New Roman"/>
          <w:sz w:val="24"/>
          <w:szCs w:val="24"/>
        </w:rPr>
        <w:t>финансовая поддержка предоставлена 7 немуниципальным поставщикам, оказывающим услуги (выполняющим работы) в социальной сфере в объеме 13,7 млн. рублей.</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сфере образования и молодежной политики переданы 5 услуг:</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«Реализация дополнительных общеразвивающих программ (художественной направленности)» ИП Ищенко Е.М.- 776,03 тыс. руб.;</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«Реализация дополнительных общеразвивающих программ» ИП Лупу А.Ю. – 4,79 тыс. руб.; </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«Организация перевозки обучающихся к месту обучения и обратно между </w:t>
      </w:r>
      <w:proofErr w:type="gramStart"/>
      <w:r w:rsidRPr="006127B2">
        <w:rPr>
          <w:rFonts w:ascii="Times New Roman" w:eastAsia="Times New Roman" w:hAnsi="Times New Roman" w:cs="Times New Roman"/>
          <w:sz w:val="24"/>
          <w:szCs w:val="24"/>
        </w:rPr>
        <w:t>-п</w:t>
      </w:r>
      <w:proofErr w:type="gramEnd"/>
      <w:r w:rsidRPr="006127B2">
        <w:rPr>
          <w:rFonts w:ascii="Times New Roman" w:eastAsia="Times New Roman" w:hAnsi="Times New Roman" w:cs="Times New Roman"/>
          <w:sz w:val="24"/>
          <w:szCs w:val="24"/>
        </w:rPr>
        <w:t>оселениями Кондинского района» ИП Кардаков Валерий Петрович (с. Леуши, с. Чантырья) – 12 358,28 тыс. руб.</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«Мероприятия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(Тактические маневры в игре по пейнтболу) местной общественной организации «Федерация пэйнтбола Кондинского района» - 234,16 тыс. руб.</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«Мероприятия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(Экологическая акция «День защиты животных») автономной некоммерческой организации «Центр помощи животным Конды «Дорога к дому» - 88,36 тыс. руб.</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сфере культуры </w:t>
      </w:r>
      <w:proofErr w:type="gramStart"/>
      <w:r w:rsidRPr="006127B2">
        <w:rPr>
          <w:rFonts w:ascii="Times New Roman" w:eastAsia="Times New Roman" w:hAnsi="Times New Roman" w:cs="Times New Roman"/>
          <w:sz w:val="24"/>
          <w:szCs w:val="24"/>
        </w:rPr>
        <w:t>передана</w:t>
      </w:r>
      <w:proofErr w:type="gramEnd"/>
      <w:r w:rsidRPr="006127B2">
        <w:rPr>
          <w:rFonts w:ascii="Times New Roman" w:eastAsia="Times New Roman" w:hAnsi="Times New Roman" w:cs="Times New Roman"/>
          <w:sz w:val="24"/>
          <w:szCs w:val="24"/>
        </w:rPr>
        <w:t xml:space="preserve"> 2 услуги:</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«Организация и проведение культурно-массовых мероприятий» Кондинской районной организации ветеранов (пенсионеров) войны, труда, Вооружённых сил и правоохранительных органов» - 160,0 тыс. руб.;</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«Охрана и содержание объектов и территорий, имеющих культурное значение» Казачьему обществу «Станица Кондинская» - 150,0 тыс. руб. </w:t>
      </w:r>
    </w:p>
    <w:p w:rsidR="006127B2" w:rsidRPr="006127B2" w:rsidRDefault="006127B2" w:rsidP="006127B2">
      <w:pPr>
        <w:spacing w:after="0"/>
        <w:ind w:firstLine="708"/>
        <w:jc w:val="both"/>
        <w:rPr>
          <w:rFonts w:ascii="Times New Roman" w:eastAsia="Calibri" w:hAnsi="Times New Roman" w:cs="Times New Roman"/>
          <w:sz w:val="24"/>
          <w:szCs w:val="24"/>
        </w:rPr>
      </w:pPr>
      <w:proofErr w:type="gramStart"/>
      <w:r w:rsidRPr="006127B2">
        <w:rPr>
          <w:rFonts w:ascii="Times New Roman" w:eastAsia="Times New Roman" w:hAnsi="Times New Roman" w:cs="Times New Roman"/>
          <w:sz w:val="24"/>
          <w:szCs w:val="24"/>
        </w:rPr>
        <w:t xml:space="preserve">На официальном сайте органов местного самоуправления Кондинский район </w:t>
      </w:r>
      <w:hyperlink r:id="rId10" w:history="1">
        <w:r w:rsidRPr="006127B2">
          <w:rPr>
            <w:rFonts w:ascii="Times New Roman" w:eastAsia="Times New Roman" w:hAnsi="Times New Roman" w:cs="Times New Roman"/>
            <w:sz w:val="24"/>
            <w:szCs w:val="24"/>
            <w:lang w:val="en-US"/>
          </w:rPr>
          <w:t>www</w:t>
        </w:r>
        <w:r w:rsidRPr="006127B2">
          <w:rPr>
            <w:rFonts w:ascii="Times New Roman" w:eastAsia="Times New Roman" w:hAnsi="Times New Roman" w:cs="Times New Roman"/>
            <w:sz w:val="24"/>
            <w:szCs w:val="24"/>
          </w:rPr>
          <w:t>.</w:t>
        </w:r>
        <w:r w:rsidRPr="006127B2">
          <w:rPr>
            <w:rFonts w:ascii="Times New Roman" w:eastAsia="Times New Roman" w:hAnsi="Times New Roman" w:cs="Times New Roman"/>
            <w:sz w:val="24"/>
            <w:szCs w:val="24"/>
            <w:lang w:val="en-US"/>
          </w:rPr>
          <w:t>admkonda</w:t>
        </w:r>
        <w:r w:rsidRPr="006127B2">
          <w:rPr>
            <w:rFonts w:ascii="Times New Roman" w:eastAsia="Times New Roman" w:hAnsi="Times New Roman" w:cs="Times New Roman"/>
            <w:sz w:val="24"/>
            <w:szCs w:val="24"/>
          </w:rPr>
          <w:t>.</w:t>
        </w:r>
        <w:r w:rsidRPr="006127B2">
          <w:rPr>
            <w:rFonts w:ascii="Times New Roman" w:eastAsia="Times New Roman" w:hAnsi="Times New Roman" w:cs="Times New Roman"/>
            <w:sz w:val="24"/>
            <w:szCs w:val="24"/>
            <w:lang w:val="en-US"/>
          </w:rPr>
          <w:t>ru</w:t>
        </w:r>
      </w:hyperlink>
      <w:r w:rsidRPr="006127B2">
        <w:rPr>
          <w:rFonts w:ascii="Times New Roman" w:eastAsia="Times New Roman" w:hAnsi="Times New Roman" w:cs="Times New Roman"/>
          <w:sz w:val="24"/>
          <w:szCs w:val="24"/>
        </w:rPr>
        <w:t xml:space="preserve"> создан раздел «</w:t>
      </w:r>
      <w:hyperlink r:id="rId11" w:history="1">
        <w:r w:rsidRPr="006127B2">
          <w:rPr>
            <w:rFonts w:ascii="Times New Roman" w:eastAsia="Times New Roman" w:hAnsi="Times New Roman" w:cs="Times New Roman"/>
            <w:sz w:val="24"/>
            <w:szCs w:val="24"/>
          </w:rPr>
          <w:t>Информация для немуниципальных поставщиков социальных услуг, в том числе СОНКО</w:t>
        </w:r>
      </w:hyperlink>
      <w:r w:rsidRPr="006127B2">
        <w:rPr>
          <w:rFonts w:ascii="Times New Roman" w:eastAsia="Times New Roman" w:hAnsi="Times New Roman" w:cs="Times New Roman"/>
          <w:sz w:val="24"/>
          <w:szCs w:val="24"/>
        </w:rPr>
        <w:t xml:space="preserve">», в котором размещена вся необходимая </w:t>
      </w:r>
      <w:r w:rsidRPr="006127B2">
        <w:rPr>
          <w:rFonts w:ascii="Times New Roman" w:eastAsia="Calibri" w:hAnsi="Times New Roman" w:cs="Times New Roman"/>
          <w:sz w:val="24"/>
          <w:szCs w:val="24"/>
        </w:rPr>
        <w:t xml:space="preserve">информация, предназначенная для поставщиков социальных услуг, в том числе размещен перечень муниципального имущества, в который включены объекты социального </w:t>
      </w:r>
      <w:r w:rsidRPr="006127B2">
        <w:rPr>
          <w:rFonts w:ascii="Times New Roman" w:eastAsia="Calibri" w:hAnsi="Times New Roman" w:cs="Times New Roman"/>
          <w:sz w:val="24"/>
          <w:szCs w:val="24"/>
        </w:rPr>
        <w:lastRenderedPageBreak/>
        <w:t>назначения, возможные к передаче немуниципальным поставщикам социальных услуг, в т.ч. СОНКО.</w:t>
      </w:r>
      <w:proofErr w:type="gramEnd"/>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Основным документом, регулирующим предоставление имущественной поддержки СОНКО, является постановление администрации Кондинского района от 21 июня 2013 года № 1281 «Об утверждении Порядка расчета арендной платы за пользование муниципальным имуществом Кондинского района».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сегодняшний день и</w:t>
      </w:r>
      <w:r w:rsidRPr="006127B2">
        <w:rPr>
          <w:rFonts w:ascii="Times New Roman" w:eastAsia="Times New Roman" w:hAnsi="Times New Roman" w:cs="Times New Roman"/>
          <w:bCs/>
          <w:sz w:val="24"/>
          <w:szCs w:val="24"/>
        </w:rPr>
        <w:t>мущественная поддержка СО НКО может осуществляться путем</w:t>
      </w:r>
      <w:r w:rsidRPr="006127B2">
        <w:rPr>
          <w:rFonts w:ascii="Times New Roman" w:eastAsia="Times New Roman" w:hAnsi="Times New Roman" w:cs="Times New Roman"/>
          <w:sz w:val="24"/>
          <w:szCs w:val="24"/>
        </w:rPr>
        <w:t xml:space="preserve"> передачи муниципального имущества в безвозмездное пользование или в аренду.</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Размер арендной платы для СОНКО будет составлять 1 рубль в месяц за один объект муниципального имущества.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СОНКО меры имущественной поддержки предоставляются на срок не менее двух лет.</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Общественным организациям, действующим в интересах инвалидов, меры имущественной поддержки предоставляются на срок не менее пяти лет.</w:t>
      </w:r>
    </w:p>
    <w:p w:rsidR="006127B2" w:rsidRPr="006127B2" w:rsidRDefault="006127B2" w:rsidP="006127B2">
      <w:pPr>
        <w:spacing w:after="0"/>
        <w:ind w:firstLine="708"/>
        <w:jc w:val="both"/>
        <w:rPr>
          <w:rFonts w:ascii="Times New Roman" w:eastAsia="Calibri" w:hAnsi="Times New Roman" w:cs="Times New Roman"/>
          <w:sz w:val="24"/>
          <w:szCs w:val="24"/>
        </w:rPr>
      </w:pPr>
      <w:r w:rsidRPr="006127B2">
        <w:rPr>
          <w:rFonts w:ascii="Times New Roman" w:eastAsia="Times New Roman" w:hAnsi="Times New Roman" w:cs="Times New Roman"/>
          <w:sz w:val="24"/>
          <w:szCs w:val="24"/>
        </w:rPr>
        <w:t>Также возможно применение почасовой оплаты за аренду имущества в размере 1 руб./час.</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bCs/>
          <w:sz w:val="24"/>
          <w:szCs w:val="24"/>
        </w:rPr>
        <w:t>Приказом Комитета по управлению муниципальным имуществом администрации Кондинского района от 11.03.2024 № 135 утвержден Перечень</w:t>
      </w:r>
      <w:r w:rsidRPr="006127B2">
        <w:rPr>
          <w:rFonts w:ascii="Times New Roman" w:eastAsia="Times New Roman" w:hAnsi="Times New Roman" w:cs="Times New Roman"/>
          <w:b/>
          <w:bCs/>
          <w:sz w:val="24"/>
          <w:szCs w:val="24"/>
        </w:rPr>
        <w:t xml:space="preserve"> </w:t>
      </w:r>
      <w:r w:rsidRPr="006127B2">
        <w:rPr>
          <w:rFonts w:ascii="Times New Roman" w:eastAsia="Times New Roman" w:hAnsi="Times New Roman" w:cs="Times New Roman"/>
          <w:sz w:val="24"/>
          <w:szCs w:val="24"/>
        </w:rPr>
        <w:t>муниципального имущества, свободного от прав третьих лиц и предназначенного для передачи во временное владение и (или) пользование СОНКО.</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bCs/>
          <w:sz w:val="24"/>
          <w:szCs w:val="24"/>
        </w:rPr>
        <w:t>Площадь помещений муниципального имущества, свободного от прав третьих лиц и предназначенного для передачи во временное владение и (или) пользование СОНКО составляет 2 652,2 кв.м. (с учетом перечней городских и сельских поселений Кондинского района).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bCs/>
          <w:sz w:val="24"/>
          <w:szCs w:val="24"/>
        </w:rPr>
        <w:t>Площадь помещений, фактически предоставленных СОНКО – 2385,4 кв.м.</w:t>
      </w:r>
    </w:p>
    <w:p w:rsidR="006127B2" w:rsidRPr="006127B2" w:rsidRDefault="006127B2" w:rsidP="006127B2">
      <w:pP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Также постановлением администрации Кондинского района от 16.09.2019 № 1870 утвержден перечень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w:t>
      </w:r>
      <w:proofErr w:type="gramEnd"/>
      <w:r w:rsidRPr="006127B2">
        <w:rPr>
          <w:rFonts w:ascii="Times New Roman" w:eastAsia="Times New Roman" w:hAnsi="Times New Roman" w:cs="Times New Roman"/>
          <w:sz w:val="24"/>
          <w:szCs w:val="24"/>
        </w:rPr>
        <w:t xml:space="preserve"> субъектов малого и среднего предпринимательства.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Нормативными правовыми актами городских и сельских поселений Кондинского района утверждены перечни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3 750,0 кв.м.</w:t>
      </w:r>
    </w:p>
    <w:p w:rsidR="006127B2" w:rsidRPr="006127B2" w:rsidRDefault="006127B2" w:rsidP="006127B2">
      <w:pPr>
        <w:spacing w:after="0"/>
        <w:ind w:firstLine="708"/>
        <w:jc w:val="both"/>
        <w:rPr>
          <w:rFonts w:ascii="Times New Roman" w:eastAsia="Times New Roman" w:hAnsi="Times New Roman" w:cs="Times New Roman"/>
          <w:b/>
          <w:sz w:val="24"/>
          <w:szCs w:val="24"/>
        </w:rPr>
      </w:pPr>
      <w:r w:rsidRPr="006127B2">
        <w:rPr>
          <w:rFonts w:ascii="Times New Roman" w:eastAsia="Times New Roman" w:hAnsi="Times New Roman" w:cs="Times New Roman"/>
          <w:bCs/>
          <w:sz w:val="24"/>
          <w:szCs w:val="24"/>
        </w:rPr>
        <w:t xml:space="preserve">Площадь </w:t>
      </w:r>
      <w:proofErr w:type="gramStart"/>
      <w:r w:rsidRPr="006127B2">
        <w:rPr>
          <w:rFonts w:ascii="Times New Roman" w:eastAsia="Times New Roman" w:hAnsi="Times New Roman" w:cs="Times New Roman"/>
          <w:bCs/>
          <w:sz w:val="24"/>
          <w:szCs w:val="24"/>
        </w:rPr>
        <w:t xml:space="preserve">помещений, фактически предоставленных </w:t>
      </w:r>
      <w:r w:rsidRPr="006127B2">
        <w:rPr>
          <w:rFonts w:ascii="Times New Roman" w:eastAsia="Times New Roman" w:hAnsi="Times New Roman" w:cs="Times New Roman"/>
          <w:sz w:val="24"/>
          <w:szCs w:val="24"/>
        </w:rPr>
        <w:t>субъектам малого и среднего предпринимательства составляет</w:t>
      </w:r>
      <w:proofErr w:type="gramEnd"/>
      <w:r w:rsidRPr="006127B2">
        <w:rPr>
          <w:rFonts w:ascii="Times New Roman" w:eastAsia="Times New Roman" w:hAnsi="Times New Roman" w:cs="Times New Roman"/>
          <w:bCs/>
          <w:sz w:val="24"/>
          <w:szCs w:val="24"/>
        </w:rPr>
        <w:t xml:space="preserve"> – 122,2 кв.м., в том числе субъектам социального предпринимательства 122,2 кв.м.</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На территории всех поселений муниципального образования Кондинский район установлено льготное налогообложение для СОНКО и социальных предпринимателей по земельному налогу.</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территории Кондинского района создан Ресурсный центр поддержки социально ориентированных некоммерческих организаций, социальных предпринимателей, добровольчества (волонтерства).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Исполнение функций Ресурсного центра возложено на муниципальное автономное учреждение «Районный центр молодёжных инициатив «Ориентир».</w:t>
      </w:r>
    </w:p>
    <w:p w:rsidR="006127B2" w:rsidRPr="006127B2" w:rsidRDefault="006127B2" w:rsidP="006127B2">
      <w:pPr>
        <w:spacing w:after="0"/>
        <w:ind w:firstLine="708"/>
        <w:jc w:val="both"/>
        <w:rPr>
          <w:rFonts w:ascii="Times New Roman" w:eastAsia="Times New Roman" w:hAnsi="Times New Roman" w:cs="Times New Roman"/>
          <w:bCs/>
          <w:sz w:val="24"/>
          <w:szCs w:val="24"/>
        </w:rPr>
      </w:pPr>
      <w:r w:rsidRPr="006127B2">
        <w:rPr>
          <w:rFonts w:ascii="Times New Roman" w:eastAsia="Times New Roman" w:hAnsi="Times New Roman" w:cs="Times New Roman"/>
          <w:sz w:val="24"/>
          <w:szCs w:val="24"/>
        </w:rPr>
        <w:t xml:space="preserve">На постоянной основе оказывается </w:t>
      </w:r>
      <w:r w:rsidRPr="006127B2">
        <w:rPr>
          <w:rFonts w:ascii="Times New Roman" w:eastAsia="Times New Roman" w:hAnsi="Times New Roman" w:cs="Times New Roman"/>
          <w:bCs/>
          <w:sz w:val="24"/>
          <w:szCs w:val="24"/>
        </w:rPr>
        <w:t>информационно-консультационная поддержка.</w:t>
      </w:r>
    </w:p>
    <w:p w:rsidR="006127B2" w:rsidRPr="006127B2" w:rsidRDefault="006127B2" w:rsidP="006127B2">
      <w:pPr>
        <w:keepNext/>
        <w:spacing w:before="240" w:after="0"/>
        <w:jc w:val="both"/>
        <w:outlineLvl w:val="0"/>
        <w:rPr>
          <w:rFonts w:ascii="Times New Roman" w:eastAsia="Times New Roman" w:hAnsi="Times New Roman" w:cs="Times New Roman"/>
          <w:b/>
          <w:iCs/>
          <w:sz w:val="24"/>
          <w:szCs w:val="24"/>
        </w:rPr>
      </w:pPr>
      <w:r w:rsidRPr="006127B2">
        <w:rPr>
          <w:rFonts w:ascii="Times New Roman" w:eastAsia="Times New Roman" w:hAnsi="Times New Roman" w:cs="Times New Roman"/>
          <w:b/>
          <w:iCs/>
          <w:sz w:val="24"/>
          <w:szCs w:val="24"/>
        </w:rPr>
        <w:t>2. Информация о результатах деятельности администрации Кондинского района по решению вопросов местного значения</w:t>
      </w:r>
      <w:bookmarkEnd w:id="7"/>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соответствии с федеральным законом № 131-ФЗ «Об организации местного самоуправления в Российской Федерации» администрацией района исполнялись следующие полномочия:</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eastAsia="x-none"/>
        </w:rPr>
      </w:pPr>
      <w:bookmarkStart w:id="8" w:name="_Toc321487485"/>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 xml:space="preserve">.1. </w:t>
      </w:r>
      <w:r w:rsidRPr="006127B2">
        <w:rPr>
          <w:rFonts w:ascii="Times New Roman" w:eastAsia="Times New Roman" w:hAnsi="Times New Roman" w:cs="Times New Roman"/>
          <w:b/>
          <w:sz w:val="24"/>
          <w:szCs w:val="24"/>
        </w:rPr>
        <w:t xml:space="preserve">составление и рассмотрение проекта бюджета </w:t>
      </w:r>
      <w:hyperlink w:anchor="sub_20105" w:history="1">
        <w:r w:rsidRPr="006127B2">
          <w:rPr>
            <w:rFonts w:ascii="Times New Roman" w:eastAsia="Times New Roman" w:hAnsi="Times New Roman" w:cs="Times New Roman"/>
            <w:b/>
            <w:sz w:val="24"/>
            <w:szCs w:val="24"/>
          </w:rPr>
          <w:t>муниципального района</w:t>
        </w:r>
      </w:hyperlink>
      <w:r w:rsidRPr="006127B2">
        <w:rPr>
          <w:rFonts w:ascii="Times New Roman" w:eastAsia="Times New Roman" w:hAnsi="Times New Roman" w:cs="Times New Roman"/>
          <w:b/>
          <w:sz w:val="24"/>
          <w:szCs w:val="24"/>
        </w:rPr>
        <w:t xml:space="preserve">, утверждение и исполнение бюджета муниципального района, осуществление </w:t>
      </w:r>
      <w:proofErr w:type="gramStart"/>
      <w:r w:rsidRPr="006127B2">
        <w:rPr>
          <w:rFonts w:ascii="Times New Roman" w:eastAsia="Times New Roman" w:hAnsi="Times New Roman" w:cs="Times New Roman"/>
          <w:b/>
          <w:sz w:val="24"/>
          <w:szCs w:val="24"/>
        </w:rPr>
        <w:t>контроля за</w:t>
      </w:r>
      <w:proofErr w:type="gramEnd"/>
      <w:r w:rsidRPr="006127B2">
        <w:rPr>
          <w:rFonts w:ascii="Times New Roman" w:eastAsia="Times New Roman" w:hAnsi="Times New Roman" w:cs="Times New Roman"/>
          <w:b/>
          <w:sz w:val="24"/>
          <w:szCs w:val="24"/>
        </w:rPr>
        <w:t xml:space="preserve"> его исполнением, составление и утверждение отчета об исполнении бюджета муниципального района</w:t>
      </w:r>
      <w:r w:rsidRPr="006127B2">
        <w:rPr>
          <w:rFonts w:ascii="Arial" w:eastAsia="Times New Roman" w:hAnsi="Arial" w:cs="Arial"/>
          <w:sz w:val="24"/>
          <w:szCs w:val="24"/>
        </w:rPr>
        <w:t xml:space="preserve"> </w:t>
      </w:r>
      <w:r w:rsidRPr="006127B2">
        <w:rPr>
          <w:rFonts w:ascii="Times New Roman" w:eastAsia="Times New Roman" w:hAnsi="Times New Roman" w:cs="Times New Roman"/>
          <w:b/>
          <w:bCs/>
          <w:sz w:val="24"/>
          <w:szCs w:val="24"/>
          <w:lang w:val="x-none" w:eastAsia="x-none"/>
        </w:rPr>
        <w:t>(№1)</w:t>
      </w:r>
      <w:bookmarkEnd w:id="8"/>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2024 году в рамках бюджетного регулирования осуществлялись следующие полномочия:</w:t>
      </w:r>
    </w:p>
    <w:p w:rsidR="006127B2" w:rsidRPr="006127B2" w:rsidRDefault="006127B2" w:rsidP="006127B2">
      <w:pPr>
        <w:tabs>
          <w:tab w:val="num" w:pos="0"/>
          <w:tab w:val="left" w:pos="567"/>
        </w:tabs>
        <w:spacing w:after="0"/>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ab/>
      </w:r>
      <w:r w:rsidRPr="006127B2">
        <w:rPr>
          <w:rFonts w:ascii="Times New Roman" w:eastAsia="Times New Roman" w:hAnsi="Times New Roman" w:cs="Times New Roman"/>
          <w:sz w:val="24"/>
          <w:szCs w:val="24"/>
        </w:rPr>
        <w:tab/>
        <w:t>нормативное правовое регулирование;</w:t>
      </w:r>
    </w:p>
    <w:p w:rsidR="006127B2" w:rsidRPr="006127B2" w:rsidRDefault="006127B2" w:rsidP="006127B2">
      <w:pPr>
        <w:tabs>
          <w:tab w:val="num" w:pos="0"/>
          <w:tab w:val="left" w:pos="567"/>
        </w:tabs>
        <w:spacing w:after="0"/>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ab/>
      </w:r>
      <w:r w:rsidRPr="006127B2">
        <w:rPr>
          <w:rFonts w:ascii="Times New Roman" w:eastAsia="Times New Roman" w:hAnsi="Times New Roman" w:cs="Times New Roman"/>
          <w:sz w:val="24"/>
          <w:szCs w:val="24"/>
        </w:rPr>
        <w:tab/>
        <w:t>составление проекта бюджета муниципального образования;</w:t>
      </w:r>
    </w:p>
    <w:p w:rsidR="006127B2" w:rsidRPr="006127B2" w:rsidRDefault="006127B2" w:rsidP="006127B2">
      <w:pPr>
        <w:tabs>
          <w:tab w:val="num" w:pos="0"/>
          <w:tab w:val="left" w:pos="567"/>
        </w:tabs>
        <w:spacing w:after="0"/>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ab/>
      </w:r>
      <w:r w:rsidRPr="006127B2">
        <w:rPr>
          <w:rFonts w:ascii="Times New Roman" w:eastAsia="Times New Roman" w:hAnsi="Times New Roman" w:cs="Times New Roman"/>
          <w:sz w:val="24"/>
          <w:szCs w:val="24"/>
        </w:rPr>
        <w:tab/>
        <w:t>организация исполнения бюджета муниципального образования;</w:t>
      </w:r>
    </w:p>
    <w:p w:rsidR="006127B2" w:rsidRPr="006127B2" w:rsidRDefault="006127B2" w:rsidP="006127B2">
      <w:pPr>
        <w:tabs>
          <w:tab w:val="num" w:pos="0"/>
          <w:tab w:val="left" w:pos="567"/>
        </w:tabs>
        <w:spacing w:after="0"/>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ab/>
      </w:r>
      <w:r w:rsidRPr="006127B2">
        <w:rPr>
          <w:rFonts w:ascii="Times New Roman" w:eastAsia="Times New Roman" w:hAnsi="Times New Roman" w:cs="Times New Roman"/>
          <w:sz w:val="24"/>
          <w:szCs w:val="24"/>
        </w:rPr>
        <w:tab/>
        <w:t>организация межбюджетных отношений;</w:t>
      </w:r>
    </w:p>
    <w:p w:rsidR="006127B2" w:rsidRPr="006127B2" w:rsidRDefault="006127B2" w:rsidP="006127B2">
      <w:pPr>
        <w:tabs>
          <w:tab w:val="num" w:pos="0"/>
          <w:tab w:val="left" w:pos="567"/>
        </w:tabs>
        <w:spacing w:after="0"/>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ab/>
      </w:r>
      <w:r w:rsidRPr="006127B2">
        <w:rPr>
          <w:rFonts w:ascii="Times New Roman" w:eastAsia="Times New Roman" w:hAnsi="Times New Roman" w:cs="Times New Roman"/>
          <w:sz w:val="24"/>
          <w:szCs w:val="24"/>
        </w:rPr>
        <w:tab/>
        <w:t>управление муниципальным долгом муниципального образования;</w:t>
      </w:r>
    </w:p>
    <w:p w:rsidR="006127B2" w:rsidRPr="006127B2" w:rsidRDefault="006127B2" w:rsidP="006127B2">
      <w:pPr>
        <w:tabs>
          <w:tab w:val="num" w:pos="0"/>
          <w:tab w:val="left" w:pos="567"/>
        </w:tabs>
        <w:spacing w:after="0"/>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ab/>
      </w:r>
      <w:r w:rsidRPr="006127B2">
        <w:rPr>
          <w:rFonts w:ascii="Times New Roman" w:eastAsia="Times New Roman" w:hAnsi="Times New Roman" w:cs="Times New Roman"/>
          <w:sz w:val="24"/>
          <w:szCs w:val="24"/>
        </w:rPr>
        <w:tab/>
        <w:t>осуществление муниципального финансового контроля.</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Бюджет на 2024 год и на плановый период 2025 и 2026 годов утвержден решением Думы Кондинского района от 26 декабря 2023 года № 1100 «О бюджете муниципального образования Кондинский район на 2024 год и на плановый период 2025 и 2026 годов».</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Первоначально утвержденные параметры бюджета в течение 2024 года приросли по доходам на 1 377,2 млн. рублей, по расходам на 1 582 ,9 млн. рублей.</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Исполнение бюджета за 2024 год по доходам составило 6 543,7 млн. рублей, или 127% от первоначально утвержденного плана.</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2024 году скорректированы в сторону увеличения планы по налогу на доходы физических лиц (далее – НДФЛ) на 161,4 млн. рублей. Причиной данному увеличению послужило внесение изменений в порядок администрирования Федеральной налоговой службой «Единого налогового счета» (далее – ЕНС) для целей уплаты НДФЛ (Федеральный закон от 29.05.2023 №196-ФЗ), а именно первоочередное списание с ЕНС в счет погашения задолженности и текущих платежей по НДФЛ.</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течение 2024 года проводились мероприятия, направленные на мобилизацию дополнительных доходов в бюджет Кондинского района:</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осуществлялось взаимодействие с территориальным налоговым органом и налогоплательщиками по вопросам погашения задолженности и предоставления в налоговый орган Уведомлений о суммах исчисленных налогов;</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 проводились мероприятия по выявлению юридических лиц, осуществляющих деятельность на территории Кондинского района и не состоящих на налоговом учете по месту нахождения обособленного подразделения (выявлено 17 организаций);</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проводился непрерывный мониторинг исполнения доходной части бюджетов муниципального района, а также городских и сельских поселений, входящих в состав Кондинского района.</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результате проведенных мероприятий собственные доходы бюджета Кондинского района (налоговые и неналоговые доходы) составили 1 088,1 млн. рублей, или 132% от первоначально утвержденного плана (+262,5 млн. рублей). </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Хочется отметить, что в течение трех лет Кондинский район получает гранты за обеспечение качественного планирования налоговых доходов. Так в 2024 году по итогам 2023 года получен гранд в сумме 12,0 млн. рублей.</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Исполнение бюджета за 2024 год по расходам бюджета составило 6 579,5 млн. рублей, или 128% от первоначально утвержденного плана на год. Расходы, реализуемые в рамках муниципальных программ в целом, по итогам 2024 года составили 6 543,7 млн. рублей, или 98% в общих расходах бюджета, сохраняя уровень исполнения бюджета по итогам 2023 года. </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Муниципальный долг муниципального образования Кондинский район по итогам 2024 года составил 126,3 млн. рублей (задолженность сложилась по бюджетному кредиту и на обеспечение северного завоза).</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свою очередь, в районе, для оценки качества использования бюджетных сре</w:t>
      </w:r>
      <w:proofErr w:type="gramStart"/>
      <w:r w:rsidRPr="006127B2">
        <w:rPr>
          <w:rFonts w:ascii="Times New Roman" w:eastAsia="Times New Roman" w:hAnsi="Times New Roman" w:cs="Times New Roman"/>
          <w:sz w:val="24"/>
          <w:szCs w:val="24"/>
        </w:rPr>
        <w:t>дств гл</w:t>
      </w:r>
      <w:proofErr w:type="gramEnd"/>
      <w:r w:rsidRPr="006127B2">
        <w:rPr>
          <w:rFonts w:ascii="Times New Roman" w:eastAsia="Times New Roman" w:hAnsi="Times New Roman" w:cs="Times New Roman"/>
          <w:sz w:val="24"/>
          <w:szCs w:val="24"/>
        </w:rPr>
        <w:t>авными распорядителями в рамках бюджетного процесса проводится мониторинг качества финансового менеджмента, в том числе по направлениям:</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оценка качества планирования расходов бюджета;</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оценка результатов исполнения бюджета;</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оценка состояния учета и отчетности;</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оценка организации контроля;</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оценка исполнения судебных актов;</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оценка управления активами;</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оценка кадрового потенциала экономических и бухгалтерских служб.</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Отчет о результатах проведения качества финансового менеджмента размещается на официальном сайте органов местного самоуправления Кондинского района.</w:t>
      </w:r>
    </w:p>
    <w:p w:rsidR="006127B2" w:rsidRPr="006127B2" w:rsidRDefault="006127B2" w:rsidP="006127B2">
      <w:pPr>
        <w:spacing w:before="240" w:after="0"/>
        <w:ind w:left="714"/>
        <w:contextualSpacing/>
        <w:jc w:val="center"/>
        <w:rPr>
          <w:rFonts w:ascii="Times New Roman" w:eastAsia="Times New Roman" w:hAnsi="Times New Roman" w:cs="Times New Roman"/>
          <w:i/>
          <w:sz w:val="24"/>
          <w:szCs w:val="24"/>
          <w:lang w:eastAsia="x-none"/>
        </w:rPr>
      </w:pPr>
      <w:r w:rsidRPr="006127B2">
        <w:rPr>
          <w:rFonts w:ascii="Times New Roman" w:eastAsia="Times New Roman" w:hAnsi="Times New Roman" w:cs="Times New Roman"/>
          <w:i/>
          <w:sz w:val="24"/>
          <w:szCs w:val="24"/>
          <w:lang w:eastAsia="x-none"/>
        </w:rPr>
        <w:t xml:space="preserve">Составление проекта </w:t>
      </w:r>
      <w:r w:rsidRPr="006127B2">
        <w:rPr>
          <w:rFonts w:ascii="Times New Roman" w:eastAsia="Times New Roman" w:hAnsi="Times New Roman" w:cs="Times New Roman"/>
          <w:i/>
          <w:sz w:val="24"/>
          <w:szCs w:val="24"/>
          <w:lang w:val="x-none" w:eastAsia="x-none"/>
        </w:rPr>
        <w:t>бюджета</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bCs/>
          <w:sz w:val="24"/>
          <w:szCs w:val="24"/>
        </w:rPr>
      </w:pPr>
      <w:proofErr w:type="gramStart"/>
      <w:r w:rsidRPr="006127B2">
        <w:rPr>
          <w:rFonts w:ascii="Times New Roman" w:eastAsia="Times New Roman" w:hAnsi="Times New Roman" w:cs="Times New Roman"/>
          <w:bCs/>
          <w:sz w:val="24"/>
          <w:szCs w:val="24"/>
        </w:rPr>
        <w:t xml:space="preserve">Подготовлен проект </w:t>
      </w:r>
      <w:r w:rsidRPr="006127B2">
        <w:rPr>
          <w:rFonts w:ascii="Times New Roman" w:eastAsia="Times New Roman" w:hAnsi="Times New Roman" w:cs="Times New Roman"/>
          <w:sz w:val="24"/>
          <w:szCs w:val="24"/>
        </w:rPr>
        <w:t>решения Думы Кондинского района о бюджете муниципального образования Кондинский район на 2025 год и плановый период 2026 и 2027 годов в порядке и сроки, установленные постановлением администрации Кондинского района от 23 июля 2019 года № 1478 «О Порядке составления проекта решения Думы Кондинского района о бюджете муниципального образования Кондинский район на очередной финансовый год и плановый период».</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Основными условиями для формирования прогноза бюджетных ассигнований бюджета района на 202</w:t>
      </w:r>
      <w:r w:rsidRPr="006127B2">
        <w:rPr>
          <w:rFonts w:ascii="Times New Roman" w:eastAsia="Times New Roman" w:hAnsi="Times New Roman" w:cs="Times New Roman"/>
          <w:sz w:val="24"/>
          <w:szCs w:val="24"/>
          <w:lang w:eastAsia="x-none"/>
        </w:rPr>
        <w:t>5</w:t>
      </w:r>
      <w:r w:rsidRPr="006127B2">
        <w:rPr>
          <w:rFonts w:ascii="Times New Roman" w:eastAsia="Times New Roman" w:hAnsi="Times New Roman" w:cs="Times New Roman"/>
          <w:sz w:val="24"/>
          <w:szCs w:val="24"/>
          <w:lang w:val="x-none" w:eastAsia="x-none"/>
        </w:rPr>
        <w:t>-202</w:t>
      </w:r>
      <w:r w:rsidRPr="006127B2">
        <w:rPr>
          <w:rFonts w:ascii="Times New Roman" w:eastAsia="Times New Roman" w:hAnsi="Times New Roman" w:cs="Times New Roman"/>
          <w:sz w:val="24"/>
          <w:szCs w:val="24"/>
          <w:lang w:eastAsia="x-none"/>
        </w:rPr>
        <w:t>7</w:t>
      </w:r>
      <w:r w:rsidRPr="006127B2">
        <w:rPr>
          <w:rFonts w:ascii="Times New Roman" w:eastAsia="Times New Roman" w:hAnsi="Times New Roman" w:cs="Times New Roman"/>
          <w:sz w:val="24"/>
          <w:szCs w:val="24"/>
          <w:lang w:val="x-none" w:eastAsia="x-none"/>
        </w:rPr>
        <w:t xml:space="preserve"> годы является 100% финансовое обеспечение в проекте бюджета района действующих социально-значимых расходных обязательств до уровня </w:t>
      </w:r>
      <w:r w:rsidRPr="006127B2">
        <w:rPr>
          <w:rFonts w:ascii="Times New Roman" w:eastAsia="Times New Roman" w:hAnsi="Times New Roman" w:cs="Times New Roman"/>
          <w:sz w:val="24"/>
          <w:szCs w:val="24"/>
          <w:lang w:eastAsia="x-none"/>
        </w:rPr>
        <w:t xml:space="preserve">первоначального бюджета Кондинского района на </w:t>
      </w:r>
      <w:r w:rsidRPr="006127B2">
        <w:rPr>
          <w:rFonts w:ascii="Times New Roman" w:eastAsia="Times New Roman" w:hAnsi="Times New Roman" w:cs="Times New Roman"/>
          <w:sz w:val="24"/>
          <w:szCs w:val="24"/>
          <w:lang w:val="x-none" w:eastAsia="x-none"/>
        </w:rPr>
        <w:t>202</w:t>
      </w:r>
      <w:r w:rsidRPr="006127B2">
        <w:rPr>
          <w:rFonts w:ascii="Times New Roman" w:eastAsia="Times New Roman" w:hAnsi="Times New Roman" w:cs="Times New Roman"/>
          <w:sz w:val="24"/>
          <w:szCs w:val="24"/>
          <w:lang w:eastAsia="x-none"/>
        </w:rPr>
        <w:t>4</w:t>
      </w:r>
      <w:r w:rsidRPr="006127B2">
        <w:rPr>
          <w:rFonts w:ascii="Times New Roman" w:eastAsia="Times New Roman" w:hAnsi="Times New Roman" w:cs="Times New Roman"/>
          <w:sz w:val="24"/>
          <w:szCs w:val="24"/>
          <w:lang w:val="x-none" w:eastAsia="x-none"/>
        </w:rPr>
        <w:t xml:space="preserve"> год по муниципальным программам Кондинского района и непрограммным направлениям</w:t>
      </w:r>
      <w:r w:rsidRPr="006127B2">
        <w:rPr>
          <w:rFonts w:ascii="Times New Roman" w:eastAsia="Times New Roman" w:hAnsi="Times New Roman" w:cs="Times New Roman"/>
          <w:sz w:val="24"/>
          <w:szCs w:val="24"/>
          <w:lang w:eastAsia="x-none"/>
        </w:rPr>
        <w:t xml:space="preserve"> деятельности.</w:t>
      </w:r>
    </w:p>
    <w:p w:rsidR="006127B2" w:rsidRPr="006127B2" w:rsidRDefault="006127B2" w:rsidP="006127B2">
      <w:pPr>
        <w:widowControl w:val="0"/>
        <w:autoSpaceDE w:val="0"/>
        <w:autoSpaceDN w:val="0"/>
        <w:adjustRightInd w:val="0"/>
        <w:spacing w:after="0"/>
        <w:ind w:firstLine="708"/>
        <w:jc w:val="both"/>
        <w:rPr>
          <w:rFonts w:ascii="Times New Roman" w:eastAsia="Courier New" w:hAnsi="Times New Roman" w:cs="Times New Roman"/>
          <w:sz w:val="24"/>
          <w:szCs w:val="24"/>
        </w:rPr>
      </w:pPr>
      <w:proofErr w:type="gramStart"/>
      <w:r w:rsidRPr="006127B2">
        <w:rPr>
          <w:rFonts w:ascii="Times New Roman" w:eastAsia="Courier New" w:hAnsi="Times New Roman" w:cs="Times New Roman"/>
          <w:sz w:val="24"/>
          <w:szCs w:val="24"/>
        </w:rPr>
        <w:t xml:space="preserve">В сложившихся экономических условиях основными ориентирами и приоритетами налоговой, бюджетной и долговой политики Кондинского района на 2025-2027 годы являются сохранение финансовой устойчивости и сбалансированности бюджета </w:t>
      </w:r>
      <w:r w:rsidRPr="006127B2">
        <w:rPr>
          <w:rFonts w:ascii="Times New Roman" w:eastAsia="Courier New" w:hAnsi="Times New Roman" w:cs="Times New Roman"/>
          <w:sz w:val="24"/>
          <w:szCs w:val="24"/>
        </w:rPr>
        <w:lastRenderedPageBreak/>
        <w:t>Кондинского района, обеспечение достижения национальных целей развития Российской Федерации, направленных на повышение уровня жизни граждан, создание комфортной и безопасной среды для жизни населения, обеспечение достойного эффективного труда людей и успешное предпринимательство.</w:t>
      </w:r>
      <w:proofErr w:type="gramEnd"/>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bCs/>
          <w:sz w:val="24"/>
          <w:szCs w:val="24"/>
        </w:rPr>
        <w:t xml:space="preserve">Рассмотрение и утверждение проекта решения </w:t>
      </w:r>
      <w:r w:rsidRPr="006127B2">
        <w:rPr>
          <w:rFonts w:ascii="Times New Roman" w:eastAsia="Times New Roman" w:hAnsi="Times New Roman" w:cs="Times New Roman"/>
          <w:sz w:val="24"/>
          <w:szCs w:val="24"/>
        </w:rPr>
        <w:t>Думы Кондинского района «О бюджете муниципального образования Кондинский район на 2025 год и на плановый период 2026 и 2027 годов» организовано и проведено в декабре 2024 года. Бюджет Кондинского района утвержден решением Думы Кондинского района от 25 декабря 2024 года № 1212.</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Основные параметры бюджета муниципального образования Кондинский район на 2025 год и на плановый период 2026 и 2027 годов составляют:</w:t>
      </w:r>
    </w:p>
    <w:p w:rsidR="006127B2" w:rsidRPr="006127B2" w:rsidRDefault="006127B2" w:rsidP="006127B2">
      <w:pPr>
        <w:widowControl w:val="0"/>
        <w:autoSpaceDE w:val="0"/>
        <w:autoSpaceDN w:val="0"/>
        <w:adjustRightInd w:val="0"/>
        <w:spacing w:after="240" w:line="240" w:lineRule="auto"/>
        <w:ind w:firstLine="708"/>
        <w:jc w:val="right"/>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309"/>
        <w:gridCol w:w="2310"/>
        <w:gridCol w:w="2310"/>
      </w:tblGrid>
      <w:tr w:rsidR="006127B2" w:rsidRPr="006127B2" w:rsidTr="00491BF1">
        <w:tc>
          <w:tcPr>
            <w:tcW w:w="2545" w:type="dxa"/>
          </w:tcPr>
          <w:p w:rsidR="006127B2" w:rsidRPr="006127B2" w:rsidRDefault="006127B2" w:rsidP="006127B2">
            <w:pPr>
              <w:widowControl w:val="0"/>
              <w:autoSpaceDE w:val="0"/>
              <w:autoSpaceDN w:val="0"/>
              <w:adjustRightInd w:val="0"/>
              <w:spacing w:after="0" w:line="240" w:lineRule="auto"/>
              <w:ind w:left="567" w:firstLine="720"/>
              <w:jc w:val="center"/>
              <w:rPr>
                <w:rFonts w:ascii="Times New Roman" w:eastAsia="Times New Roman" w:hAnsi="Times New Roman" w:cs="Times New Roman"/>
                <w:sz w:val="24"/>
                <w:szCs w:val="24"/>
              </w:rPr>
            </w:pPr>
          </w:p>
        </w:tc>
        <w:tc>
          <w:tcPr>
            <w:tcW w:w="2341" w:type="dxa"/>
          </w:tcPr>
          <w:p w:rsidR="006127B2" w:rsidRPr="006127B2" w:rsidRDefault="006127B2" w:rsidP="006127B2">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2025 год</w:t>
            </w:r>
          </w:p>
        </w:tc>
        <w:tc>
          <w:tcPr>
            <w:tcW w:w="2342" w:type="dxa"/>
          </w:tcPr>
          <w:p w:rsidR="006127B2" w:rsidRPr="006127B2" w:rsidRDefault="006127B2" w:rsidP="006127B2">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2026 год</w:t>
            </w:r>
          </w:p>
        </w:tc>
        <w:tc>
          <w:tcPr>
            <w:tcW w:w="2342" w:type="dxa"/>
          </w:tcPr>
          <w:p w:rsidR="006127B2" w:rsidRPr="006127B2" w:rsidRDefault="006127B2" w:rsidP="006127B2">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2027 год</w:t>
            </w:r>
          </w:p>
        </w:tc>
      </w:tr>
      <w:tr w:rsidR="006127B2" w:rsidRPr="006127B2" w:rsidTr="00491BF1">
        <w:tc>
          <w:tcPr>
            <w:tcW w:w="2545" w:type="dxa"/>
          </w:tcPr>
          <w:p w:rsidR="006127B2" w:rsidRPr="006127B2" w:rsidRDefault="006127B2" w:rsidP="006127B2">
            <w:pPr>
              <w:widowControl w:val="0"/>
              <w:autoSpaceDE w:val="0"/>
              <w:autoSpaceDN w:val="0"/>
              <w:adjustRightInd w:val="0"/>
              <w:spacing w:after="0" w:line="240" w:lineRule="auto"/>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Доходы</w:t>
            </w:r>
          </w:p>
        </w:tc>
        <w:tc>
          <w:tcPr>
            <w:tcW w:w="2341" w:type="dxa"/>
          </w:tcPr>
          <w:p w:rsidR="006127B2" w:rsidRPr="006127B2" w:rsidRDefault="006127B2" w:rsidP="006127B2">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5 888,3</w:t>
            </w:r>
          </w:p>
        </w:tc>
        <w:tc>
          <w:tcPr>
            <w:tcW w:w="2342" w:type="dxa"/>
          </w:tcPr>
          <w:p w:rsidR="006127B2" w:rsidRPr="006127B2" w:rsidRDefault="006127B2" w:rsidP="006127B2">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5 756,6</w:t>
            </w:r>
          </w:p>
        </w:tc>
        <w:tc>
          <w:tcPr>
            <w:tcW w:w="2342" w:type="dxa"/>
          </w:tcPr>
          <w:p w:rsidR="006127B2" w:rsidRPr="006127B2" w:rsidRDefault="006127B2" w:rsidP="006127B2">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5 593,7</w:t>
            </w:r>
          </w:p>
        </w:tc>
      </w:tr>
      <w:tr w:rsidR="006127B2" w:rsidRPr="006127B2" w:rsidTr="00491BF1">
        <w:tc>
          <w:tcPr>
            <w:tcW w:w="2545" w:type="dxa"/>
          </w:tcPr>
          <w:p w:rsidR="006127B2" w:rsidRPr="006127B2" w:rsidRDefault="006127B2" w:rsidP="006127B2">
            <w:pPr>
              <w:widowControl w:val="0"/>
              <w:autoSpaceDE w:val="0"/>
              <w:autoSpaceDN w:val="0"/>
              <w:adjustRightInd w:val="0"/>
              <w:spacing w:after="0" w:line="240" w:lineRule="auto"/>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Расходы</w:t>
            </w:r>
          </w:p>
        </w:tc>
        <w:tc>
          <w:tcPr>
            <w:tcW w:w="2341" w:type="dxa"/>
          </w:tcPr>
          <w:p w:rsidR="006127B2" w:rsidRPr="006127B2" w:rsidRDefault="006127B2" w:rsidP="006127B2">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5 840,6</w:t>
            </w:r>
          </w:p>
        </w:tc>
        <w:tc>
          <w:tcPr>
            <w:tcW w:w="2342" w:type="dxa"/>
          </w:tcPr>
          <w:p w:rsidR="006127B2" w:rsidRPr="006127B2" w:rsidRDefault="006127B2" w:rsidP="006127B2">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5 715,9</w:t>
            </w:r>
          </w:p>
        </w:tc>
        <w:tc>
          <w:tcPr>
            <w:tcW w:w="2342" w:type="dxa"/>
          </w:tcPr>
          <w:p w:rsidR="006127B2" w:rsidRPr="006127B2" w:rsidRDefault="006127B2" w:rsidP="006127B2">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5 580,4</w:t>
            </w:r>
          </w:p>
        </w:tc>
      </w:tr>
      <w:tr w:rsidR="006127B2" w:rsidRPr="006127B2" w:rsidTr="00491BF1">
        <w:trPr>
          <w:trHeight w:val="60"/>
        </w:trPr>
        <w:tc>
          <w:tcPr>
            <w:tcW w:w="2545" w:type="dxa"/>
          </w:tcPr>
          <w:p w:rsidR="006127B2" w:rsidRPr="006127B2" w:rsidRDefault="006127B2" w:rsidP="006127B2">
            <w:pPr>
              <w:widowControl w:val="0"/>
              <w:autoSpaceDE w:val="0"/>
              <w:autoSpaceDN w:val="0"/>
              <w:adjustRightInd w:val="0"/>
              <w:spacing w:after="0" w:line="240" w:lineRule="auto"/>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Дефицит/профицит</w:t>
            </w:r>
          </w:p>
        </w:tc>
        <w:tc>
          <w:tcPr>
            <w:tcW w:w="2341" w:type="dxa"/>
          </w:tcPr>
          <w:p w:rsidR="006127B2" w:rsidRPr="006127B2" w:rsidRDefault="006127B2" w:rsidP="006127B2">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+47,7</w:t>
            </w:r>
          </w:p>
        </w:tc>
        <w:tc>
          <w:tcPr>
            <w:tcW w:w="2342" w:type="dxa"/>
          </w:tcPr>
          <w:p w:rsidR="006127B2" w:rsidRPr="006127B2" w:rsidRDefault="006127B2" w:rsidP="006127B2">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+40,7</w:t>
            </w:r>
          </w:p>
        </w:tc>
        <w:tc>
          <w:tcPr>
            <w:tcW w:w="2342" w:type="dxa"/>
          </w:tcPr>
          <w:p w:rsidR="006127B2" w:rsidRPr="006127B2" w:rsidRDefault="006127B2" w:rsidP="006127B2">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+13,3</w:t>
            </w:r>
          </w:p>
        </w:tc>
      </w:tr>
    </w:tbl>
    <w:p w:rsidR="006127B2" w:rsidRPr="006127B2" w:rsidRDefault="006127B2" w:rsidP="006127B2">
      <w:pPr>
        <w:spacing w:before="240" w:after="0"/>
        <w:ind w:left="714"/>
        <w:contextualSpacing/>
        <w:jc w:val="center"/>
        <w:rPr>
          <w:rFonts w:ascii="Times New Roman" w:eastAsia="Times New Roman" w:hAnsi="Times New Roman" w:cs="Times New Roman"/>
          <w:i/>
          <w:sz w:val="24"/>
          <w:szCs w:val="24"/>
          <w:lang w:eastAsia="x-none"/>
        </w:rPr>
      </w:pPr>
      <w:r w:rsidRPr="006127B2">
        <w:rPr>
          <w:rFonts w:ascii="Times New Roman" w:eastAsia="Times New Roman" w:hAnsi="Times New Roman" w:cs="Times New Roman"/>
          <w:i/>
          <w:sz w:val="24"/>
          <w:szCs w:val="24"/>
          <w:lang w:val="x-none" w:eastAsia="x-none"/>
        </w:rPr>
        <w:t>Организация исполнения бюджета</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Организация исполнения бюджета района в 2024 году осуществлялась в соответствии с решением Думы Кондинского района от 26 декабря 2023 года № 1100 «О бюджете муниципального образования Кондинский район на 2024 год и на плановый период 2025 и 2026 годов», сводной бюджетной росписью бюджета района и кассовым планом.</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Организован устойчивый электронный документооборот с бюджетополучателями и кредитными организациями с использованием электронно-цифровой подписи.</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соответствии с изменениями в Бюджетный Кодекс РФ, внесенными федеральным законом «О внесении изменений в Бюджетный кодекс Российской Федерации в части казначейского обслуживания и системы казначейских платежей» от 27 декабря 2019 года N 479-ФЗ, вступившими в силу с 1 января 2021 года осуществлен переход на казначейское обслуживание. </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целях реализации статьи 242.14 Бюджетного кодекса Российской Федерации комитет по финансам в Федеральном казначействе открыл следующие казначейские счета: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осуществления и отражения операций по исполнению (расходу) местного бюджета,</w:t>
      </w:r>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 xml:space="preserve">- осуществления и отражения операций с денежными средствами, поступающими во временное распоряжение казенных учреждений (для поступления обеспечения исполнения контракта (задатков), </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осуществления и отражения операций с денежными средствами бюджетных и автономных учреждений,</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осуществления и отражения операций со средствами участников казначейского сопровождения, источником финансового обеспечения которых являются средства местных бюджетов,</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осуществления и отражения операций получателей средств из бюджета, источником финансового обеспечения которых являются средства местных бюджетов.</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Для определения потребности в денежных средствах на едином казначейском счете бюджета ежемесячно для проведения кассовых выплат составляется предельный объем </w:t>
      </w:r>
      <w:r w:rsidRPr="006127B2">
        <w:rPr>
          <w:rFonts w:ascii="Times New Roman" w:eastAsia="Times New Roman" w:hAnsi="Times New Roman" w:cs="Times New Roman"/>
          <w:sz w:val="24"/>
          <w:szCs w:val="24"/>
        </w:rPr>
        <w:lastRenderedPageBreak/>
        <w:t xml:space="preserve">финансирования, при этом определяется наличие/отсутствие временного кассового разрыва, которые связаны с неравномерным поступлением доходов в течение года. </w:t>
      </w:r>
    </w:p>
    <w:p w:rsidR="006127B2" w:rsidRPr="006127B2" w:rsidRDefault="006127B2" w:rsidP="006127B2">
      <w:pPr>
        <w:widowControl w:val="0"/>
        <w:autoSpaceDE w:val="0"/>
        <w:autoSpaceDN w:val="0"/>
        <w:adjustRightInd w:val="0"/>
        <w:spacing w:after="0"/>
        <w:ind w:firstLine="709"/>
        <w:jc w:val="both"/>
        <w:rPr>
          <w:rFonts w:ascii="Times New Roman" w:eastAsia="Times New Roman" w:hAnsi="Times New Roman" w:cs="Times New Roman"/>
          <w:bCs/>
          <w:sz w:val="24"/>
          <w:szCs w:val="24"/>
        </w:rPr>
      </w:pPr>
      <w:proofErr w:type="gramStart"/>
      <w:r w:rsidRPr="006127B2">
        <w:rPr>
          <w:rFonts w:ascii="Times New Roman" w:eastAsia="Times New Roman" w:hAnsi="Times New Roman" w:cs="Times New Roman"/>
          <w:bCs/>
          <w:sz w:val="24"/>
          <w:szCs w:val="24"/>
        </w:rPr>
        <w:t>Открытие и ведение лицевых счетов учреждений района в комитете по финансам и налоговой политике осуществляется в соответствии с приказом Комитета по финансам и налоговой политике администрации Кондинского района от 11.04.2022 № 32 «Об утверждении Порядка открытия и ведения лицевых счетов Комитетом по финансам</w:t>
      </w:r>
      <w:r w:rsidRPr="006127B2">
        <w:rPr>
          <w:rFonts w:ascii="Times New Roman" w:eastAsia="Times New Roman" w:hAnsi="Times New Roman" w:cs="Times New Roman"/>
          <w:bCs/>
          <w:sz w:val="28"/>
          <w:szCs w:val="28"/>
        </w:rPr>
        <w:t>»,</w:t>
      </w:r>
      <w:r w:rsidRPr="006127B2">
        <w:rPr>
          <w:rFonts w:ascii="Times New Roman" w:eastAsia="Times New Roman" w:hAnsi="Times New Roman" w:cs="Times New Roman"/>
          <w:bCs/>
          <w:sz w:val="24"/>
          <w:szCs w:val="24"/>
        </w:rPr>
        <w:t xml:space="preserve"> что позволяет осуществлять предварительный контроль за расходами бюджета на стадии подготовки платежных документов получателями бюджетных средств и получателями</w:t>
      </w:r>
      <w:proofErr w:type="gramEnd"/>
      <w:r w:rsidRPr="006127B2">
        <w:rPr>
          <w:rFonts w:ascii="Times New Roman" w:eastAsia="Times New Roman" w:hAnsi="Times New Roman" w:cs="Times New Roman"/>
          <w:bCs/>
          <w:sz w:val="24"/>
          <w:szCs w:val="24"/>
        </w:rPr>
        <w:t xml:space="preserve"> субсидий. </w:t>
      </w:r>
      <w:proofErr w:type="gramStart"/>
      <w:r w:rsidRPr="006127B2">
        <w:rPr>
          <w:rFonts w:ascii="Times New Roman" w:eastAsia="Times New Roman" w:hAnsi="Times New Roman" w:cs="Times New Roman"/>
          <w:bCs/>
          <w:sz w:val="24"/>
          <w:szCs w:val="24"/>
        </w:rPr>
        <w:t xml:space="preserve">С 01.01.2022 в соответствии со </w:t>
      </w:r>
      <w:hyperlink r:id="rId12" w:history="1">
        <w:r w:rsidRPr="006127B2">
          <w:rPr>
            <w:rFonts w:ascii="Times New Roman" w:eastAsia="Times New Roman" w:hAnsi="Times New Roman" w:cs="Times New Roman"/>
            <w:color w:val="000000"/>
            <w:sz w:val="24"/>
            <w:szCs w:val="24"/>
          </w:rPr>
          <w:t xml:space="preserve">статьей </w:t>
        </w:r>
      </w:hyperlink>
      <w:r w:rsidRPr="006127B2">
        <w:rPr>
          <w:rFonts w:ascii="Times New Roman" w:eastAsia="Times New Roman" w:hAnsi="Times New Roman" w:cs="Times New Roman"/>
          <w:b/>
          <w:bCs/>
          <w:sz w:val="24"/>
          <w:szCs w:val="24"/>
        </w:rPr>
        <w:t> </w:t>
      </w:r>
      <w:r w:rsidRPr="006127B2">
        <w:rPr>
          <w:rFonts w:ascii="Times New Roman" w:eastAsia="Times New Roman" w:hAnsi="Times New Roman" w:cs="Times New Roman"/>
          <w:bCs/>
          <w:sz w:val="24"/>
          <w:szCs w:val="24"/>
        </w:rPr>
        <w:t>220.1  Бюджетного кодекса Российской Федерации, с пунктом 1.4 Порядка казначейского сопровождения средств, утвержденного постановлением администрации Кондинского района от 30 декабря 2021 года № 2942, утвержден Порядок открытия и ведения лицевых счетов участникам казначейского сопровождения в комитете по финансам и налоговой политике приказом Комитета по финансам от 16.03.2022 № 25 «Об утверждении Порядка открытия лицевых счетов участникам</w:t>
      </w:r>
      <w:proofErr w:type="gramEnd"/>
      <w:r w:rsidRPr="006127B2">
        <w:rPr>
          <w:rFonts w:ascii="Times New Roman" w:eastAsia="Times New Roman" w:hAnsi="Times New Roman" w:cs="Times New Roman"/>
          <w:bCs/>
          <w:sz w:val="24"/>
          <w:szCs w:val="24"/>
        </w:rPr>
        <w:t xml:space="preserve"> казначейского сопровождения Комитетом по финансам», что позволяет осуществлять предварительный </w:t>
      </w:r>
      <w:proofErr w:type="gramStart"/>
      <w:r w:rsidRPr="006127B2">
        <w:rPr>
          <w:rFonts w:ascii="Times New Roman" w:eastAsia="Times New Roman" w:hAnsi="Times New Roman" w:cs="Times New Roman"/>
          <w:bCs/>
          <w:sz w:val="24"/>
          <w:szCs w:val="24"/>
        </w:rPr>
        <w:t>контроль за</w:t>
      </w:r>
      <w:proofErr w:type="gramEnd"/>
      <w:r w:rsidRPr="006127B2">
        <w:rPr>
          <w:rFonts w:ascii="Times New Roman" w:eastAsia="Times New Roman" w:hAnsi="Times New Roman" w:cs="Times New Roman"/>
          <w:bCs/>
          <w:sz w:val="24"/>
          <w:szCs w:val="24"/>
        </w:rPr>
        <w:t xml:space="preserve"> расходами бюджета на стадии подготовки платежных документов с получателями казначейских платежей. </w:t>
      </w:r>
    </w:p>
    <w:p w:rsidR="006127B2" w:rsidRPr="006127B2" w:rsidRDefault="006127B2" w:rsidP="006127B2">
      <w:pPr>
        <w:widowControl w:val="0"/>
        <w:autoSpaceDE w:val="0"/>
        <w:autoSpaceDN w:val="0"/>
        <w:adjustRightInd w:val="0"/>
        <w:spacing w:after="0"/>
        <w:ind w:firstLine="709"/>
        <w:jc w:val="both"/>
        <w:rPr>
          <w:rFonts w:ascii="Times New Roman" w:eastAsia="Times New Roman" w:hAnsi="Times New Roman" w:cs="Times New Roman"/>
          <w:bCs/>
          <w:sz w:val="24"/>
          <w:szCs w:val="24"/>
        </w:rPr>
      </w:pPr>
      <w:proofErr w:type="gramStart"/>
      <w:r w:rsidRPr="006127B2">
        <w:rPr>
          <w:rFonts w:ascii="Times New Roman" w:eastAsia="Times New Roman" w:hAnsi="Times New Roman" w:cs="Times New Roman"/>
          <w:bCs/>
          <w:sz w:val="24"/>
          <w:szCs w:val="24"/>
        </w:rPr>
        <w:t>Санкционирование оплаты денежных обязательств получателей средств бюджета производится на основании приказа Комитета по финансам от 29.12.2021 № 162 «Об утверждении Порядка санкционирования оплаты денежных обязательств получателей средств бюджета муниципального образования Кондинский район и главных администраторов источников финансирования дефицита бюджета муниципального образования Кондинский район», санкционирование оплаты денежных обязательств участников казначейского сопровождения производится на основании приказа Комитета по финансам и налоговой политике администрации</w:t>
      </w:r>
      <w:proofErr w:type="gramEnd"/>
      <w:r w:rsidRPr="006127B2">
        <w:rPr>
          <w:rFonts w:ascii="Times New Roman" w:eastAsia="Times New Roman" w:hAnsi="Times New Roman" w:cs="Times New Roman"/>
          <w:bCs/>
          <w:sz w:val="24"/>
          <w:szCs w:val="24"/>
        </w:rPr>
        <w:t xml:space="preserve"> </w:t>
      </w:r>
      <w:proofErr w:type="gramStart"/>
      <w:r w:rsidRPr="006127B2">
        <w:rPr>
          <w:rFonts w:ascii="Times New Roman" w:eastAsia="Times New Roman" w:hAnsi="Times New Roman" w:cs="Times New Roman"/>
          <w:bCs/>
          <w:sz w:val="24"/>
          <w:szCs w:val="24"/>
        </w:rPr>
        <w:t>Кондинского района от 22.03.2022 № 29/1 «Об утверждении Порядка санкционирования Комитетом по финансам и налоговой политике администрации Кондинского района операций со средствами участников казначейского сопровождения», санкционирование муниципальных бюджетных учреждений и муниципальных автономных учреждений, лицевые счета которых открыты в комитете по финансам, источником финансового обеспечения которых являются субсидии осуществляется на основании приказа Комитета по финансам от 30.12.2011 № 119 «Об утверждении Порядка</w:t>
      </w:r>
      <w:proofErr w:type="gramEnd"/>
      <w:r w:rsidRPr="006127B2">
        <w:rPr>
          <w:rFonts w:ascii="Times New Roman" w:eastAsia="Times New Roman" w:hAnsi="Times New Roman" w:cs="Times New Roman"/>
          <w:bCs/>
          <w:sz w:val="24"/>
          <w:szCs w:val="24"/>
        </w:rPr>
        <w:t xml:space="preserve"> санкционирования расходов муниципальных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Постановлением администрации Кондинского района от 31 января 2024 года № 112 «О мерах по обеспечению исполнения бюджета Кондинского района» утвержден план мероприятий по росту доходов, оптимизации расходов бюджета и поддержанию муниципального долга муниципального образования Кондинский район на безопасном уровне на 2024 год и на плановый период 2025 и 2026 годов.</w:t>
      </w:r>
    </w:p>
    <w:p w:rsidR="006127B2" w:rsidRPr="006127B2" w:rsidRDefault="006127B2" w:rsidP="006127B2">
      <w:pPr>
        <w:shd w:val="clear" w:color="auto" w:fill="FFFFFF"/>
        <w:autoSpaceDE w:val="0"/>
        <w:autoSpaceDN w:val="0"/>
        <w:adjustRightInd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 учетом внесенных изменений в 2024 году бюджетный эффект на 2024 год запланирован в размере 98,1 млн. рублей, в том числе:</w:t>
      </w:r>
    </w:p>
    <w:p w:rsidR="006127B2" w:rsidRPr="006127B2" w:rsidRDefault="006127B2" w:rsidP="006127B2">
      <w:pPr>
        <w:shd w:val="clear" w:color="auto" w:fill="FFFFFF"/>
        <w:autoSpaceDE w:val="0"/>
        <w:autoSpaceDN w:val="0"/>
        <w:adjustRightInd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по мероприятиям, направленным на рост доходов бюджета муниципального образования Кондинский район в размере 14,4 млн. рублей;</w:t>
      </w:r>
    </w:p>
    <w:p w:rsidR="006127B2" w:rsidRPr="006127B2" w:rsidRDefault="006127B2" w:rsidP="006127B2">
      <w:pPr>
        <w:shd w:val="clear" w:color="auto" w:fill="FFFFFF"/>
        <w:autoSpaceDE w:val="0"/>
        <w:autoSpaceDN w:val="0"/>
        <w:adjustRightInd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по мероприятиям, направленным на оптимизацию расходов бюджета муниципального образования Кондинский район в размере 83,7 млн. рублей.</w:t>
      </w:r>
    </w:p>
    <w:p w:rsidR="006127B2" w:rsidRPr="006127B2" w:rsidRDefault="006127B2" w:rsidP="006127B2">
      <w:pPr>
        <w:spacing w:after="0"/>
        <w:ind w:firstLine="709"/>
        <w:contextualSpacing/>
        <w:jc w:val="center"/>
        <w:rPr>
          <w:rFonts w:ascii="Times New Roman" w:eastAsia="Times New Roman" w:hAnsi="Times New Roman" w:cs="Times New Roman"/>
          <w:i/>
          <w:sz w:val="24"/>
          <w:szCs w:val="24"/>
        </w:rPr>
      </w:pPr>
      <w:r w:rsidRPr="006127B2">
        <w:rPr>
          <w:rFonts w:ascii="Times New Roman" w:eastAsia="Times New Roman" w:hAnsi="Times New Roman" w:cs="Times New Roman"/>
          <w:bCs/>
          <w:i/>
          <w:sz w:val="24"/>
          <w:szCs w:val="24"/>
        </w:rPr>
        <w:t>Составление бюджетной отчётности</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 xml:space="preserve">Проверена годовая бюджетная отчетность 10 главных распорядителей средств бюджета об исполнении бюджета района, бюджетная отчетность 10 финансовых органов муниципальных образований об исполнении местных бюджетов. В результате годовой отчет об исполнении консолидированного бюджета муниципального образования Кондинский район за 2023 год составлен своевременно и в полном объеме представлен в Департамент финансов Ханты-Мансийского автономного округа-Югры. </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Отчет об исполнении бюджета принят решением Думы Кондинского района от 11.05.2024 № 1145 «Об исполнении бюджета муниципального образования Кондинский район за 2023 год».</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Ежемесячно комитетом по финансам и налоговой политике проводится мониторинг дебиторской и кредиторской задолженности с целью недопущения увеличения просроченной кредиторской/дебиторской задолженности.</w:t>
      </w:r>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По итогам 2023 года и в течение 2024 года просроченная кредиторская задолженность отсутствует.</w:t>
      </w:r>
    </w:p>
    <w:p w:rsidR="006127B2" w:rsidRPr="006127B2" w:rsidRDefault="006127B2" w:rsidP="006127B2">
      <w:pPr>
        <w:spacing w:after="0"/>
        <w:ind w:left="714"/>
        <w:contextualSpacing/>
        <w:jc w:val="center"/>
        <w:rPr>
          <w:rFonts w:ascii="Times New Roman" w:eastAsia="Times New Roman" w:hAnsi="Times New Roman" w:cs="Times New Roman"/>
          <w:i/>
          <w:sz w:val="24"/>
          <w:szCs w:val="24"/>
        </w:rPr>
      </w:pPr>
      <w:r w:rsidRPr="006127B2">
        <w:rPr>
          <w:rFonts w:ascii="Times New Roman" w:eastAsia="Times New Roman" w:hAnsi="Times New Roman" w:cs="Times New Roman"/>
          <w:i/>
          <w:sz w:val="24"/>
          <w:szCs w:val="24"/>
        </w:rPr>
        <w:t>Организация межбюджетных отношений</w:t>
      </w:r>
    </w:p>
    <w:p w:rsidR="006127B2" w:rsidRPr="006127B2" w:rsidRDefault="006127B2" w:rsidP="006127B2">
      <w:pPr>
        <w:autoSpaceDE w:val="0"/>
        <w:autoSpaceDN w:val="0"/>
        <w:adjustRightInd w:val="0"/>
        <w:spacing w:after="0"/>
        <w:ind w:firstLine="709"/>
        <w:contextualSpacing/>
        <w:jc w:val="both"/>
        <w:rPr>
          <w:rFonts w:ascii="Times New Roman" w:eastAsia="Times New Roman" w:hAnsi="Times New Roman" w:cs="Times New Roman"/>
          <w:sz w:val="24"/>
          <w:szCs w:val="24"/>
        </w:rPr>
      </w:pPr>
      <w:bookmarkStart w:id="9" w:name="_Toc321487486"/>
      <w:r w:rsidRPr="006127B2">
        <w:rPr>
          <w:rFonts w:ascii="Times New Roman" w:eastAsia="Times New Roman" w:hAnsi="Times New Roman" w:cs="Times New Roman"/>
          <w:sz w:val="24"/>
          <w:szCs w:val="24"/>
        </w:rPr>
        <w:t xml:space="preserve">Финансовая помощь городским и сельским поселениям Кондинского района осуществляется в соответствии с муниципальной программой </w:t>
      </w:r>
      <w:r w:rsidRPr="006127B2">
        <w:rPr>
          <w:rFonts w:ascii="Times New Roman" w:eastAsia="Times New Roman" w:hAnsi="Times New Roman" w:cs="Times New Roman"/>
          <w:bCs/>
          <w:sz w:val="24"/>
          <w:szCs w:val="24"/>
        </w:rPr>
        <w:t>«Создание условий для эффективного управления муниципальными финансами». В рамках данной программы поселениям предоставляются: дотация на выравнивание бюджетной обеспеченности, иные межбюджетные трансферты на обеспечение сбалансированности бюджетов.</w:t>
      </w:r>
    </w:p>
    <w:p w:rsidR="006127B2" w:rsidRPr="006127B2" w:rsidRDefault="006127B2" w:rsidP="006127B2">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Комитетом по финансам ежеквартально проводится мониторинг соблюдения норматива формирования расходов на содержание органов местного самоуправления городских и сельских поселений Кондинского района. За 2023 год и в 2024 году превышение норматива не установлено.</w:t>
      </w:r>
    </w:p>
    <w:p w:rsidR="006127B2" w:rsidRPr="006127B2" w:rsidRDefault="006127B2" w:rsidP="006127B2">
      <w:pPr>
        <w:spacing w:after="0"/>
        <w:ind w:firstLine="709"/>
        <w:contextualSpacing/>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color w:val="000000"/>
          <w:sz w:val="24"/>
          <w:szCs w:val="24"/>
        </w:rPr>
        <w:t>В целях улучшения качества управления муниципальными финансами в 2024 году проведена оценка качества организации и осуществления бюджетного процесса органами местного самоуправления городских и сельских поселений Кондинского района за 2023 год. По итогам оценки за 2023 год была объявлена благодарность главы Кондинского района за достигнутые значения показателей по итогам оценки качества организации и осуществления бюджетного процесса следующим поселениям: городскому поселению Мортка, сельскому поселению Болчары, городскому поселению Луговой, сельскому поселению Леуши, городскому поселению Куминский.</w:t>
      </w:r>
    </w:p>
    <w:p w:rsidR="006127B2" w:rsidRPr="006127B2" w:rsidRDefault="006127B2" w:rsidP="006127B2">
      <w:pPr>
        <w:shd w:val="clear" w:color="auto" w:fill="FFFFFF"/>
        <w:autoSpaceDE w:val="0"/>
        <w:autoSpaceDN w:val="0"/>
        <w:adjustRightInd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Организованы и проведены рабочие встречи с главами поселений по вопросам: дополнительной финансовой помощи бюджетам поселений, оказания практической помощи специалистам администраций поселений в области бюджетно-налоговой политики, формирования бюджета на 2025-2027 годы.</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val="x-none" w:eastAsia="x-none"/>
        </w:rPr>
      </w:pPr>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w:t>
      </w:r>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 установление, изменение и отмена местных налогов и сборов муниципального района(№2)</w:t>
      </w:r>
      <w:bookmarkEnd w:id="9"/>
    </w:p>
    <w:p w:rsidR="006127B2" w:rsidRPr="006127B2" w:rsidRDefault="006127B2" w:rsidP="006127B2">
      <w:pPr>
        <w:spacing w:after="0"/>
        <w:ind w:firstLine="709"/>
        <w:contextualSpacing/>
        <w:jc w:val="both"/>
        <w:rPr>
          <w:rFonts w:ascii="Times New Roman" w:eastAsia="Times New Roman" w:hAnsi="Times New Roman" w:cs="Times New Roman"/>
          <w:sz w:val="24"/>
          <w:szCs w:val="24"/>
        </w:rPr>
      </w:pPr>
      <w:bookmarkStart w:id="10" w:name="_Toc321487487"/>
      <w:r w:rsidRPr="006127B2">
        <w:rPr>
          <w:rFonts w:ascii="Times New Roman" w:eastAsia="Times New Roman" w:hAnsi="Times New Roman" w:cs="Times New Roman"/>
          <w:sz w:val="24"/>
          <w:szCs w:val="24"/>
        </w:rPr>
        <w:t>В 2024 году нормативно-правовые акты муниципального образования Кондинский район в сфере налогообложения по местным налогам (налог на имущество физических лиц и земельный налог) соответствуют действующему законодательству Российской Федерации.</w:t>
      </w:r>
    </w:p>
    <w:p w:rsidR="006127B2" w:rsidRPr="006127B2" w:rsidRDefault="006127B2" w:rsidP="006127B2">
      <w:pPr>
        <w:spacing w:after="0"/>
        <w:ind w:firstLine="709"/>
        <w:contextualSpacing/>
        <w:jc w:val="both"/>
        <w:outlineLvl w:val="0"/>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По состоянию на 01.01.2024 налоговые расходы муниципального образования Кондинский район представлены следующими налоговыми льготами (преференциями):</w:t>
      </w:r>
    </w:p>
    <w:p w:rsidR="006127B2" w:rsidRPr="006127B2" w:rsidRDefault="006127B2" w:rsidP="006127B2">
      <w:pPr>
        <w:numPr>
          <w:ilvl w:val="0"/>
          <w:numId w:val="39"/>
        </w:numPr>
        <w:spacing w:after="0" w:line="240" w:lineRule="auto"/>
        <w:ind w:firstLine="709"/>
        <w:contextualSpacing/>
        <w:jc w:val="both"/>
        <w:outlineLvl w:val="0"/>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Снижение налоговой ставки по налогу на имущество физических лиц в отношении объектов налогообложения, включенных в </w:t>
      </w:r>
      <w:r w:rsidRPr="006127B2">
        <w:rPr>
          <w:rFonts w:ascii="Times New Roman" w:eastAsia="Times New Roman" w:hAnsi="Times New Roman" w:cs="Times New Roman"/>
          <w:sz w:val="24"/>
          <w:szCs w:val="24"/>
        </w:rPr>
        <w:lastRenderedPageBreak/>
        <w:t>Перечень объектов недвижимости, налоговая база которых определяется как кадастровая стоимость, с 2% до 0,5%.</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основании Протокола заседания комиссии по мобилизации дополнительных доходов в бюджет муниципального образования Кондинский район № 3 от 30.09.2024 года в отношении данной категории объектов налогообложения с 01.01.2025 повышена налоговая ставка на 0,25 процентных пункта.</w:t>
      </w:r>
    </w:p>
    <w:p w:rsidR="006127B2" w:rsidRPr="006127B2" w:rsidRDefault="006127B2" w:rsidP="006127B2">
      <w:pPr>
        <w:spacing w:after="0"/>
        <w:ind w:firstLine="567"/>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Данное повышение привлечет дополнительный доход в бюджет муниципального образования и незначительно увеличит фискальную нагрузку плательщиков. </w:t>
      </w:r>
    </w:p>
    <w:p w:rsidR="006127B2" w:rsidRPr="006127B2" w:rsidRDefault="006127B2" w:rsidP="006127B2">
      <w:pPr>
        <w:widowControl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 Предоставление льготы в размере 50% по земельному налогу для организаций в отношении земельных участков, в границах которых реализуется инвестиционный проект в соответствии с соглашением о защите и поощрении капиталовложений, с момента начала строительства до ввода объекта в эксплуатацию, предусмотренного в инвестиционном проекте, но не более трех лет;</w:t>
      </w:r>
    </w:p>
    <w:p w:rsidR="006127B2" w:rsidRPr="006127B2" w:rsidRDefault="006127B2" w:rsidP="006127B2">
      <w:pPr>
        <w:widowControl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3) Снижение налоговой ставки по земельному налогу для организаций, в отношении земельных участков для объектов связи и центров обработки данных с 1,5% до 0,75%.</w:t>
      </w:r>
    </w:p>
    <w:p w:rsidR="006127B2" w:rsidRPr="006127B2" w:rsidRDefault="006127B2" w:rsidP="006127B2">
      <w:pPr>
        <w:widowControl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Вышеперечисленные налоговые расходы муниципального образования </w:t>
      </w:r>
      <w:r w:rsidRPr="006127B2">
        <w:rPr>
          <w:rFonts w:ascii="Times New Roman" w:eastAsia="Times New Roman" w:hAnsi="Times New Roman" w:cs="Times New Roman"/>
          <w:bCs/>
          <w:iCs/>
          <w:sz w:val="24"/>
          <w:szCs w:val="24"/>
        </w:rPr>
        <w:t>являются стимулирующими налоговыми расходами и направлены на достижение целей муниципальных программ Кондинского района «Развитие малого и среднего предпринимательства» и «Развитие экономического потенциала», а также Стратегии социально-экономического развития Кондинского района.</w:t>
      </w:r>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 xml:space="preserve">Согласно представленной Межрайонной ИФНС России № 2 по ХМАО-Югре информации о фискальных характеристиках налоговых расходов, на межселенной территории Кондинского района отсутствуют налогоплательщики, воспользовавшиеся правом на получение налоговых льгот, освобождений и иных преференций в 2023 году, и, как следствие, отсутствуют налоговые расходы муниципального образования. </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Несмотря на то, что в 2023 году налоговые расходы муниципального образования не были востребованы, они имеют высокую целесообразность, так как направлены на трансформацию делового климата и совершенствование бесшовной системы поддержки и развития малого и среднего предпринимательства, на</w:t>
      </w:r>
      <w:r w:rsidRPr="006127B2">
        <w:rPr>
          <w:rFonts w:ascii="Times New Roman" w:eastAsia="TimesNewRomanPSMT" w:hAnsi="Times New Roman" w:cs="Times New Roman"/>
          <w:sz w:val="24"/>
          <w:szCs w:val="24"/>
        </w:rPr>
        <w:t xml:space="preserve"> обеспечение роста локальной экономики, систематизации возможностей увеличения притока частных инвестиций в развитие Кондинского района, поэтому подлежат сохранению.</w:t>
      </w:r>
      <w:proofErr w:type="gramEnd"/>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val="x-none" w:eastAsia="x-none"/>
        </w:rPr>
      </w:pPr>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w:t>
      </w:r>
      <w:r w:rsidRPr="006127B2">
        <w:rPr>
          <w:rFonts w:ascii="Times New Roman" w:eastAsia="Times New Roman" w:hAnsi="Times New Roman" w:cs="Times New Roman"/>
          <w:b/>
          <w:bCs/>
          <w:sz w:val="24"/>
          <w:szCs w:val="24"/>
          <w:lang w:eastAsia="x-none"/>
        </w:rPr>
        <w:t>3</w:t>
      </w:r>
      <w:r w:rsidRPr="006127B2">
        <w:rPr>
          <w:rFonts w:ascii="Times New Roman" w:eastAsia="Times New Roman" w:hAnsi="Times New Roman" w:cs="Times New Roman"/>
          <w:b/>
          <w:bCs/>
          <w:sz w:val="24"/>
          <w:szCs w:val="24"/>
          <w:lang w:val="x-none" w:eastAsia="x-none"/>
        </w:rPr>
        <w:t>. владение, пользование и распоряжение имуществом, находящимся в муниципальной собственности муниципального района (№3)</w:t>
      </w:r>
      <w:bookmarkEnd w:id="10"/>
    </w:p>
    <w:p w:rsidR="006127B2" w:rsidRPr="006127B2" w:rsidRDefault="006127B2" w:rsidP="006127B2">
      <w:pPr>
        <w:suppressAutoHyphens/>
        <w:spacing w:after="0"/>
        <w:ind w:firstLine="709"/>
        <w:jc w:val="both"/>
        <w:rPr>
          <w:rFonts w:ascii="Times New Roman" w:eastAsia="Times New Roman" w:hAnsi="Times New Roman" w:cs="Times New Roman"/>
          <w:bCs/>
          <w:sz w:val="24"/>
          <w:szCs w:val="20"/>
        </w:rPr>
      </w:pPr>
      <w:bookmarkStart w:id="11" w:name="sub_150114"/>
      <w:bookmarkStart w:id="12" w:name="_Toc321487492"/>
      <w:r w:rsidRPr="006127B2">
        <w:rPr>
          <w:rFonts w:ascii="Times New Roman" w:eastAsia="Times New Roman" w:hAnsi="Times New Roman" w:cs="Times New Roman"/>
          <w:bCs/>
          <w:sz w:val="24"/>
          <w:szCs w:val="20"/>
        </w:rPr>
        <w:t>Доходы муниципального образования от управления муниципальной собственностью составили 41 682,6 тыс. руб. (135% к уровню 2023 года). В том числе, доходы от сдачи в аренду имущества составили – 8 378,8 тыс. руб. (или 88% к уровню прошлого года), доходы от продажи квартир – 16 599,8 тыс. руб. (или 142% к уровню 2023 года), доход от реализации иного имущества, находящегося в собственности муниципальных районов увеличился более</w:t>
      </w:r>
      <w:proofErr w:type="gramStart"/>
      <w:r w:rsidRPr="006127B2">
        <w:rPr>
          <w:rFonts w:ascii="Times New Roman" w:eastAsia="Times New Roman" w:hAnsi="Times New Roman" w:cs="Times New Roman"/>
          <w:bCs/>
          <w:sz w:val="24"/>
          <w:szCs w:val="20"/>
        </w:rPr>
        <w:t>,</w:t>
      </w:r>
      <w:proofErr w:type="gramEnd"/>
      <w:r w:rsidRPr="006127B2">
        <w:rPr>
          <w:rFonts w:ascii="Times New Roman" w:eastAsia="Times New Roman" w:hAnsi="Times New Roman" w:cs="Times New Roman"/>
          <w:bCs/>
          <w:sz w:val="24"/>
          <w:szCs w:val="20"/>
        </w:rPr>
        <w:t xml:space="preserve"> чем в 2 раза и составил 8 963,5 тыс. руб. (2023 – 3 367,2 тыс. руб.), прочие доходы от компенсации затрат – 306,3 тыс. руб. (или 47% к уровню 2023 года).</w:t>
      </w:r>
    </w:p>
    <w:p w:rsidR="006127B2" w:rsidRPr="006127B2" w:rsidRDefault="006127B2" w:rsidP="006127B2">
      <w:pPr>
        <w:suppressAutoHyphens/>
        <w:spacing w:after="0"/>
        <w:ind w:firstLine="709"/>
        <w:jc w:val="both"/>
        <w:rPr>
          <w:rFonts w:ascii="Times New Roman" w:eastAsia="Times New Roman" w:hAnsi="Times New Roman" w:cs="Times New Roman"/>
          <w:bCs/>
          <w:sz w:val="24"/>
          <w:szCs w:val="20"/>
        </w:rPr>
      </w:pPr>
      <w:r w:rsidRPr="006127B2">
        <w:rPr>
          <w:rFonts w:ascii="Times New Roman" w:eastAsia="Times New Roman" w:hAnsi="Times New Roman" w:cs="Times New Roman"/>
          <w:bCs/>
          <w:sz w:val="24"/>
          <w:szCs w:val="20"/>
        </w:rPr>
        <w:t>О</w:t>
      </w:r>
      <w:r w:rsidRPr="006127B2">
        <w:rPr>
          <w:rFonts w:ascii="TimesET" w:eastAsia="Times New Roman" w:hAnsi="TimesET" w:cs="Times New Roman"/>
          <w:bCs/>
          <w:sz w:val="24"/>
          <w:szCs w:val="20"/>
        </w:rPr>
        <w:t>бщая стоимость муниципального имущества</w:t>
      </w:r>
      <w:r w:rsidRPr="006127B2">
        <w:rPr>
          <w:rFonts w:ascii="TimesET" w:eastAsia="Times New Roman" w:hAnsi="TimesET" w:cs="Times New Roman"/>
          <w:bCs/>
          <w:color w:val="0000FF"/>
          <w:sz w:val="24"/>
          <w:szCs w:val="20"/>
        </w:rPr>
        <w:t xml:space="preserve"> </w:t>
      </w:r>
      <w:r w:rsidRPr="006127B2">
        <w:rPr>
          <w:rFonts w:ascii="TimesET" w:eastAsia="Times New Roman" w:hAnsi="TimesET" w:cs="Times New Roman"/>
          <w:bCs/>
          <w:sz w:val="24"/>
          <w:szCs w:val="20"/>
        </w:rPr>
        <w:t xml:space="preserve">Кондинского района </w:t>
      </w:r>
      <w:r w:rsidRPr="006127B2">
        <w:rPr>
          <w:rFonts w:ascii="Times New Roman" w:eastAsia="Times New Roman" w:hAnsi="Times New Roman" w:cs="Times New Roman"/>
          <w:bCs/>
          <w:sz w:val="24"/>
          <w:szCs w:val="20"/>
        </w:rPr>
        <w:t>в сравнении с прошлым годом увеличилась на 4% и составила 13 883 131,4 тыс. руб. (2023 - 13 405 975,3 тыс. рублей), в том числе:</w:t>
      </w:r>
    </w:p>
    <w:p w:rsidR="006127B2" w:rsidRPr="006127B2" w:rsidRDefault="006127B2" w:rsidP="006127B2">
      <w:pPr>
        <w:spacing w:before="240" w:after="0" w:line="240" w:lineRule="auto"/>
        <w:jc w:val="center"/>
        <w:rPr>
          <w:rFonts w:ascii="Times New Roman" w:eastAsia="Times New Roman" w:hAnsi="Times New Roman" w:cs="Times New Roman"/>
          <w:i/>
          <w:sz w:val="24"/>
          <w:szCs w:val="24"/>
        </w:rPr>
      </w:pPr>
      <w:r w:rsidRPr="006127B2">
        <w:rPr>
          <w:rFonts w:ascii="Times New Roman" w:eastAsia="Times New Roman" w:hAnsi="Times New Roman" w:cs="Times New Roman"/>
          <w:i/>
          <w:sz w:val="24"/>
          <w:szCs w:val="24"/>
        </w:rPr>
        <w:t xml:space="preserve">Структура муниципальной собственности муниципального образования </w:t>
      </w:r>
    </w:p>
    <w:p w:rsidR="006127B2" w:rsidRPr="006127B2" w:rsidRDefault="006127B2" w:rsidP="006127B2">
      <w:pPr>
        <w:spacing w:after="240" w:line="240" w:lineRule="auto"/>
        <w:jc w:val="center"/>
        <w:rPr>
          <w:rFonts w:ascii="Times New Roman" w:eastAsia="Times New Roman" w:hAnsi="Times New Roman" w:cs="Times New Roman"/>
          <w:i/>
          <w:sz w:val="24"/>
          <w:szCs w:val="24"/>
        </w:rPr>
      </w:pPr>
      <w:r w:rsidRPr="006127B2">
        <w:rPr>
          <w:rFonts w:ascii="Times New Roman" w:eastAsia="Times New Roman" w:hAnsi="Times New Roman" w:cs="Times New Roman"/>
          <w:i/>
          <w:sz w:val="24"/>
          <w:szCs w:val="24"/>
        </w:rPr>
        <w:lastRenderedPageBreak/>
        <w:t>Кондинский район на 31.12.2024</w:t>
      </w:r>
    </w:p>
    <w:tbl>
      <w:tblPr>
        <w:tblW w:w="9644" w:type="dxa"/>
        <w:tblInd w:w="103" w:type="dxa"/>
        <w:tblLayout w:type="fixed"/>
        <w:tblLook w:val="0000" w:firstRow="0" w:lastRow="0" w:firstColumn="0" w:lastColumn="0" w:noHBand="0" w:noVBand="0"/>
      </w:tblPr>
      <w:tblGrid>
        <w:gridCol w:w="1565"/>
        <w:gridCol w:w="1559"/>
        <w:gridCol w:w="1276"/>
        <w:gridCol w:w="1701"/>
        <w:gridCol w:w="1843"/>
        <w:gridCol w:w="1700"/>
      </w:tblGrid>
      <w:tr w:rsidR="006127B2" w:rsidRPr="006127B2" w:rsidTr="00491BF1">
        <w:trPr>
          <w:trHeight w:val="268"/>
          <w:tblHeader/>
        </w:trPr>
        <w:tc>
          <w:tcPr>
            <w:tcW w:w="1565" w:type="dxa"/>
            <w:tcBorders>
              <w:top w:val="single" w:sz="4" w:space="0" w:color="auto"/>
              <w:left w:val="single" w:sz="4" w:space="0" w:color="auto"/>
              <w:bottom w:val="nil"/>
              <w:right w:val="single" w:sz="4" w:space="0" w:color="auto"/>
            </w:tcBorders>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i/>
                <w:sz w:val="20"/>
                <w:szCs w:val="20"/>
              </w:rPr>
            </w:pPr>
            <w:r w:rsidRPr="006127B2">
              <w:rPr>
                <w:rFonts w:ascii="Times New Roman" w:eastAsia="Times New Roman" w:hAnsi="Times New Roman" w:cs="Times New Roman"/>
                <w:i/>
                <w:sz w:val="20"/>
                <w:szCs w:val="20"/>
              </w:rPr>
              <w:t>Виды</w:t>
            </w:r>
          </w:p>
        </w:tc>
        <w:tc>
          <w:tcPr>
            <w:tcW w:w="1559" w:type="dxa"/>
            <w:tcBorders>
              <w:top w:val="single" w:sz="4" w:space="0" w:color="auto"/>
              <w:left w:val="nil"/>
              <w:bottom w:val="nil"/>
              <w:right w:val="single" w:sz="4" w:space="0" w:color="auto"/>
            </w:tcBorders>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i/>
                <w:sz w:val="20"/>
                <w:szCs w:val="20"/>
              </w:rPr>
            </w:pPr>
            <w:r w:rsidRPr="006127B2">
              <w:rPr>
                <w:rFonts w:ascii="Times New Roman" w:eastAsia="Times New Roman" w:hAnsi="Times New Roman" w:cs="Times New Roman"/>
                <w:i/>
                <w:sz w:val="20"/>
                <w:szCs w:val="20"/>
              </w:rPr>
              <w:t>Оперативное управление, тыс. руб.</w:t>
            </w:r>
          </w:p>
        </w:tc>
        <w:tc>
          <w:tcPr>
            <w:tcW w:w="1276" w:type="dxa"/>
            <w:tcBorders>
              <w:top w:val="single" w:sz="4" w:space="0" w:color="auto"/>
              <w:left w:val="nil"/>
              <w:bottom w:val="nil"/>
              <w:right w:val="single" w:sz="4" w:space="0" w:color="auto"/>
            </w:tcBorders>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i/>
                <w:sz w:val="20"/>
                <w:szCs w:val="20"/>
              </w:rPr>
            </w:pPr>
            <w:r w:rsidRPr="006127B2">
              <w:rPr>
                <w:rFonts w:ascii="Times New Roman" w:eastAsia="Times New Roman" w:hAnsi="Times New Roman" w:cs="Times New Roman"/>
                <w:i/>
                <w:sz w:val="20"/>
                <w:szCs w:val="20"/>
              </w:rPr>
              <w:t>Хозяйственное ведение, тыс. руб.</w:t>
            </w:r>
          </w:p>
        </w:tc>
        <w:tc>
          <w:tcPr>
            <w:tcW w:w="1701" w:type="dxa"/>
            <w:tcBorders>
              <w:top w:val="single" w:sz="4" w:space="0" w:color="auto"/>
              <w:left w:val="nil"/>
              <w:bottom w:val="nil"/>
              <w:right w:val="single" w:sz="4" w:space="0" w:color="auto"/>
            </w:tcBorders>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i/>
                <w:sz w:val="20"/>
                <w:szCs w:val="20"/>
              </w:rPr>
            </w:pPr>
            <w:r w:rsidRPr="006127B2">
              <w:rPr>
                <w:rFonts w:ascii="Times New Roman" w:eastAsia="Times New Roman" w:hAnsi="Times New Roman" w:cs="Times New Roman"/>
                <w:i/>
                <w:sz w:val="20"/>
                <w:szCs w:val="20"/>
              </w:rPr>
              <w:t>В казне муниципального образования, тыс. руб.</w:t>
            </w:r>
          </w:p>
        </w:tc>
        <w:tc>
          <w:tcPr>
            <w:tcW w:w="1843" w:type="dxa"/>
            <w:vMerge w:val="restart"/>
            <w:tcBorders>
              <w:top w:val="single" w:sz="4" w:space="0" w:color="auto"/>
              <w:left w:val="nil"/>
              <w:right w:val="single" w:sz="4" w:space="0" w:color="auto"/>
            </w:tcBorders>
            <w:shd w:val="clear" w:color="auto" w:fill="auto"/>
          </w:tcPr>
          <w:p w:rsidR="006127B2" w:rsidRPr="006127B2" w:rsidRDefault="006127B2" w:rsidP="006127B2">
            <w:pPr>
              <w:spacing w:after="0" w:line="240" w:lineRule="auto"/>
              <w:jc w:val="center"/>
              <w:rPr>
                <w:rFonts w:ascii="Times New Roman" w:eastAsia="Times New Roman" w:hAnsi="Times New Roman" w:cs="Times New Roman"/>
                <w:i/>
                <w:sz w:val="20"/>
                <w:szCs w:val="20"/>
              </w:rPr>
            </w:pPr>
            <w:r w:rsidRPr="006127B2">
              <w:rPr>
                <w:rFonts w:ascii="Times New Roman" w:eastAsia="Times New Roman" w:hAnsi="Times New Roman" w:cs="Times New Roman"/>
                <w:i/>
                <w:sz w:val="20"/>
                <w:szCs w:val="20"/>
              </w:rPr>
              <w:t>В аренде</w:t>
            </w:r>
          </w:p>
          <w:p w:rsidR="006127B2" w:rsidRPr="006127B2" w:rsidRDefault="006127B2" w:rsidP="006127B2">
            <w:pPr>
              <w:spacing w:after="0" w:line="240" w:lineRule="auto"/>
              <w:jc w:val="center"/>
              <w:rPr>
                <w:rFonts w:ascii="Times New Roman" w:eastAsia="Times New Roman" w:hAnsi="Times New Roman" w:cs="Times New Roman"/>
                <w:i/>
                <w:sz w:val="20"/>
                <w:szCs w:val="20"/>
              </w:rPr>
            </w:pPr>
            <w:r w:rsidRPr="006127B2">
              <w:rPr>
                <w:rFonts w:ascii="Times New Roman" w:eastAsia="Times New Roman" w:hAnsi="Times New Roman" w:cs="Times New Roman"/>
                <w:i/>
                <w:sz w:val="20"/>
                <w:szCs w:val="20"/>
              </w:rPr>
              <w:t>на общую сумму арендных платежей в мес. тыс. руб.</w:t>
            </w:r>
          </w:p>
        </w:tc>
        <w:tc>
          <w:tcPr>
            <w:tcW w:w="1700" w:type="dxa"/>
            <w:vMerge w:val="restart"/>
            <w:tcBorders>
              <w:top w:val="single" w:sz="4" w:space="0" w:color="auto"/>
              <w:left w:val="nil"/>
              <w:right w:val="single" w:sz="4" w:space="0" w:color="auto"/>
            </w:tcBorders>
            <w:shd w:val="clear" w:color="auto" w:fill="auto"/>
          </w:tcPr>
          <w:p w:rsidR="006127B2" w:rsidRPr="006127B2" w:rsidRDefault="006127B2" w:rsidP="006127B2">
            <w:pPr>
              <w:spacing w:after="0" w:line="240" w:lineRule="auto"/>
              <w:jc w:val="center"/>
              <w:rPr>
                <w:rFonts w:ascii="Times New Roman" w:eastAsia="Times New Roman" w:hAnsi="Times New Roman" w:cs="Times New Roman"/>
                <w:i/>
                <w:sz w:val="20"/>
                <w:szCs w:val="20"/>
              </w:rPr>
            </w:pPr>
            <w:r w:rsidRPr="006127B2">
              <w:rPr>
                <w:rFonts w:ascii="Times New Roman" w:eastAsia="Times New Roman" w:hAnsi="Times New Roman" w:cs="Times New Roman"/>
                <w:i/>
                <w:sz w:val="20"/>
                <w:szCs w:val="20"/>
              </w:rPr>
              <w:t>В безвозмездном пользовании, тыс. руб.</w:t>
            </w:r>
          </w:p>
        </w:tc>
      </w:tr>
      <w:tr w:rsidR="006127B2" w:rsidRPr="006127B2" w:rsidTr="00491BF1">
        <w:trPr>
          <w:trHeight w:val="192"/>
          <w:tblHeader/>
        </w:trPr>
        <w:tc>
          <w:tcPr>
            <w:tcW w:w="1565" w:type="dxa"/>
            <w:tcBorders>
              <w:top w:val="nil"/>
              <w:left w:val="single" w:sz="4" w:space="0" w:color="auto"/>
              <w:bottom w:val="single" w:sz="4" w:space="0" w:color="auto"/>
              <w:right w:val="single" w:sz="4" w:space="0" w:color="auto"/>
            </w:tcBorders>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i/>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i/>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i/>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i/>
                <w:sz w:val="20"/>
                <w:szCs w:val="20"/>
              </w:rPr>
            </w:pPr>
          </w:p>
        </w:tc>
        <w:tc>
          <w:tcPr>
            <w:tcW w:w="1843" w:type="dxa"/>
            <w:vMerge/>
            <w:tcBorders>
              <w:left w:val="nil"/>
              <w:bottom w:val="single" w:sz="4" w:space="0" w:color="auto"/>
              <w:right w:val="single" w:sz="4" w:space="0" w:color="auto"/>
            </w:tcBorders>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i/>
                <w:sz w:val="20"/>
                <w:szCs w:val="20"/>
              </w:rPr>
            </w:pPr>
          </w:p>
        </w:tc>
        <w:tc>
          <w:tcPr>
            <w:tcW w:w="1700" w:type="dxa"/>
            <w:vMerge/>
            <w:tcBorders>
              <w:left w:val="nil"/>
              <w:bottom w:val="single" w:sz="4" w:space="0" w:color="auto"/>
              <w:right w:val="single" w:sz="4" w:space="0" w:color="auto"/>
            </w:tcBorders>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i/>
                <w:sz w:val="20"/>
                <w:szCs w:val="20"/>
              </w:rPr>
            </w:pPr>
          </w:p>
        </w:tc>
      </w:tr>
      <w:tr w:rsidR="006127B2" w:rsidRPr="006127B2" w:rsidTr="00491BF1">
        <w:trPr>
          <w:trHeight w:val="173"/>
        </w:trPr>
        <w:tc>
          <w:tcPr>
            <w:tcW w:w="9644" w:type="dxa"/>
            <w:gridSpan w:val="6"/>
            <w:tcBorders>
              <w:top w:val="nil"/>
              <w:left w:val="single" w:sz="4" w:space="0" w:color="auto"/>
              <w:bottom w:val="single" w:sz="4" w:space="0" w:color="auto"/>
              <w:right w:val="single" w:sz="4" w:space="0" w:color="auto"/>
            </w:tcBorders>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Недвижимое имущество</w:t>
            </w:r>
          </w:p>
        </w:tc>
      </w:tr>
      <w:tr w:rsidR="006127B2" w:rsidRPr="006127B2" w:rsidTr="00491BF1">
        <w:trPr>
          <w:trHeight w:val="155"/>
        </w:trPr>
        <w:tc>
          <w:tcPr>
            <w:tcW w:w="1565" w:type="dxa"/>
            <w:tcBorders>
              <w:top w:val="nil"/>
              <w:left w:val="single" w:sz="8" w:space="0" w:color="auto"/>
              <w:bottom w:val="single" w:sz="4" w:space="0" w:color="auto"/>
              <w:right w:val="nil"/>
            </w:tcBorders>
            <w:shd w:val="clear" w:color="auto" w:fill="auto"/>
            <w:noWrap/>
          </w:tcPr>
          <w:p w:rsidR="006127B2" w:rsidRPr="006127B2" w:rsidRDefault="006127B2" w:rsidP="006127B2">
            <w:pPr>
              <w:spacing w:after="0" w:line="240" w:lineRule="auto"/>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Жилой фонд</w:t>
            </w:r>
          </w:p>
        </w:tc>
        <w:tc>
          <w:tcPr>
            <w:tcW w:w="1559" w:type="dxa"/>
            <w:tcBorders>
              <w:top w:val="nil"/>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0,0</w:t>
            </w:r>
          </w:p>
        </w:tc>
        <w:tc>
          <w:tcPr>
            <w:tcW w:w="1276" w:type="dxa"/>
            <w:tcBorders>
              <w:top w:val="nil"/>
              <w:left w:val="nil"/>
              <w:bottom w:val="single" w:sz="4" w:space="0" w:color="auto"/>
              <w:right w:val="single" w:sz="4" w:space="0" w:color="auto"/>
            </w:tcBorders>
          </w:tcPr>
          <w:p w:rsidR="006127B2" w:rsidRPr="006127B2" w:rsidRDefault="006127B2" w:rsidP="006127B2">
            <w:pPr>
              <w:spacing w:after="0" w:line="240" w:lineRule="atLeast"/>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c>
          <w:tcPr>
            <w:tcW w:w="1701" w:type="dxa"/>
            <w:tcBorders>
              <w:top w:val="single" w:sz="4" w:space="0" w:color="auto"/>
              <w:left w:val="nil"/>
              <w:bottom w:val="single" w:sz="4" w:space="0" w:color="auto"/>
              <w:right w:val="nil"/>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1 026 813,0</w:t>
            </w:r>
          </w:p>
        </w:tc>
        <w:tc>
          <w:tcPr>
            <w:tcW w:w="1843" w:type="dxa"/>
            <w:tcBorders>
              <w:top w:val="single" w:sz="4" w:space="0" w:color="auto"/>
              <w:left w:val="single" w:sz="4" w:space="0" w:color="auto"/>
              <w:bottom w:val="single" w:sz="4" w:space="0" w:color="auto"/>
              <w:right w:val="single" w:sz="4" w:space="0" w:color="auto"/>
            </w:tcBorders>
            <w:noWrap/>
          </w:tcPr>
          <w:p w:rsidR="006127B2" w:rsidRPr="006127B2" w:rsidRDefault="006127B2" w:rsidP="006127B2">
            <w:pPr>
              <w:spacing w:after="0" w:line="240" w:lineRule="atLeast"/>
              <w:jc w:val="center"/>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noWrap/>
          </w:tcPr>
          <w:p w:rsidR="006127B2" w:rsidRPr="006127B2" w:rsidRDefault="006127B2" w:rsidP="006127B2">
            <w:pPr>
              <w:spacing w:after="0" w:line="240" w:lineRule="atLeast"/>
              <w:jc w:val="center"/>
              <w:rPr>
                <w:rFonts w:ascii="Times New Roman" w:eastAsia="Times New Roman" w:hAnsi="Times New Roman" w:cs="Times New Roman"/>
                <w:sz w:val="20"/>
                <w:szCs w:val="20"/>
              </w:rPr>
            </w:pPr>
          </w:p>
        </w:tc>
      </w:tr>
      <w:tr w:rsidR="006127B2" w:rsidRPr="006127B2" w:rsidTr="00491BF1">
        <w:trPr>
          <w:trHeight w:val="245"/>
        </w:trPr>
        <w:tc>
          <w:tcPr>
            <w:tcW w:w="1565" w:type="dxa"/>
            <w:tcBorders>
              <w:top w:val="nil"/>
              <w:left w:val="single" w:sz="8" w:space="0" w:color="auto"/>
              <w:bottom w:val="single" w:sz="4" w:space="0" w:color="auto"/>
              <w:right w:val="nil"/>
            </w:tcBorders>
            <w:shd w:val="clear" w:color="auto" w:fill="auto"/>
            <w:noWrap/>
          </w:tcPr>
          <w:p w:rsidR="006127B2" w:rsidRPr="006127B2" w:rsidRDefault="006127B2" w:rsidP="006127B2">
            <w:pPr>
              <w:spacing w:after="0" w:line="240" w:lineRule="auto"/>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Нежилой фонд</w:t>
            </w:r>
          </w:p>
        </w:tc>
        <w:tc>
          <w:tcPr>
            <w:tcW w:w="1559" w:type="dxa"/>
            <w:tcBorders>
              <w:top w:val="nil"/>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5 832 792,8</w:t>
            </w:r>
          </w:p>
        </w:tc>
        <w:tc>
          <w:tcPr>
            <w:tcW w:w="1276" w:type="dxa"/>
            <w:tcBorders>
              <w:top w:val="nil"/>
              <w:left w:val="nil"/>
              <w:bottom w:val="single" w:sz="4" w:space="0" w:color="auto"/>
              <w:right w:val="single" w:sz="4" w:space="0" w:color="auto"/>
            </w:tcBorders>
            <w:noWrap/>
          </w:tcPr>
          <w:p w:rsidR="006127B2" w:rsidRPr="006127B2" w:rsidRDefault="006127B2" w:rsidP="006127B2">
            <w:pPr>
              <w:spacing w:after="0" w:line="240" w:lineRule="atLeast"/>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595 543,2</w:t>
            </w:r>
          </w:p>
        </w:tc>
        <w:tc>
          <w:tcPr>
            <w:tcW w:w="1843" w:type="dxa"/>
            <w:tcBorders>
              <w:top w:val="single" w:sz="4" w:space="0" w:color="auto"/>
              <w:left w:val="nil"/>
              <w:bottom w:val="single" w:sz="4" w:space="0" w:color="auto"/>
              <w:right w:val="nil"/>
            </w:tcBorders>
          </w:tcPr>
          <w:p w:rsidR="006127B2" w:rsidRPr="006127B2" w:rsidRDefault="006127B2" w:rsidP="006127B2">
            <w:pPr>
              <w:spacing w:after="0" w:line="240" w:lineRule="atLeast"/>
              <w:jc w:val="center"/>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60 822,8</w:t>
            </w:r>
          </w:p>
        </w:tc>
      </w:tr>
      <w:tr w:rsidR="006127B2" w:rsidRPr="006127B2" w:rsidTr="00491BF1">
        <w:trPr>
          <w:trHeight w:val="255"/>
        </w:trPr>
        <w:tc>
          <w:tcPr>
            <w:tcW w:w="1565" w:type="dxa"/>
            <w:tcBorders>
              <w:top w:val="nil"/>
              <w:left w:val="single" w:sz="8" w:space="0" w:color="auto"/>
              <w:bottom w:val="single" w:sz="4" w:space="0" w:color="auto"/>
              <w:right w:val="nil"/>
            </w:tcBorders>
            <w:shd w:val="clear" w:color="auto" w:fill="auto"/>
            <w:noWrap/>
          </w:tcPr>
          <w:p w:rsidR="006127B2" w:rsidRPr="006127B2" w:rsidRDefault="006127B2" w:rsidP="006127B2">
            <w:pPr>
              <w:spacing w:after="0" w:line="240" w:lineRule="auto"/>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Сооружения</w:t>
            </w:r>
          </w:p>
        </w:tc>
        <w:tc>
          <w:tcPr>
            <w:tcW w:w="1559" w:type="dxa"/>
            <w:tcBorders>
              <w:top w:val="nil"/>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651 616,7</w:t>
            </w:r>
          </w:p>
        </w:tc>
        <w:tc>
          <w:tcPr>
            <w:tcW w:w="1276" w:type="dxa"/>
            <w:tcBorders>
              <w:top w:val="nil"/>
              <w:left w:val="nil"/>
              <w:bottom w:val="single" w:sz="4" w:space="0" w:color="auto"/>
              <w:right w:val="single" w:sz="4" w:space="0" w:color="auto"/>
            </w:tcBorders>
            <w:noWrap/>
          </w:tcPr>
          <w:p w:rsidR="006127B2" w:rsidRPr="006127B2" w:rsidRDefault="006127B2" w:rsidP="006127B2">
            <w:pPr>
              <w:spacing w:after="0" w:line="240" w:lineRule="atLeast"/>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c>
          <w:tcPr>
            <w:tcW w:w="1701" w:type="dxa"/>
            <w:tcBorders>
              <w:top w:val="nil"/>
              <w:left w:val="nil"/>
              <w:bottom w:val="single" w:sz="4" w:space="0" w:color="auto"/>
              <w:right w:val="single" w:sz="4" w:space="0" w:color="auto"/>
            </w:tcBorders>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2 419 244,4</w:t>
            </w:r>
          </w:p>
        </w:tc>
        <w:tc>
          <w:tcPr>
            <w:tcW w:w="1843" w:type="dxa"/>
            <w:tcBorders>
              <w:top w:val="nil"/>
              <w:left w:val="nil"/>
              <w:bottom w:val="single" w:sz="4" w:space="0" w:color="auto"/>
              <w:right w:val="nil"/>
            </w:tcBorders>
          </w:tcPr>
          <w:p w:rsidR="006127B2" w:rsidRPr="006127B2" w:rsidRDefault="006127B2" w:rsidP="006127B2">
            <w:pPr>
              <w:spacing w:after="0" w:line="240" w:lineRule="atLeast"/>
              <w:jc w:val="center"/>
              <w:rPr>
                <w:rFonts w:ascii="Times New Roman" w:eastAsia="Times New Roman" w:hAnsi="Times New Roman" w:cs="Times New Roman"/>
                <w:sz w:val="20"/>
                <w:szCs w:val="20"/>
              </w:rPr>
            </w:pPr>
          </w:p>
        </w:tc>
        <w:tc>
          <w:tcPr>
            <w:tcW w:w="1700" w:type="dxa"/>
            <w:tcBorders>
              <w:top w:val="nil"/>
              <w:left w:val="single" w:sz="4" w:space="0" w:color="auto"/>
              <w:bottom w:val="single" w:sz="4" w:space="0" w:color="auto"/>
              <w:right w:val="single" w:sz="4" w:space="0" w:color="auto"/>
            </w:tcBorders>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481 582,8</w:t>
            </w:r>
          </w:p>
        </w:tc>
      </w:tr>
      <w:tr w:rsidR="006127B2" w:rsidRPr="006127B2" w:rsidTr="00491BF1">
        <w:trPr>
          <w:trHeight w:val="255"/>
        </w:trPr>
        <w:tc>
          <w:tcPr>
            <w:tcW w:w="1565" w:type="dxa"/>
            <w:tcBorders>
              <w:top w:val="nil"/>
              <w:left w:val="single" w:sz="8" w:space="0" w:color="auto"/>
              <w:bottom w:val="single" w:sz="4" w:space="0" w:color="auto"/>
              <w:right w:val="nil"/>
            </w:tcBorders>
            <w:shd w:val="clear" w:color="auto" w:fill="auto"/>
            <w:noWrap/>
          </w:tcPr>
          <w:p w:rsidR="006127B2" w:rsidRPr="006127B2" w:rsidRDefault="006127B2" w:rsidP="006127B2">
            <w:pPr>
              <w:spacing w:after="0" w:line="240" w:lineRule="auto"/>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 xml:space="preserve">Дороги, </w:t>
            </w:r>
            <w:proofErr w:type="gramStart"/>
            <w:r w:rsidRPr="006127B2">
              <w:rPr>
                <w:rFonts w:ascii="Times New Roman" w:eastAsia="Times New Roman" w:hAnsi="Times New Roman" w:cs="Times New Roman"/>
                <w:sz w:val="20"/>
                <w:szCs w:val="20"/>
              </w:rPr>
              <w:t>км</w:t>
            </w:r>
            <w:proofErr w:type="gramEnd"/>
          </w:p>
        </w:tc>
        <w:tc>
          <w:tcPr>
            <w:tcW w:w="1559" w:type="dxa"/>
            <w:tcBorders>
              <w:top w:val="nil"/>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0,0</w:t>
            </w:r>
          </w:p>
        </w:tc>
        <w:tc>
          <w:tcPr>
            <w:tcW w:w="1276" w:type="dxa"/>
            <w:tcBorders>
              <w:top w:val="nil"/>
              <w:left w:val="nil"/>
              <w:bottom w:val="single" w:sz="4" w:space="0" w:color="auto"/>
              <w:right w:val="single" w:sz="4" w:space="0" w:color="auto"/>
            </w:tcBorders>
          </w:tcPr>
          <w:p w:rsidR="006127B2" w:rsidRPr="006127B2" w:rsidRDefault="006127B2" w:rsidP="006127B2">
            <w:pPr>
              <w:spacing w:after="0" w:line="240" w:lineRule="atLeast"/>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c>
          <w:tcPr>
            <w:tcW w:w="1701"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1 286 771,2</w:t>
            </w:r>
          </w:p>
        </w:tc>
        <w:tc>
          <w:tcPr>
            <w:tcW w:w="1843" w:type="dxa"/>
            <w:tcBorders>
              <w:top w:val="single" w:sz="4" w:space="0" w:color="auto"/>
              <w:left w:val="nil"/>
              <w:bottom w:val="single" w:sz="4" w:space="0" w:color="auto"/>
              <w:right w:val="single" w:sz="4" w:space="0" w:color="auto"/>
            </w:tcBorders>
            <w:noWrap/>
          </w:tcPr>
          <w:p w:rsidR="006127B2" w:rsidRPr="006127B2" w:rsidRDefault="006127B2" w:rsidP="006127B2">
            <w:pPr>
              <w:spacing w:after="0" w:line="240" w:lineRule="atLeast"/>
              <w:jc w:val="center"/>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r>
      <w:tr w:rsidR="006127B2" w:rsidRPr="006127B2" w:rsidTr="00491BF1">
        <w:trPr>
          <w:trHeight w:val="255"/>
        </w:trPr>
        <w:tc>
          <w:tcPr>
            <w:tcW w:w="1565" w:type="dxa"/>
            <w:tcBorders>
              <w:top w:val="nil"/>
              <w:left w:val="single" w:sz="8" w:space="0" w:color="auto"/>
              <w:bottom w:val="single" w:sz="4" w:space="0" w:color="auto"/>
              <w:right w:val="nil"/>
            </w:tcBorders>
            <w:shd w:val="clear" w:color="auto" w:fill="auto"/>
            <w:noWrap/>
          </w:tcPr>
          <w:p w:rsidR="006127B2" w:rsidRPr="006127B2" w:rsidRDefault="006127B2" w:rsidP="006127B2">
            <w:pPr>
              <w:spacing w:after="0" w:line="240" w:lineRule="auto"/>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Земельные участки</w:t>
            </w:r>
          </w:p>
        </w:tc>
        <w:tc>
          <w:tcPr>
            <w:tcW w:w="1559" w:type="dxa"/>
            <w:tcBorders>
              <w:top w:val="single" w:sz="4" w:space="0" w:color="auto"/>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20 026,0</w:t>
            </w:r>
          </w:p>
        </w:tc>
        <w:tc>
          <w:tcPr>
            <w:tcW w:w="1276" w:type="dxa"/>
            <w:tcBorders>
              <w:top w:val="single" w:sz="4" w:space="0" w:color="auto"/>
              <w:left w:val="single" w:sz="4" w:space="0" w:color="auto"/>
              <w:bottom w:val="single" w:sz="4" w:space="0" w:color="auto"/>
              <w:right w:val="single" w:sz="4" w:space="0" w:color="auto"/>
            </w:tcBorders>
          </w:tcPr>
          <w:p w:rsidR="006127B2" w:rsidRPr="006127B2" w:rsidRDefault="006127B2" w:rsidP="006127B2">
            <w:pPr>
              <w:spacing w:after="0" w:line="240" w:lineRule="atLeast"/>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c>
          <w:tcPr>
            <w:tcW w:w="1843" w:type="dxa"/>
            <w:tcBorders>
              <w:top w:val="single" w:sz="4" w:space="0" w:color="auto"/>
              <w:left w:val="single" w:sz="4" w:space="0" w:color="auto"/>
              <w:bottom w:val="single" w:sz="4" w:space="0" w:color="auto"/>
              <w:right w:val="single" w:sz="4" w:space="0" w:color="auto"/>
            </w:tcBorders>
            <w:noWrap/>
          </w:tcPr>
          <w:p w:rsidR="006127B2" w:rsidRPr="006127B2" w:rsidRDefault="006127B2" w:rsidP="006127B2">
            <w:pPr>
              <w:spacing w:after="0" w:line="240" w:lineRule="atLeast"/>
              <w:jc w:val="center"/>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noWrap/>
          </w:tcPr>
          <w:p w:rsidR="006127B2" w:rsidRPr="006127B2" w:rsidRDefault="006127B2" w:rsidP="006127B2">
            <w:pPr>
              <w:spacing w:after="0" w:line="240" w:lineRule="atLeast"/>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r>
      <w:tr w:rsidR="006127B2" w:rsidRPr="006127B2" w:rsidTr="00491BF1">
        <w:trPr>
          <w:trHeight w:val="174"/>
        </w:trPr>
        <w:tc>
          <w:tcPr>
            <w:tcW w:w="9644" w:type="dxa"/>
            <w:gridSpan w:val="6"/>
            <w:tcBorders>
              <w:top w:val="nil"/>
              <w:left w:val="single" w:sz="4" w:space="0" w:color="auto"/>
              <w:bottom w:val="single" w:sz="4" w:space="0" w:color="auto"/>
              <w:right w:val="single" w:sz="4" w:space="0" w:color="auto"/>
            </w:tcBorders>
            <w:shd w:val="clear" w:color="auto" w:fill="auto"/>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Движимое имущество</w:t>
            </w:r>
          </w:p>
        </w:tc>
      </w:tr>
      <w:tr w:rsidR="006127B2" w:rsidRPr="006127B2" w:rsidTr="00491BF1">
        <w:trPr>
          <w:trHeight w:val="255"/>
        </w:trPr>
        <w:tc>
          <w:tcPr>
            <w:tcW w:w="1565" w:type="dxa"/>
            <w:tcBorders>
              <w:top w:val="nil"/>
              <w:left w:val="single" w:sz="4" w:space="0" w:color="auto"/>
              <w:bottom w:val="single" w:sz="4" w:space="0" w:color="auto"/>
              <w:right w:val="nil"/>
            </w:tcBorders>
            <w:shd w:val="clear" w:color="auto" w:fill="auto"/>
          </w:tcPr>
          <w:p w:rsidR="006127B2" w:rsidRPr="006127B2" w:rsidRDefault="006127B2" w:rsidP="006127B2">
            <w:pPr>
              <w:spacing w:after="0" w:line="240" w:lineRule="auto"/>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Транспорт</w:t>
            </w:r>
          </w:p>
        </w:tc>
        <w:tc>
          <w:tcPr>
            <w:tcW w:w="1559" w:type="dxa"/>
            <w:tcBorders>
              <w:top w:val="nil"/>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73 912,8</w:t>
            </w:r>
          </w:p>
        </w:tc>
        <w:tc>
          <w:tcPr>
            <w:tcW w:w="1276"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c>
          <w:tcPr>
            <w:tcW w:w="1701" w:type="dxa"/>
            <w:tcBorders>
              <w:top w:val="nil"/>
              <w:left w:val="nil"/>
              <w:bottom w:val="single" w:sz="4" w:space="0" w:color="auto"/>
              <w:right w:val="single" w:sz="4" w:space="0" w:color="auto"/>
            </w:tcBorders>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139 537,2</w:t>
            </w:r>
          </w:p>
        </w:tc>
        <w:tc>
          <w:tcPr>
            <w:tcW w:w="1843" w:type="dxa"/>
            <w:tcBorders>
              <w:top w:val="nil"/>
              <w:left w:val="nil"/>
              <w:bottom w:val="single" w:sz="4" w:space="0" w:color="auto"/>
              <w:right w:val="nil"/>
            </w:tcBorders>
          </w:tcPr>
          <w:p w:rsidR="006127B2" w:rsidRPr="006127B2" w:rsidRDefault="006127B2" w:rsidP="006127B2">
            <w:pPr>
              <w:spacing w:after="0" w:line="240" w:lineRule="atLeast"/>
              <w:jc w:val="center"/>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3 097,9</w:t>
            </w:r>
          </w:p>
        </w:tc>
      </w:tr>
      <w:tr w:rsidR="006127B2" w:rsidRPr="006127B2" w:rsidTr="00491BF1">
        <w:trPr>
          <w:trHeight w:val="480"/>
        </w:trPr>
        <w:tc>
          <w:tcPr>
            <w:tcW w:w="1565" w:type="dxa"/>
            <w:tcBorders>
              <w:top w:val="nil"/>
              <w:left w:val="single" w:sz="4" w:space="0" w:color="auto"/>
              <w:bottom w:val="single" w:sz="4" w:space="0" w:color="auto"/>
              <w:right w:val="nil"/>
            </w:tcBorders>
            <w:shd w:val="clear" w:color="auto" w:fill="auto"/>
          </w:tcPr>
          <w:p w:rsidR="006127B2" w:rsidRPr="006127B2" w:rsidRDefault="006127B2" w:rsidP="006127B2">
            <w:pPr>
              <w:spacing w:after="0" w:line="240" w:lineRule="auto"/>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Машины и оборудование</w:t>
            </w:r>
          </w:p>
        </w:tc>
        <w:tc>
          <w:tcPr>
            <w:tcW w:w="1559" w:type="dxa"/>
            <w:tcBorders>
              <w:top w:val="nil"/>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628 878,7</w:t>
            </w:r>
          </w:p>
        </w:tc>
        <w:tc>
          <w:tcPr>
            <w:tcW w:w="1276"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c>
          <w:tcPr>
            <w:tcW w:w="1701"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491 675,2</w:t>
            </w:r>
          </w:p>
        </w:tc>
        <w:tc>
          <w:tcPr>
            <w:tcW w:w="1843" w:type="dxa"/>
            <w:tcBorders>
              <w:top w:val="nil"/>
              <w:left w:val="nil"/>
              <w:bottom w:val="single" w:sz="4" w:space="0" w:color="auto"/>
              <w:right w:val="nil"/>
            </w:tcBorders>
            <w:noWrap/>
          </w:tcPr>
          <w:p w:rsidR="006127B2" w:rsidRPr="006127B2" w:rsidRDefault="006127B2" w:rsidP="006127B2">
            <w:pPr>
              <w:spacing w:after="0" w:line="240" w:lineRule="atLeast"/>
              <w:jc w:val="center"/>
              <w:rPr>
                <w:rFonts w:ascii="Times New Roman" w:eastAsia="Times New Roman" w:hAnsi="Times New Roman" w:cs="Times New Roman"/>
                <w:sz w:val="20"/>
                <w:szCs w:val="20"/>
              </w:rPr>
            </w:pPr>
          </w:p>
        </w:tc>
        <w:tc>
          <w:tcPr>
            <w:tcW w:w="1700" w:type="dxa"/>
            <w:tcBorders>
              <w:top w:val="nil"/>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21 674,3</w:t>
            </w:r>
          </w:p>
        </w:tc>
      </w:tr>
      <w:tr w:rsidR="006127B2" w:rsidRPr="006127B2" w:rsidTr="00491BF1">
        <w:trPr>
          <w:trHeight w:val="480"/>
        </w:trPr>
        <w:tc>
          <w:tcPr>
            <w:tcW w:w="1565" w:type="dxa"/>
            <w:tcBorders>
              <w:top w:val="nil"/>
              <w:left w:val="single" w:sz="4" w:space="0" w:color="auto"/>
              <w:bottom w:val="single" w:sz="4" w:space="0" w:color="auto"/>
              <w:right w:val="nil"/>
            </w:tcBorders>
            <w:shd w:val="clear" w:color="auto" w:fill="auto"/>
          </w:tcPr>
          <w:p w:rsidR="006127B2" w:rsidRPr="006127B2" w:rsidRDefault="006127B2" w:rsidP="006127B2">
            <w:pPr>
              <w:spacing w:after="0" w:line="240" w:lineRule="auto"/>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Инструменты и хоз. инвентарь</w:t>
            </w:r>
          </w:p>
        </w:tc>
        <w:tc>
          <w:tcPr>
            <w:tcW w:w="1559" w:type="dxa"/>
            <w:tcBorders>
              <w:top w:val="nil"/>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696 426,8</w:t>
            </w:r>
          </w:p>
        </w:tc>
        <w:tc>
          <w:tcPr>
            <w:tcW w:w="1276"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c>
          <w:tcPr>
            <w:tcW w:w="1701" w:type="dxa"/>
            <w:tcBorders>
              <w:top w:val="nil"/>
              <w:left w:val="nil"/>
              <w:bottom w:val="single" w:sz="4" w:space="0" w:color="auto"/>
              <w:right w:val="single" w:sz="4" w:space="0" w:color="auto"/>
            </w:tcBorders>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12 203,9</w:t>
            </w:r>
          </w:p>
        </w:tc>
        <w:tc>
          <w:tcPr>
            <w:tcW w:w="1843" w:type="dxa"/>
            <w:tcBorders>
              <w:top w:val="nil"/>
              <w:left w:val="nil"/>
              <w:bottom w:val="single" w:sz="4" w:space="0" w:color="auto"/>
              <w:right w:val="nil"/>
            </w:tcBorders>
          </w:tcPr>
          <w:p w:rsidR="006127B2" w:rsidRPr="006127B2" w:rsidRDefault="006127B2" w:rsidP="006127B2">
            <w:pPr>
              <w:spacing w:after="0" w:line="240" w:lineRule="atLeast"/>
              <w:jc w:val="center"/>
              <w:rPr>
                <w:rFonts w:ascii="Times New Roman" w:eastAsia="Times New Roman" w:hAnsi="Times New Roman" w:cs="Times New Roman"/>
                <w:sz w:val="20"/>
                <w:szCs w:val="20"/>
              </w:rPr>
            </w:pPr>
          </w:p>
        </w:tc>
        <w:tc>
          <w:tcPr>
            <w:tcW w:w="1700" w:type="dxa"/>
            <w:tcBorders>
              <w:top w:val="nil"/>
              <w:left w:val="single" w:sz="4" w:space="0" w:color="auto"/>
              <w:bottom w:val="single" w:sz="4" w:space="0" w:color="auto"/>
              <w:right w:val="single" w:sz="4" w:space="0" w:color="auto"/>
            </w:tcBorders>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4 452,7</w:t>
            </w:r>
          </w:p>
        </w:tc>
      </w:tr>
      <w:tr w:rsidR="006127B2" w:rsidRPr="006127B2" w:rsidTr="00491BF1">
        <w:trPr>
          <w:trHeight w:val="227"/>
        </w:trPr>
        <w:tc>
          <w:tcPr>
            <w:tcW w:w="1565" w:type="dxa"/>
            <w:tcBorders>
              <w:top w:val="nil"/>
              <w:left w:val="single" w:sz="4" w:space="0" w:color="auto"/>
              <w:bottom w:val="single" w:sz="4" w:space="0" w:color="auto"/>
              <w:right w:val="nil"/>
            </w:tcBorders>
            <w:shd w:val="clear" w:color="auto" w:fill="auto"/>
          </w:tcPr>
          <w:p w:rsidR="006127B2" w:rsidRPr="006127B2" w:rsidRDefault="006127B2" w:rsidP="006127B2">
            <w:pPr>
              <w:spacing w:after="0" w:line="240" w:lineRule="auto"/>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Прочие</w:t>
            </w:r>
          </w:p>
        </w:tc>
        <w:tc>
          <w:tcPr>
            <w:tcW w:w="1559" w:type="dxa"/>
            <w:tcBorders>
              <w:top w:val="nil"/>
              <w:left w:val="single" w:sz="4" w:space="0" w:color="auto"/>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7 689,5</w:t>
            </w:r>
          </w:p>
        </w:tc>
        <w:tc>
          <w:tcPr>
            <w:tcW w:w="1276"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c>
          <w:tcPr>
            <w:tcW w:w="1701" w:type="dxa"/>
            <w:tcBorders>
              <w:top w:val="nil"/>
              <w:left w:val="nil"/>
              <w:bottom w:val="single" w:sz="4" w:space="0" w:color="auto"/>
              <w:right w:val="single" w:sz="4" w:space="0" w:color="auto"/>
            </w:tcBorders>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c>
          <w:tcPr>
            <w:tcW w:w="1843" w:type="dxa"/>
            <w:tcBorders>
              <w:top w:val="nil"/>
              <w:left w:val="nil"/>
              <w:bottom w:val="single" w:sz="4" w:space="0" w:color="auto"/>
              <w:right w:val="single" w:sz="4" w:space="0" w:color="auto"/>
            </w:tcBorders>
          </w:tcPr>
          <w:p w:rsidR="006127B2" w:rsidRPr="006127B2" w:rsidRDefault="006127B2" w:rsidP="006127B2">
            <w:pPr>
              <w:spacing w:after="0" w:line="240" w:lineRule="atLeast"/>
              <w:jc w:val="center"/>
              <w:rPr>
                <w:rFonts w:ascii="Times New Roman" w:eastAsia="Times New Roman" w:hAnsi="Times New Roman" w:cs="Times New Roman"/>
                <w:sz w:val="20"/>
                <w:szCs w:val="20"/>
              </w:rPr>
            </w:pPr>
          </w:p>
        </w:tc>
        <w:tc>
          <w:tcPr>
            <w:tcW w:w="1700"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sz w:val="20"/>
                <w:szCs w:val="20"/>
              </w:rPr>
            </w:pPr>
            <w:r w:rsidRPr="006127B2">
              <w:rPr>
                <w:rFonts w:ascii="Times New Roman" w:eastAsia="Times New Roman" w:hAnsi="Times New Roman" w:cs="Times New Roman"/>
                <w:sz w:val="20"/>
                <w:szCs w:val="20"/>
              </w:rPr>
              <w:t>0</w:t>
            </w:r>
          </w:p>
        </w:tc>
      </w:tr>
      <w:tr w:rsidR="006127B2" w:rsidRPr="006127B2" w:rsidTr="00491BF1">
        <w:trPr>
          <w:trHeight w:val="255"/>
        </w:trPr>
        <w:tc>
          <w:tcPr>
            <w:tcW w:w="1565" w:type="dxa"/>
            <w:tcBorders>
              <w:top w:val="nil"/>
              <w:left w:val="single" w:sz="4" w:space="0" w:color="auto"/>
              <w:bottom w:val="single" w:sz="4" w:space="0" w:color="auto"/>
              <w:right w:val="single" w:sz="4" w:space="0" w:color="auto"/>
            </w:tcBorders>
            <w:shd w:val="clear" w:color="auto" w:fill="auto"/>
            <w:noWrap/>
            <w:vAlign w:val="bottom"/>
          </w:tcPr>
          <w:p w:rsidR="006127B2" w:rsidRPr="006127B2" w:rsidRDefault="006127B2" w:rsidP="006127B2">
            <w:pPr>
              <w:spacing w:after="0" w:line="240" w:lineRule="auto"/>
              <w:rPr>
                <w:rFonts w:ascii="Times New Roman" w:eastAsia="Times New Roman" w:hAnsi="Times New Roman" w:cs="Times New Roman"/>
                <w:b/>
                <w:bCs/>
                <w:sz w:val="20"/>
                <w:szCs w:val="20"/>
              </w:rPr>
            </w:pPr>
            <w:r w:rsidRPr="006127B2">
              <w:rPr>
                <w:rFonts w:ascii="Times New Roman" w:eastAsia="Times New Roman" w:hAnsi="Times New Roman" w:cs="Times New Roman"/>
                <w:b/>
                <w:bCs/>
                <w:sz w:val="20"/>
                <w:szCs w:val="20"/>
              </w:rPr>
              <w:t>ИТОГО</w:t>
            </w:r>
          </w:p>
        </w:tc>
        <w:tc>
          <w:tcPr>
            <w:tcW w:w="1559"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b/>
                <w:sz w:val="20"/>
                <w:szCs w:val="20"/>
              </w:rPr>
            </w:pPr>
            <w:r w:rsidRPr="006127B2">
              <w:rPr>
                <w:rFonts w:ascii="Times New Roman" w:eastAsia="Times New Roman" w:hAnsi="Times New Roman" w:cs="Times New Roman"/>
                <w:b/>
                <w:sz w:val="20"/>
                <w:szCs w:val="20"/>
              </w:rPr>
              <w:t>7 911 343,3</w:t>
            </w:r>
          </w:p>
        </w:tc>
        <w:tc>
          <w:tcPr>
            <w:tcW w:w="1276"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b/>
                <w:sz w:val="20"/>
                <w:szCs w:val="20"/>
              </w:rPr>
            </w:pPr>
            <w:r w:rsidRPr="006127B2">
              <w:rPr>
                <w:rFonts w:ascii="Times New Roman" w:eastAsia="Times New Roman" w:hAnsi="Times New Roman" w:cs="Times New Roman"/>
                <w:b/>
                <w:sz w:val="20"/>
                <w:szCs w:val="20"/>
              </w:rPr>
              <w:t>0</w:t>
            </w:r>
          </w:p>
        </w:tc>
        <w:tc>
          <w:tcPr>
            <w:tcW w:w="1701"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b/>
                <w:sz w:val="20"/>
                <w:szCs w:val="20"/>
              </w:rPr>
            </w:pPr>
            <w:r w:rsidRPr="006127B2">
              <w:rPr>
                <w:rFonts w:ascii="Times New Roman" w:eastAsia="Times New Roman" w:hAnsi="Times New Roman" w:cs="Times New Roman"/>
                <w:b/>
                <w:sz w:val="20"/>
                <w:szCs w:val="20"/>
              </w:rPr>
              <w:t>5 971 788,1</w:t>
            </w:r>
          </w:p>
        </w:tc>
        <w:tc>
          <w:tcPr>
            <w:tcW w:w="1843"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b/>
                <w:sz w:val="20"/>
                <w:szCs w:val="20"/>
              </w:rPr>
            </w:pPr>
            <w:r w:rsidRPr="006127B2">
              <w:rPr>
                <w:rFonts w:ascii="Times New Roman" w:eastAsia="Times New Roman" w:hAnsi="Times New Roman" w:cs="Times New Roman"/>
                <w:b/>
                <w:sz w:val="20"/>
                <w:szCs w:val="20"/>
              </w:rPr>
              <w:t>858,2</w:t>
            </w:r>
          </w:p>
        </w:tc>
        <w:tc>
          <w:tcPr>
            <w:tcW w:w="1700" w:type="dxa"/>
            <w:tcBorders>
              <w:top w:val="nil"/>
              <w:left w:val="nil"/>
              <w:bottom w:val="single" w:sz="4" w:space="0" w:color="auto"/>
              <w:right w:val="single" w:sz="4" w:space="0" w:color="auto"/>
            </w:tcBorders>
            <w:noWrap/>
          </w:tcPr>
          <w:p w:rsidR="006127B2" w:rsidRPr="006127B2" w:rsidRDefault="006127B2" w:rsidP="006127B2">
            <w:pPr>
              <w:spacing w:after="0" w:line="240" w:lineRule="auto"/>
              <w:jc w:val="center"/>
              <w:rPr>
                <w:rFonts w:ascii="Times New Roman" w:eastAsia="Times New Roman" w:hAnsi="Times New Roman" w:cs="Times New Roman"/>
                <w:b/>
                <w:sz w:val="20"/>
                <w:szCs w:val="20"/>
              </w:rPr>
            </w:pPr>
            <w:r w:rsidRPr="006127B2">
              <w:rPr>
                <w:rFonts w:ascii="Times New Roman" w:eastAsia="Times New Roman" w:hAnsi="Times New Roman" w:cs="Times New Roman"/>
                <w:b/>
                <w:sz w:val="20"/>
                <w:szCs w:val="20"/>
              </w:rPr>
              <w:t>571 630,6</w:t>
            </w:r>
          </w:p>
        </w:tc>
      </w:tr>
    </w:tbl>
    <w:p w:rsidR="006127B2" w:rsidRPr="006127B2" w:rsidRDefault="006127B2" w:rsidP="006127B2">
      <w:pPr>
        <w:spacing w:before="240"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рамках реализации Федерального Закона от 04.07.2003 №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принято из Департамента по управлению государственным имуществом Ханты-Мансийского автономного округа-Югры имущества на сумму 102 035,5 тыс. руб.</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целях реализации Федерального закона от 06.10.2003 № 131-ФЗ «Об общих принципах организации местного самоуправления в Российской Федерации» проводится формирование перечней имущества, подлежащего передаче в собственность городских и сельских поселений.</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За 2024 год принято 6 решений Думы Кондинского района о передаче в собственность поселений: 71 объект муниципального имущества на сумму 176 834,7 тыс. руб., в том числе 39 жилых помещений на сумму 151 639,7 тыс. руб., 5 нежилых объектов на сумму 3 009,0 тыс. руб., подготовлено документов о передаче движимого имущества на сумму 22 106,1 тыс. руб.</w:t>
      </w:r>
      <w:proofErr w:type="gramEnd"/>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Передано в собственность городских и сельских поселений объектов недвижимого и движимого имущества на сумму 162 029,7 тыс. руб., принято в собственность муниципального образования Кондинский район из муниципальных образований Кондинского района имущества на сумму 911,5 тыс</w:t>
      </w:r>
      <w:proofErr w:type="gramStart"/>
      <w:r w:rsidRPr="006127B2">
        <w:rPr>
          <w:rFonts w:ascii="Times New Roman" w:eastAsia="Calibri" w:hAnsi="Times New Roman" w:cs="Times New Roman"/>
          <w:sz w:val="24"/>
          <w:szCs w:val="24"/>
          <w:lang w:eastAsia="en-US"/>
        </w:rPr>
        <w:t>.р</w:t>
      </w:r>
      <w:proofErr w:type="gramEnd"/>
      <w:r w:rsidRPr="006127B2">
        <w:rPr>
          <w:rFonts w:ascii="Times New Roman" w:eastAsia="Calibri" w:hAnsi="Times New Roman" w:cs="Times New Roman"/>
          <w:sz w:val="24"/>
          <w:szCs w:val="24"/>
          <w:lang w:eastAsia="en-US"/>
        </w:rPr>
        <w:t>уб.</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Всего за 2024 год принято в муниципальную собственность имущества на сумму 933 590,2 тыс. руб., исключено из муниципальной собственности имущество на сумму 476 205,7 тыс. руб.</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Times New Roman" w:hAnsi="Times New Roman" w:cs="Times New Roman"/>
          <w:sz w:val="24"/>
          <w:szCs w:val="24"/>
        </w:rPr>
        <w:t xml:space="preserve">В течение 2024 года </w:t>
      </w:r>
      <w:r w:rsidRPr="006127B2">
        <w:rPr>
          <w:rFonts w:ascii="Times New Roman" w:eastAsia="Calibri" w:hAnsi="Times New Roman" w:cs="Times New Roman"/>
          <w:sz w:val="24"/>
          <w:szCs w:val="24"/>
          <w:lang w:eastAsia="en-US"/>
        </w:rPr>
        <w:t xml:space="preserve">заключено 16 договоров безвозмездного пользования муниципальным имуществом, 9 соглашений к договорам безвозмездного пользования; 23 договора ответственного хранения имущества, 37 соглашений к договорам ответственного хранения имущества. Заключено 5 договоров оперативного управления имуществом, 376 соглашений о внесении изменений и дополнений в договоры оперативного управления. В течение всего периода осуществлялась работа с ходатайствами муниципальных предприятий и учреждений (принятие имущества в собственность, исключение и т.д.), </w:t>
      </w:r>
      <w:r w:rsidRPr="006127B2">
        <w:rPr>
          <w:rFonts w:ascii="Times New Roman" w:eastAsia="Calibri" w:hAnsi="Times New Roman" w:cs="Times New Roman"/>
          <w:sz w:val="24"/>
          <w:szCs w:val="24"/>
          <w:lang w:eastAsia="en-US"/>
        </w:rPr>
        <w:lastRenderedPageBreak/>
        <w:t xml:space="preserve">проверка уставов учреждений и их согласование. Заключен 91 договор аренды муниципального имущества, 10 соглашений к договорам аренды муниципального имущества. </w:t>
      </w:r>
    </w:p>
    <w:p w:rsidR="006127B2" w:rsidRPr="006127B2" w:rsidRDefault="006127B2" w:rsidP="006127B2">
      <w:pPr>
        <w:snapToGrid w:val="0"/>
        <w:spacing w:after="0"/>
        <w:ind w:firstLine="708"/>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В течение отчётного периода 2024 года осуществлены следующие мероприятия по передаче объектов муниципальной собственности по концессионным соглашениям – утвержден план мероприятий «дорожная карта» по передаче объектов теплоснабжения в концессию (пгт.</w:t>
      </w:r>
      <w:proofErr w:type="gramEnd"/>
      <w:r w:rsidRPr="006127B2">
        <w:rPr>
          <w:rFonts w:ascii="Times New Roman" w:eastAsia="Calibri" w:hAnsi="Times New Roman" w:cs="Times New Roman"/>
          <w:sz w:val="24"/>
          <w:szCs w:val="24"/>
          <w:lang w:eastAsia="en-US"/>
        </w:rPr>
        <w:t xml:space="preserve"> </w:t>
      </w:r>
      <w:proofErr w:type="gramStart"/>
      <w:r w:rsidRPr="006127B2">
        <w:rPr>
          <w:rFonts w:ascii="Times New Roman" w:eastAsia="Calibri" w:hAnsi="Times New Roman" w:cs="Times New Roman"/>
          <w:sz w:val="24"/>
          <w:szCs w:val="24"/>
          <w:lang w:eastAsia="en-US"/>
        </w:rPr>
        <w:t>Луговой, с. Леуши).</w:t>
      </w:r>
      <w:proofErr w:type="gramEnd"/>
      <w:r w:rsidRPr="006127B2">
        <w:rPr>
          <w:rFonts w:ascii="Times New Roman" w:eastAsia="Calibri" w:hAnsi="Times New Roman" w:cs="Times New Roman"/>
          <w:sz w:val="24"/>
          <w:szCs w:val="24"/>
          <w:lang w:eastAsia="en-US"/>
        </w:rPr>
        <w:t xml:space="preserve"> Подготовлены распоряжения о заключении концессионных соглашений на иных условиях (№№814, 815 от 08.08.2024). Подготовлено распоряжение о заключении концессионного соглашения с ООО «Мобильный мир» (№1284 от 06.12.2024).</w:t>
      </w:r>
    </w:p>
    <w:p w:rsidR="006127B2" w:rsidRPr="006127B2" w:rsidRDefault="006127B2" w:rsidP="006127B2">
      <w:pPr>
        <w:snapToGrid w:val="0"/>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Заключено концессионное соглашение №3 от 10.12.2024 в отношении объектов теплоснабжения, расположенных на территориях пгт. Луговой, с. Леуши. В программе </w:t>
      </w:r>
      <w:proofErr w:type="gramStart"/>
      <w:r w:rsidRPr="006127B2">
        <w:rPr>
          <w:rFonts w:ascii="Times New Roman" w:eastAsia="Calibri" w:hAnsi="Times New Roman" w:cs="Times New Roman"/>
          <w:sz w:val="24"/>
          <w:szCs w:val="24"/>
          <w:lang w:eastAsia="en-US"/>
        </w:rPr>
        <w:t>ГАС Управление актуализирована</w:t>
      </w:r>
      <w:proofErr w:type="gramEnd"/>
      <w:r w:rsidRPr="006127B2">
        <w:rPr>
          <w:rFonts w:ascii="Times New Roman" w:eastAsia="Calibri" w:hAnsi="Times New Roman" w:cs="Times New Roman"/>
          <w:sz w:val="24"/>
          <w:szCs w:val="24"/>
          <w:lang w:eastAsia="en-US"/>
        </w:rPr>
        <w:t xml:space="preserve"> информация о концессиях, заключенных ранее (д. Юмас, с. Чантырья), внесены сведения о вновь заключенном соглашении. На официальном сайте </w:t>
      </w:r>
      <w:hyperlink r:id="rId13" w:history="1">
        <w:r w:rsidRPr="006127B2">
          <w:rPr>
            <w:rFonts w:ascii="Times New Roman" w:eastAsia="Calibri" w:hAnsi="Times New Roman" w:cs="Times New Roman"/>
            <w:sz w:val="24"/>
            <w:szCs w:val="24"/>
            <w:u w:val="single"/>
            <w:lang w:eastAsia="en-US"/>
          </w:rPr>
          <w:t>http://www.torgi.gov.ru</w:t>
        </w:r>
      </w:hyperlink>
      <w:r w:rsidRPr="006127B2">
        <w:rPr>
          <w:rFonts w:ascii="Times New Roman" w:eastAsia="Calibri" w:hAnsi="Times New Roman" w:cs="Times New Roman"/>
          <w:sz w:val="24"/>
          <w:szCs w:val="24"/>
          <w:lang w:eastAsia="en-US"/>
        </w:rPr>
        <w:t xml:space="preserve"> размещена информация о возможном заключении концессионного соглашения в отношении объектов теплоснабжения, расположенных на территориях пгт. </w:t>
      </w:r>
      <w:proofErr w:type="gramStart"/>
      <w:r w:rsidRPr="006127B2">
        <w:rPr>
          <w:rFonts w:ascii="Times New Roman" w:eastAsia="Calibri" w:hAnsi="Times New Roman" w:cs="Times New Roman"/>
          <w:sz w:val="24"/>
          <w:szCs w:val="24"/>
          <w:lang w:eastAsia="en-US"/>
        </w:rPr>
        <w:t>Луговой</w:t>
      </w:r>
      <w:proofErr w:type="gramEnd"/>
      <w:r w:rsidRPr="006127B2">
        <w:rPr>
          <w:rFonts w:ascii="Times New Roman" w:eastAsia="Calibri" w:hAnsi="Times New Roman" w:cs="Times New Roman"/>
          <w:sz w:val="24"/>
          <w:szCs w:val="24"/>
          <w:lang w:eastAsia="en-US"/>
        </w:rPr>
        <w:t>, с. Леуши, также, как и о заключенном концессионном соглашении.</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В течение 2024 года направлены должникам 212 претензий на сумму 3 461,5 тыс. рублей (нежилые объекты недвижимости), 75 претензий на сумму 3 252,4 тыс. руб. (жилые объекты недвижимости). </w:t>
      </w:r>
      <w:proofErr w:type="gramStart"/>
      <w:r w:rsidRPr="006127B2">
        <w:rPr>
          <w:rFonts w:ascii="Times New Roman" w:eastAsia="Calibri" w:hAnsi="Times New Roman" w:cs="Times New Roman"/>
          <w:sz w:val="24"/>
          <w:szCs w:val="24"/>
          <w:lang w:eastAsia="en-US"/>
        </w:rPr>
        <w:t>В</w:t>
      </w:r>
      <w:r w:rsidRPr="006127B2">
        <w:rPr>
          <w:rFonts w:ascii="Times New Roman" w:eastAsia="Times New Roman" w:hAnsi="Times New Roman" w:cs="Times New Roman"/>
          <w:sz w:val="24"/>
          <w:szCs w:val="24"/>
        </w:rPr>
        <w:t xml:space="preserve"> Арбитражный суд направлено 10 исковых заявлений по взысканию арендной платы на сумму 578,5 тыс. рублей, </w:t>
      </w:r>
      <w:r w:rsidRPr="006127B2">
        <w:rPr>
          <w:rFonts w:ascii="Times New Roman" w:eastAsia="Calibri" w:hAnsi="Times New Roman" w:cs="Times New Roman"/>
          <w:sz w:val="24"/>
          <w:szCs w:val="24"/>
          <w:lang w:eastAsia="en-US"/>
        </w:rPr>
        <w:t>направлено 1 заявление в Кондинский районный суд о признании права собственности на 1 бесхозяйную движимую вещь, направлено 1 заявление о признании права собственности на 1 жилой объект, 1 заявление на 1 нежилой объект недвижимого имущества.</w:t>
      </w:r>
      <w:proofErr w:type="gramEnd"/>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В отчетный период 2024 года заключено 44 муниципальных контракта по приобретению жилых помещений, заключен 1 договор с Департаментом по управлению муниципальным имуществом Ханты-Мансийского автономного округа-Югры, приобретено 12 жилых помещений для детей-сирот и детей, оставшихся без попечения родителей, лиц из числа детей-сирот и детей, оставшихся без попечения родителей. Заключено 97 договоров передачи жилых помещений в пользование гражданам по договорам найма: в том числе 55 договоров найма жилых помещений коммерческого использования (в том числе соглашений о пролонгации), 11 договоров служебного найма, 2 договора найма маневренного жилищного фонда, 17 договоров найма специализированных жилых помещений детей сирот и </w:t>
      </w:r>
      <w:proofErr w:type="gramStart"/>
      <w:r w:rsidRPr="006127B2">
        <w:rPr>
          <w:rFonts w:ascii="Times New Roman" w:eastAsia="Calibri" w:hAnsi="Times New Roman" w:cs="Times New Roman"/>
          <w:sz w:val="24"/>
          <w:szCs w:val="24"/>
          <w:lang w:eastAsia="en-US"/>
        </w:rPr>
        <w:t>детей</w:t>
      </w:r>
      <w:proofErr w:type="gramEnd"/>
      <w:r w:rsidRPr="006127B2">
        <w:rPr>
          <w:rFonts w:ascii="Times New Roman" w:eastAsia="Calibri" w:hAnsi="Times New Roman" w:cs="Times New Roman"/>
          <w:sz w:val="24"/>
          <w:szCs w:val="24"/>
          <w:lang w:eastAsia="en-US"/>
        </w:rPr>
        <w:t xml:space="preserve"> оставшихся без попечения родителей, 12 договоров социального найма. Заключено 38 дополнительных соглашений о внесении изменений в действующие договоры найма. Заключено 48 соглашений о расторжении договоров найма.</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Ежедневно осуществляется работа с гражданами по переселению из аварийных многоквартирных домов, вручение уведомлений о расселении, разъяснение условий переселения в рамках действующих программ, сбор необходимого пакета документов. В связи, с чем в Росреестр направлено 1 385 запросов о предоставлении информации о зарегистрированных правах на объекты недвижимости.</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bCs/>
          <w:color w:val="000000"/>
          <w:sz w:val="24"/>
          <w:szCs w:val="24"/>
          <w:lang w:eastAsia="en-US"/>
        </w:rPr>
        <w:t xml:space="preserve">В рамках постановления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sidRPr="006127B2">
        <w:rPr>
          <w:rFonts w:ascii="Times New Roman" w:eastAsia="Calibri" w:hAnsi="Times New Roman" w:cs="Times New Roman"/>
          <w:bCs/>
          <w:color w:val="000000"/>
          <w:sz w:val="24"/>
          <w:szCs w:val="24"/>
          <w:lang w:eastAsia="en-US"/>
        </w:rPr>
        <w:lastRenderedPageBreak/>
        <w:t xml:space="preserve">подлежащим сносу или реконструкции, садового дома жилым домом и жилого дома садовым домом» </w:t>
      </w:r>
      <w:r w:rsidRPr="006127B2">
        <w:rPr>
          <w:rFonts w:ascii="Times New Roman" w:eastAsia="Calibri" w:hAnsi="Times New Roman" w:cs="Times New Roman"/>
          <w:sz w:val="24"/>
          <w:szCs w:val="24"/>
          <w:lang w:eastAsia="en-US"/>
        </w:rPr>
        <w:t>переведено в категорию «аварийного» 3 458,3 кв. м.</w:t>
      </w:r>
    </w:p>
    <w:p w:rsidR="006127B2" w:rsidRPr="006127B2" w:rsidRDefault="006127B2" w:rsidP="006127B2">
      <w:pPr>
        <w:spacing w:after="0"/>
        <w:ind w:firstLine="709"/>
        <w:jc w:val="both"/>
        <w:rPr>
          <w:rFonts w:ascii="Times New Roman" w:eastAsia="Calibri" w:hAnsi="Times New Roman" w:cs="Times New Roman"/>
          <w:bCs/>
          <w:sz w:val="24"/>
          <w:szCs w:val="24"/>
          <w:lang w:eastAsia="en-US"/>
        </w:rPr>
      </w:pPr>
      <w:r w:rsidRPr="006127B2">
        <w:rPr>
          <w:rFonts w:ascii="Times New Roman" w:eastAsia="Calibri" w:hAnsi="Times New Roman" w:cs="Times New Roman"/>
          <w:sz w:val="24"/>
          <w:szCs w:val="24"/>
          <w:lang w:eastAsia="en-US"/>
        </w:rPr>
        <w:t>Ежемесячно осуществляется м</w:t>
      </w:r>
      <w:r w:rsidRPr="006127B2">
        <w:rPr>
          <w:rFonts w:ascii="Times New Roman" w:eastAsia="Calibri" w:hAnsi="Times New Roman" w:cs="Times New Roman"/>
          <w:bCs/>
          <w:sz w:val="24"/>
          <w:szCs w:val="24"/>
          <w:lang w:eastAsia="en-US"/>
        </w:rPr>
        <w:t>ониторинг реестра жилых помещений, признанных непригодными для проживания (в части исключения, включения в реестр объектов).</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Проведена работа по включению признанных аварийными многоквартирных домов, а также корректировка сведений по внесенным аварийным многоквартирным домам на официальном сайте государственной корпорации — Фонд содействия реформированию жилищно-коммунального хозяйства </w:t>
      </w:r>
      <w:hyperlink r:id="rId14" w:history="1">
        <w:r w:rsidRPr="006127B2">
          <w:rPr>
            <w:rFonts w:ascii="Times New Roman" w:eastAsia="Calibri" w:hAnsi="Times New Roman" w:cs="Times New Roman"/>
            <w:color w:val="0000FF"/>
            <w:sz w:val="24"/>
            <w:szCs w:val="24"/>
            <w:u w:val="single"/>
            <w:lang w:eastAsia="en-US"/>
          </w:rPr>
          <w:t>https://www.reformagkh.ru/</w:t>
        </w:r>
      </w:hyperlink>
      <w:r w:rsidRPr="006127B2">
        <w:rPr>
          <w:rFonts w:ascii="Times New Roman" w:eastAsia="Calibri" w:hAnsi="Times New Roman" w:cs="Times New Roman"/>
          <w:sz w:val="24"/>
          <w:szCs w:val="24"/>
          <w:lang w:eastAsia="en-US"/>
        </w:rPr>
        <w:t>.</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Ежемесячно осуществляется мониторинг строящихся объектов жилищного строительства, в ходе которого оценивается процент готовности объектов строительства.</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Осуществляется ведение единой базы плательщиков за социальный, служебный, коммерческий наймы жилых помещений, находящихся в собственности городского поселения Междуреченский: ежемесячное начисление платы за наем муниципального жилья, ежедневная разноска поступлений платы от нанимателей за наем по платежным поручениям, контроль за своевременным внесением нанимателями платы за наем, корректировка начислений по вновь заключенным договорам и по договорам приватизации.</w:t>
      </w:r>
      <w:proofErr w:type="gramEnd"/>
    </w:p>
    <w:p w:rsidR="006127B2" w:rsidRPr="006127B2" w:rsidRDefault="006127B2" w:rsidP="006127B2">
      <w:pPr>
        <w:spacing w:after="12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Предоставлено муниципальных услуг за 2024 год – 779 (108% к уровню 2023 года).</w:t>
      </w:r>
    </w:p>
    <w:p w:rsidR="006127B2" w:rsidRPr="006127B2" w:rsidRDefault="006127B2" w:rsidP="006127B2">
      <w:pPr>
        <w:suppressAutoHyphens/>
        <w:spacing w:before="240" w:after="0"/>
        <w:jc w:val="both"/>
        <w:rPr>
          <w:rFonts w:ascii="Times New Roman" w:eastAsia="Times New Roman" w:hAnsi="Times New Roman" w:cs="Times New Roman"/>
          <w:b/>
          <w:sz w:val="24"/>
          <w:szCs w:val="24"/>
        </w:rPr>
      </w:pPr>
      <w:proofErr w:type="gramStart"/>
      <w:r w:rsidRPr="006127B2">
        <w:rPr>
          <w:rFonts w:ascii="Times New Roman" w:eastAsia="Times New Roman" w:hAnsi="Times New Roman" w:cs="Times New Roman"/>
          <w:b/>
          <w:sz w:val="24"/>
          <w:szCs w:val="24"/>
        </w:rPr>
        <w:t xml:space="preserve">2.4. </w:t>
      </w:r>
      <w:bookmarkEnd w:id="11"/>
      <w:r w:rsidRPr="006127B2">
        <w:rPr>
          <w:rFonts w:ascii="Times New Roman" w:eastAsia="Times New Roman" w:hAnsi="Times New Roman" w:cs="Times New Roman"/>
          <w:b/>
          <w:sz w:val="24"/>
          <w:szCs w:val="24"/>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(№4)</w:t>
      </w:r>
      <w:bookmarkStart w:id="13" w:name="sub_150117"/>
      <w:r w:rsidRPr="006127B2">
        <w:rPr>
          <w:rFonts w:ascii="Times New Roman" w:eastAsia="Times New Roman" w:hAnsi="Times New Roman" w:cs="Times New Roman"/>
          <w:b/>
          <w:sz w:val="24"/>
          <w:szCs w:val="24"/>
        </w:rPr>
        <w:t xml:space="preserve">, </w:t>
      </w:r>
      <w:bookmarkEnd w:id="13"/>
      <w:r w:rsidRPr="006127B2">
        <w:rPr>
          <w:rFonts w:ascii="Times New Roman" w:eastAsia="Times New Roman" w:hAnsi="Times New Roman" w:cs="Times New Roman"/>
          <w:b/>
          <w:bCs/>
          <w:sz w:val="24"/>
          <w:szCs w:val="24"/>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w:t>
      </w:r>
      <w:proofErr w:type="gramEnd"/>
      <w:r w:rsidRPr="006127B2">
        <w:rPr>
          <w:rFonts w:ascii="Times New Roman" w:eastAsia="Times New Roman" w:hAnsi="Times New Roman" w:cs="Times New Roman"/>
          <w:b/>
          <w:bCs/>
          <w:sz w:val="24"/>
          <w:szCs w:val="24"/>
        </w:rPr>
        <w:t xml:space="preserve">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6127B2">
          <w:rPr>
            <w:rFonts w:ascii="Times New Roman" w:eastAsia="Times New Roman" w:hAnsi="Times New Roman" w:cs="Times New Roman"/>
            <w:b/>
            <w:bCs/>
            <w:sz w:val="24"/>
            <w:szCs w:val="24"/>
          </w:rPr>
          <w:t>законодательством</w:t>
        </w:r>
      </w:hyperlink>
      <w:r w:rsidRPr="006127B2">
        <w:rPr>
          <w:rFonts w:ascii="Times New Roman" w:eastAsia="Times New Roman" w:hAnsi="Times New Roman" w:cs="Times New Roman"/>
          <w:b/>
          <w:bCs/>
          <w:sz w:val="24"/>
          <w:szCs w:val="24"/>
        </w:rPr>
        <w:t xml:space="preserve"> Российской Федерации</w:t>
      </w:r>
      <w:r w:rsidRPr="006127B2">
        <w:rPr>
          <w:rFonts w:ascii="Times New Roman" w:eastAsia="Times New Roman" w:hAnsi="Times New Roman" w:cs="Times New Roman"/>
          <w:b/>
          <w:sz w:val="24"/>
          <w:szCs w:val="24"/>
        </w:rPr>
        <w:t xml:space="preserve"> (№5)</w:t>
      </w:r>
      <w:bookmarkEnd w:id="12"/>
      <w:r w:rsidRPr="006127B2">
        <w:rPr>
          <w:rFonts w:ascii="Times New Roman" w:eastAsia="Times New Roman" w:hAnsi="Times New Roman" w:cs="Times New Roman"/>
          <w:b/>
          <w:sz w:val="24"/>
          <w:szCs w:val="24"/>
        </w:rPr>
        <w:t>, содержание на территории муниципального района межпоселенческих мест захоронения, организация ритуальных услуг (№17)</w:t>
      </w:r>
    </w:p>
    <w:p w:rsidR="006127B2" w:rsidRPr="006127B2" w:rsidRDefault="006127B2" w:rsidP="006127B2">
      <w:pPr>
        <w:keepNext/>
        <w:spacing w:after="0"/>
        <w:ind w:firstLine="709"/>
        <w:jc w:val="both"/>
        <w:outlineLvl w:val="1"/>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 xml:space="preserve">Данные полномочия выполнялись в соответствии с заключенными соглашениями о передаче </w:t>
      </w:r>
      <w:proofErr w:type="gramStart"/>
      <w:r w:rsidRPr="006127B2">
        <w:rPr>
          <w:rFonts w:ascii="Times New Roman" w:eastAsia="Times New Roman" w:hAnsi="Times New Roman" w:cs="Times New Roman"/>
          <w:bCs/>
          <w:sz w:val="24"/>
          <w:szCs w:val="24"/>
        </w:rPr>
        <w:t>осуществления части полномочий органов местного самоуправления городских</w:t>
      </w:r>
      <w:proofErr w:type="gramEnd"/>
      <w:r w:rsidRPr="006127B2">
        <w:rPr>
          <w:rFonts w:ascii="Times New Roman" w:eastAsia="Times New Roman" w:hAnsi="Times New Roman" w:cs="Times New Roman"/>
          <w:bCs/>
          <w:sz w:val="24"/>
          <w:szCs w:val="24"/>
        </w:rPr>
        <w:t xml:space="preserve"> и сельских поселений органам местного самоуправления муниципального образования Кондинский район.</w:t>
      </w:r>
    </w:p>
    <w:p w:rsidR="006127B2" w:rsidRPr="006127B2" w:rsidRDefault="006127B2" w:rsidP="006127B2">
      <w:pPr>
        <w:tabs>
          <w:tab w:val="left" w:pos="5741"/>
        </w:tabs>
        <w:spacing w:after="0"/>
        <w:ind w:firstLine="72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Кондинском районе на предоставлении услуг газо-, тепло,- водоснабжения и водоотведения, электроснабжение задействовано 14 (четырнадцать) организаций коммунального комплекса, из них:</w:t>
      </w:r>
    </w:p>
    <w:p w:rsidR="006127B2" w:rsidRPr="006127B2" w:rsidRDefault="006127B2" w:rsidP="006127B2">
      <w:pPr>
        <w:tabs>
          <w:tab w:val="left" w:pos="5741"/>
        </w:tabs>
        <w:spacing w:after="0"/>
        <w:ind w:firstLine="72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два предприятия, работающие на условиях аренды, с 100% уставным капиталом муниципалитета: ООО «Комплекс коммунальных платежей» оказывают услуги в ГП Кондинское, ООО «Теплотехсервис» оказывают услуги в СП Болчары.</w:t>
      </w:r>
    </w:p>
    <w:p w:rsidR="006127B2" w:rsidRPr="006127B2" w:rsidRDefault="006127B2" w:rsidP="006127B2">
      <w:pPr>
        <w:tabs>
          <w:tab w:val="left" w:pos="5741"/>
        </w:tabs>
        <w:spacing w:after="0"/>
        <w:ind w:firstLine="72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Предприятия коммунального комплекса являются частными операторами, работающими на условиях аренды:</w:t>
      </w:r>
    </w:p>
    <w:p w:rsidR="006127B2" w:rsidRPr="006127B2" w:rsidRDefault="006127B2" w:rsidP="006127B2">
      <w:pPr>
        <w:tabs>
          <w:tab w:val="left" w:pos="5741"/>
        </w:tabs>
        <w:spacing w:after="0"/>
        <w:ind w:firstLine="72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ООО «Коммунэнерго» с 01.01.2016 оказывает услуги по теплоснабжению на территории СП Мулымья;</w:t>
      </w:r>
    </w:p>
    <w:p w:rsidR="006127B2" w:rsidRPr="006127B2" w:rsidRDefault="006127B2" w:rsidP="006127B2">
      <w:pPr>
        <w:tabs>
          <w:tab w:val="left" w:pos="5741"/>
        </w:tabs>
        <w:spacing w:after="0"/>
        <w:ind w:firstLine="720"/>
        <w:jc w:val="both"/>
        <w:rPr>
          <w:rFonts w:ascii="Times New Roman" w:eastAsia="Times New Roman" w:hAnsi="Times New Roman" w:cs="Times New Roman"/>
          <w:sz w:val="24"/>
          <w:szCs w:val="24"/>
        </w:rPr>
      </w:pPr>
      <w:r w:rsidRPr="006127B2">
        <w:rPr>
          <w:rFonts w:ascii="Times New Roman" w:eastAsia="Calibri" w:hAnsi="Times New Roman" w:cs="Times New Roman"/>
          <w:sz w:val="24"/>
          <w:szCs w:val="24"/>
        </w:rPr>
        <w:t>ООО «Теплотехник» оказывает услуги теплоснабжения на территории ГП Мортка (д. Юмас с 01.09.2019);</w:t>
      </w:r>
    </w:p>
    <w:p w:rsidR="006127B2" w:rsidRPr="006127B2" w:rsidRDefault="006127B2" w:rsidP="006127B2">
      <w:pPr>
        <w:tabs>
          <w:tab w:val="left" w:pos="5741"/>
        </w:tabs>
        <w:spacing w:after="0"/>
        <w:ind w:firstLine="720"/>
        <w:jc w:val="both"/>
        <w:rPr>
          <w:rFonts w:ascii="Times New Roman" w:eastAsia="Times New Roman" w:hAnsi="Times New Roman" w:cs="Times New Roman"/>
          <w:sz w:val="24"/>
          <w:szCs w:val="24"/>
        </w:rPr>
      </w:pPr>
      <w:r w:rsidRPr="006127B2">
        <w:rPr>
          <w:rFonts w:ascii="Times New Roman" w:eastAsia="Calibri" w:hAnsi="Times New Roman" w:cs="Times New Roman"/>
          <w:sz w:val="24"/>
          <w:szCs w:val="24"/>
        </w:rPr>
        <w:lastRenderedPageBreak/>
        <w:t>ООО «Мобильный мир» с 01.01.2019 оказывает услуги по теплоснабжению, водоснабжению и водоотведению на территории ГП Мортка и ГП Куминский, с 01.01.2020 оказывает услуги по теплоснабжению и водоснабжению на территории СП Леуши и пгт. Луговой, с 01.01.2020 оказывает услуги по теплоснабжению на территории СП Шугур, с 01.12.2022 оказывает услуги по теплоснабжению на территории СП Половинка, с 01.12.2022 оказывает услуги по водоснабжению и водоотведению на территории СП Мулымья;</w:t>
      </w:r>
    </w:p>
    <w:p w:rsidR="006127B2" w:rsidRPr="006127B2" w:rsidRDefault="006127B2" w:rsidP="006127B2">
      <w:pPr>
        <w:tabs>
          <w:tab w:val="left" w:pos="5741"/>
        </w:tabs>
        <w:spacing w:after="0"/>
        <w:ind w:firstLine="720"/>
        <w:jc w:val="both"/>
        <w:rPr>
          <w:rFonts w:ascii="Times New Roman" w:eastAsia="Times New Roman" w:hAnsi="Times New Roman" w:cs="Times New Roman"/>
          <w:sz w:val="24"/>
          <w:szCs w:val="24"/>
        </w:rPr>
      </w:pPr>
      <w:r w:rsidRPr="006127B2">
        <w:rPr>
          <w:rFonts w:ascii="Times New Roman" w:eastAsia="Calibri" w:hAnsi="Times New Roman" w:cs="Times New Roman"/>
          <w:sz w:val="24"/>
          <w:szCs w:val="24"/>
        </w:rPr>
        <w:t>ООО СК «Лидер» с 01.01.2020 оказывает услуги по водоснабжению и водоотведению, теплоснабжению на территории ГП Междуреченский;</w:t>
      </w:r>
    </w:p>
    <w:p w:rsidR="006127B2" w:rsidRPr="006127B2" w:rsidRDefault="006127B2" w:rsidP="006127B2">
      <w:pPr>
        <w:spacing w:after="0"/>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ab/>
        <w:t>ООО «Юкон-газ Плюс» оказывает услугу газоснабжения;</w:t>
      </w:r>
    </w:p>
    <w:p w:rsidR="006127B2" w:rsidRPr="006127B2" w:rsidRDefault="006127B2" w:rsidP="006127B2">
      <w:pPr>
        <w:spacing w:after="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АО «Газпром энергосбыт Тюмень» является гарантирующим поставщиком электрической энергии;</w:t>
      </w:r>
    </w:p>
    <w:p w:rsidR="006127B2" w:rsidRPr="006127B2" w:rsidRDefault="006127B2" w:rsidP="006127B2">
      <w:pPr>
        <w:spacing w:after="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АО «Югра-Экология» является региональным оператором в сфере обращения с отходами на территории Кондинского района;</w:t>
      </w:r>
    </w:p>
    <w:p w:rsidR="006127B2" w:rsidRPr="006127B2" w:rsidRDefault="006127B2" w:rsidP="006127B2">
      <w:pPr>
        <w:spacing w:after="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АО «ЮграЭнерго» оказывает услуги по передаче и выполняет функции гарантирующего поставщика электрической энергии в пределах децентрализованной зоны энергоснабжения на территории Кондинского района;</w:t>
      </w:r>
    </w:p>
    <w:p w:rsidR="006127B2" w:rsidRPr="006127B2" w:rsidRDefault="006127B2" w:rsidP="006127B2">
      <w:pPr>
        <w:spacing w:after="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ООО «Сервис Плюс» оказывает услуги захоронения ТКО ГП Мортка;</w:t>
      </w:r>
    </w:p>
    <w:p w:rsidR="006127B2" w:rsidRPr="006127B2" w:rsidRDefault="006127B2" w:rsidP="006127B2">
      <w:pPr>
        <w:spacing w:after="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АО «Шаимгаз» оказывает услугу газоснабжения на территории п. Мулымья.</w:t>
      </w:r>
    </w:p>
    <w:p w:rsidR="006127B2" w:rsidRPr="006127B2" w:rsidRDefault="006127B2" w:rsidP="006127B2">
      <w:pPr>
        <w:spacing w:after="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АО «Югорская региональная электросетевая компания» оказывает услуги по передаче электрической энергии по сетям, принадлежащим Правительству Югры и муниципальным образованиям.</w:t>
      </w:r>
    </w:p>
    <w:p w:rsidR="006127B2" w:rsidRPr="006127B2" w:rsidRDefault="006127B2" w:rsidP="006127B2">
      <w:pPr>
        <w:spacing w:after="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ООО «ПТК» оказывает услуги по транспортированию, сбору и вывозу ТКО.</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b/>
          <w:i/>
          <w:sz w:val="24"/>
          <w:szCs w:val="24"/>
        </w:rPr>
        <w:t>Водоснабжение.</w:t>
      </w:r>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Установленная мощность водопроводных очистных сооружений составляет 8,42 тыс. куб. метров в сутки, очистные сооружения установлены в 9-ти населенных пунктах (пгт.</w:t>
      </w:r>
      <w:proofErr w:type="gramEnd"/>
      <w:r w:rsidRPr="006127B2">
        <w:rPr>
          <w:rFonts w:ascii="Times New Roman" w:eastAsia="Times New Roman" w:hAnsi="Times New Roman" w:cs="Times New Roman"/>
          <w:sz w:val="24"/>
          <w:szCs w:val="24"/>
        </w:rPr>
        <w:t xml:space="preserve"> Мортка - 1 200 м3/сут, пгт. Кондинское - 600 м3/сут, пгт. Междуреченский – 5 000 м3/сут, п. Лиственичный – 200 м3/сут, пгт. Куминский -  520 м3/сут, д. Ушья-  200 м3/сут, гп. </w:t>
      </w:r>
      <w:proofErr w:type="gramStart"/>
      <w:r w:rsidRPr="006127B2">
        <w:rPr>
          <w:rFonts w:ascii="Times New Roman" w:eastAsia="Times New Roman" w:hAnsi="Times New Roman" w:cs="Times New Roman"/>
          <w:sz w:val="24"/>
          <w:szCs w:val="24"/>
        </w:rPr>
        <w:t>Луговой 200 м3/сут, Леуши – 200 м3/сут, Болчары – 300 м3/сут.).</w:t>
      </w:r>
      <w:proofErr w:type="gramEnd"/>
    </w:p>
    <w:p w:rsidR="006127B2" w:rsidRPr="006127B2" w:rsidRDefault="006127B2" w:rsidP="006127B2">
      <w:pPr>
        <w:tabs>
          <w:tab w:val="left" w:pos="5741"/>
        </w:tabs>
        <w:spacing w:after="0"/>
        <w:ind w:firstLine="72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Протяженность водопроводных сетей составляет 183,54 км, в сравнении с аналогичным периодом прошлого года не изменилась.</w:t>
      </w:r>
    </w:p>
    <w:p w:rsidR="006127B2" w:rsidRPr="006127B2" w:rsidRDefault="006127B2" w:rsidP="006127B2">
      <w:pPr>
        <w:tabs>
          <w:tab w:val="left" w:pos="5741"/>
        </w:tabs>
        <w:spacing w:after="0"/>
        <w:ind w:firstLine="720"/>
        <w:jc w:val="both"/>
        <w:rPr>
          <w:rFonts w:ascii="Times New Roman" w:eastAsia="Times New Roman" w:hAnsi="Times New Roman" w:cs="Times New Roman"/>
          <w:sz w:val="24"/>
          <w:szCs w:val="24"/>
        </w:rPr>
      </w:pPr>
      <w:r w:rsidRPr="006127B2">
        <w:rPr>
          <w:rFonts w:ascii="Times New Roman" w:eastAsia="Times New Roman" w:hAnsi="Times New Roman" w:cs="Times New Roman"/>
          <w:b/>
          <w:i/>
          <w:sz w:val="24"/>
          <w:szCs w:val="24"/>
        </w:rPr>
        <w:t>Водоотведение.</w:t>
      </w:r>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В Кондинском районе действуют канализационные очистные сооружения в 4-х населенных пунктах (пгт.</w:t>
      </w:r>
      <w:proofErr w:type="gramEnd"/>
      <w:r w:rsidRPr="006127B2">
        <w:rPr>
          <w:rFonts w:ascii="Times New Roman" w:eastAsia="Times New Roman" w:hAnsi="Times New Roman" w:cs="Times New Roman"/>
          <w:sz w:val="24"/>
          <w:szCs w:val="24"/>
        </w:rPr>
        <w:t xml:space="preserve"> Мортка – 400 м3/сут, пгт. Междуреченский – 920 м3/сут. (800м3/сут, 120м3/сут.), пгт. Куминский 120 м3/сут, д. Ушья – 200 м3/сут.) общей производительностью 1,64 тыс</w:t>
      </w:r>
      <w:proofErr w:type="gramStart"/>
      <w:r w:rsidRPr="006127B2">
        <w:rPr>
          <w:rFonts w:ascii="Times New Roman" w:eastAsia="Times New Roman" w:hAnsi="Times New Roman" w:cs="Times New Roman"/>
          <w:sz w:val="24"/>
          <w:szCs w:val="24"/>
        </w:rPr>
        <w:t>.м</w:t>
      </w:r>
      <w:proofErr w:type="gramEnd"/>
      <w:r w:rsidRPr="006127B2">
        <w:rPr>
          <w:rFonts w:ascii="Times New Roman" w:eastAsia="Times New Roman" w:hAnsi="Times New Roman" w:cs="Times New Roman"/>
          <w:sz w:val="24"/>
          <w:szCs w:val="24"/>
        </w:rPr>
        <w:t>3 в сутки. Протяженность канализационных сетей составляет 33,56 км или 100% в сравнении с прошлым годом.</w:t>
      </w:r>
    </w:p>
    <w:p w:rsidR="006127B2" w:rsidRPr="006127B2" w:rsidRDefault="006127B2" w:rsidP="006127B2">
      <w:pPr>
        <w:tabs>
          <w:tab w:val="left" w:pos="5741"/>
        </w:tabs>
        <w:spacing w:after="0"/>
        <w:ind w:firstLine="720"/>
        <w:jc w:val="both"/>
        <w:rPr>
          <w:rFonts w:ascii="Times New Roman" w:eastAsia="Times New Roman" w:hAnsi="Times New Roman" w:cs="Times New Roman"/>
          <w:sz w:val="24"/>
          <w:szCs w:val="24"/>
        </w:rPr>
      </w:pPr>
      <w:r w:rsidRPr="006127B2">
        <w:rPr>
          <w:rFonts w:ascii="Times New Roman" w:eastAsia="Times New Roman" w:hAnsi="Times New Roman" w:cs="Times New Roman"/>
          <w:b/>
          <w:i/>
          <w:sz w:val="24"/>
          <w:szCs w:val="24"/>
        </w:rPr>
        <w:t>Теплоснабжение.</w:t>
      </w:r>
      <w:r w:rsidRPr="006127B2">
        <w:rPr>
          <w:rFonts w:ascii="Times New Roman" w:eastAsia="Times New Roman" w:hAnsi="Times New Roman" w:cs="Times New Roman"/>
          <w:sz w:val="24"/>
          <w:szCs w:val="24"/>
        </w:rPr>
        <w:t xml:space="preserve"> Количество объектов теплоснабжения составляет 30 ед. (100%) с мощностью 108,2 Гкал/час (100%). Протяженность тепловых сетей не изменилась и составила 126,44 км.</w:t>
      </w:r>
    </w:p>
    <w:p w:rsidR="006127B2" w:rsidRPr="006127B2" w:rsidRDefault="006127B2" w:rsidP="006127B2">
      <w:pPr>
        <w:tabs>
          <w:tab w:val="left" w:pos="5741"/>
        </w:tabs>
        <w:spacing w:after="0"/>
        <w:ind w:firstLine="720"/>
        <w:jc w:val="both"/>
        <w:rPr>
          <w:rFonts w:ascii="Calibri" w:eastAsia="Times New Roman" w:hAnsi="Calibri" w:cs="Times New Roman"/>
          <w:sz w:val="24"/>
          <w:szCs w:val="24"/>
        </w:rPr>
      </w:pPr>
      <w:r w:rsidRPr="006127B2">
        <w:rPr>
          <w:rFonts w:ascii="Times New Roman" w:eastAsia="Times New Roman" w:hAnsi="Times New Roman" w:cs="Times New Roman"/>
          <w:sz w:val="24"/>
          <w:szCs w:val="24"/>
        </w:rPr>
        <w:t>Уровень платежей граждан за жилищно-коммунальные услуги составляет по видам услуг: водоснабжение – 99,08%; водоотведение – 100%; вывоз ТБО – 100%; вывоз ЖБО – 100%; содержание жилья – 100%; теплоснабжение – 98,4%.</w:t>
      </w:r>
    </w:p>
    <w:p w:rsidR="006127B2" w:rsidRPr="006127B2" w:rsidRDefault="006127B2" w:rsidP="006127B2">
      <w:pPr>
        <w:spacing w:after="0"/>
        <w:ind w:firstLine="72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Максимально допустимая доля собственных расходов граждан на оплату жилья и коммунальных услуг в совокупном доходе семьи в пределах социальной нормы площади жилья и нормативов потребления сохранена на уровне прошлого года и составляет не более 15%.</w:t>
      </w:r>
    </w:p>
    <w:p w:rsidR="006127B2" w:rsidRPr="006127B2" w:rsidRDefault="006127B2" w:rsidP="006127B2">
      <w:pPr>
        <w:suppressAutoHyphens/>
        <w:spacing w:after="0"/>
        <w:ind w:firstLine="708"/>
        <w:jc w:val="both"/>
        <w:rPr>
          <w:rFonts w:ascii="Times New Roman" w:eastAsia="Times New Roman" w:hAnsi="Times New Roman" w:cs="Times New Roman"/>
          <w:sz w:val="24"/>
          <w:szCs w:val="24"/>
        </w:rPr>
      </w:pPr>
      <w:r w:rsidRPr="006127B2">
        <w:rPr>
          <w:rFonts w:ascii="TimesET" w:eastAsia="Times New Roman" w:hAnsi="TimesET" w:cs="Times New Roman"/>
          <w:sz w:val="24"/>
          <w:szCs w:val="24"/>
        </w:rPr>
        <w:lastRenderedPageBreak/>
        <w:t xml:space="preserve">Задолженность населения района по оплате жилищно-коммунальных услуг </w:t>
      </w:r>
      <w:r w:rsidRPr="006127B2">
        <w:rPr>
          <w:rFonts w:ascii="Times New Roman" w:eastAsia="Times New Roman" w:hAnsi="Times New Roman" w:cs="Times New Roman"/>
          <w:sz w:val="24"/>
          <w:szCs w:val="24"/>
        </w:rPr>
        <w:t>увеличилась на 1% и составила 100,5 млн. руб. Уровень собираемости платежей от населения за 2023 год составил 97% (за 2023 год – 100%).</w:t>
      </w:r>
    </w:p>
    <w:p w:rsidR="006127B2" w:rsidRPr="006127B2" w:rsidRDefault="006127B2" w:rsidP="006127B2">
      <w:pPr>
        <w:suppressAutoHyphens/>
        <w:spacing w:after="0"/>
        <w:ind w:firstLine="708"/>
        <w:jc w:val="both"/>
        <w:rPr>
          <w:rFonts w:ascii="Calibri" w:eastAsia="Times New Roman" w:hAnsi="Calibri" w:cs="Times New Roman"/>
          <w:sz w:val="28"/>
          <w:szCs w:val="20"/>
        </w:rPr>
      </w:pPr>
      <w:r w:rsidRPr="006127B2">
        <w:rPr>
          <w:rFonts w:ascii="Times New Roman" w:eastAsia="Times New Roman" w:hAnsi="Times New Roman" w:cs="Times New Roman"/>
          <w:sz w:val="24"/>
          <w:szCs w:val="24"/>
          <w:lang w:val="x-none" w:eastAsia="x-none"/>
        </w:rPr>
        <w:t xml:space="preserve">Доля семей получивших субсидии на оплату жилья и коммунальных услуг </w:t>
      </w:r>
      <w:r w:rsidRPr="006127B2">
        <w:rPr>
          <w:rFonts w:ascii="Times New Roman" w:eastAsia="Times New Roman" w:hAnsi="Times New Roman" w:cs="Times New Roman"/>
          <w:sz w:val="24"/>
          <w:szCs w:val="24"/>
          <w:lang w:eastAsia="x-none"/>
        </w:rPr>
        <w:t xml:space="preserve">уменьшилась </w:t>
      </w:r>
      <w:r w:rsidRPr="006127B2">
        <w:rPr>
          <w:rFonts w:ascii="Times New Roman" w:eastAsia="Times New Roman" w:hAnsi="Times New Roman" w:cs="Times New Roman"/>
          <w:sz w:val="24"/>
          <w:szCs w:val="24"/>
          <w:lang w:val="x-none" w:eastAsia="x-none"/>
        </w:rPr>
        <w:t xml:space="preserve">с </w:t>
      </w:r>
      <w:r w:rsidRPr="006127B2">
        <w:rPr>
          <w:rFonts w:ascii="Times New Roman" w:eastAsia="Times New Roman" w:hAnsi="Times New Roman" w:cs="Times New Roman"/>
          <w:sz w:val="24"/>
          <w:szCs w:val="24"/>
          <w:lang w:eastAsia="x-none"/>
        </w:rPr>
        <w:t>5,4</w:t>
      </w:r>
      <w:r w:rsidRPr="006127B2">
        <w:rPr>
          <w:rFonts w:ascii="Times New Roman" w:eastAsia="Times New Roman" w:hAnsi="Times New Roman" w:cs="Times New Roman"/>
          <w:sz w:val="24"/>
          <w:szCs w:val="24"/>
          <w:lang w:val="x-none" w:eastAsia="x-none"/>
        </w:rPr>
        <w:t>%</w:t>
      </w:r>
      <w:r w:rsidRPr="006127B2">
        <w:rPr>
          <w:rFonts w:ascii="Times New Roman" w:eastAsia="Times New Roman" w:hAnsi="Times New Roman" w:cs="Times New Roman"/>
          <w:i/>
          <w:sz w:val="24"/>
          <w:szCs w:val="24"/>
          <w:lang w:eastAsia="x-none"/>
        </w:rPr>
        <w:t xml:space="preserve"> </w:t>
      </w:r>
      <w:r w:rsidRPr="006127B2">
        <w:rPr>
          <w:rFonts w:ascii="Times New Roman" w:eastAsia="Times New Roman" w:hAnsi="Times New Roman" w:cs="Times New Roman"/>
          <w:sz w:val="24"/>
          <w:szCs w:val="24"/>
          <w:lang w:eastAsia="x-none"/>
        </w:rPr>
        <w:t>до 4,7%.</w:t>
      </w:r>
      <w:r w:rsidRPr="006127B2">
        <w:rPr>
          <w:rFonts w:ascii="Times New Roman" w:eastAsia="Times New Roman" w:hAnsi="Times New Roman" w:cs="Times New Roman"/>
          <w:sz w:val="24"/>
          <w:szCs w:val="24"/>
          <w:lang w:val="x-none" w:eastAsia="x-none"/>
        </w:rPr>
        <w:t xml:space="preserve"> Сумма субсидий</w:t>
      </w:r>
      <w:r w:rsidRPr="006127B2">
        <w:rPr>
          <w:rFonts w:ascii="Times New Roman" w:eastAsia="Times New Roman" w:hAnsi="Times New Roman" w:cs="Times New Roman"/>
          <w:sz w:val="24"/>
          <w:szCs w:val="24"/>
          <w:lang w:eastAsia="x-none"/>
        </w:rPr>
        <w:t xml:space="preserve"> </w:t>
      </w:r>
      <w:r w:rsidRPr="006127B2">
        <w:rPr>
          <w:rFonts w:ascii="Times New Roman" w:eastAsia="Times New Roman" w:hAnsi="Times New Roman" w:cs="Times New Roman"/>
          <w:sz w:val="24"/>
          <w:szCs w:val="24"/>
          <w:lang w:val="x-none" w:eastAsia="x-none"/>
        </w:rPr>
        <w:t>малоимущим гражданам за 20</w:t>
      </w:r>
      <w:r w:rsidRPr="006127B2">
        <w:rPr>
          <w:rFonts w:ascii="Times New Roman" w:eastAsia="Times New Roman" w:hAnsi="Times New Roman" w:cs="Times New Roman"/>
          <w:sz w:val="24"/>
          <w:szCs w:val="24"/>
          <w:lang w:eastAsia="x-none"/>
        </w:rPr>
        <w:t>24</w:t>
      </w:r>
      <w:r w:rsidRPr="006127B2">
        <w:rPr>
          <w:rFonts w:ascii="Times New Roman" w:eastAsia="Times New Roman" w:hAnsi="Times New Roman" w:cs="Times New Roman"/>
          <w:sz w:val="24"/>
          <w:szCs w:val="24"/>
          <w:lang w:val="x-none" w:eastAsia="x-none"/>
        </w:rPr>
        <w:t xml:space="preserve"> год</w:t>
      </w:r>
      <w:r w:rsidRPr="006127B2">
        <w:rPr>
          <w:rFonts w:ascii="Times New Roman" w:eastAsia="Times New Roman" w:hAnsi="Times New Roman" w:cs="Times New Roman"/>
          <w:sz w:val="24"/>
          <w:szCs w:val="24"/>
          <w:lang w:eastAsia="x-none"/>
        </w:rPr>
        <w:t xml:space="preserve"> сократилась на 5</w:t>
      </w:r>
      <w:r w:rsidRPr="006127B2">
        <w:rPr>
          <w:rFonts w:ascii="Times New Roman" w:eastAsia="Times New Roman" w:hAnsi="Times New Roman" w:cs="Times New Roman"/>
          <w:sz w:val="24"/>
          <w:szCs w:val="24"/>
          <w:lang w:val="x-none" w:eastAsia="x-none"/>
        </w:rPr>
        <w:t>% по сравнению с прошлым годом</w:t>
      </w:r>
      <w:r w:rsidRPr="006127B2">
        <w:rPr>
          <w:rFonts w:ascii="Times New Roman" w:eastAsia="Times New Roman" w:hAnsi="Times New Roman" w:cs="Times New Roman"/>
          <w:sz w:val="24"/>
          <w:szCs w:val="24"/>
          <w:lang w:eastAsia="x-none"/>
        </w:rPr>
        <w:t xml:space="preserve"> (2023 год – 13,3 млн. руб.) </w:t>
      </w:r>
      <w:r w:rsidRPr="006127B2">
        <w:rPr>
          <w:rFonts w:ascii="Times New Roman" w:eastAsia="Times New Roman" w:hAnsi="Times New Roman" w:cs="Times New Roman"/>
          <w:sz w:val="24"/>
          <w:szCs w:val="24"/>
          <w:lang w:val="x-none" w:eastAsia="x-none"/>
        </w:rPr>
        <w:t>и состави</w:t>
      </w:r>
      <w:r w:rsidRPr="006127B2">
        <w:rPr>
          <w:rFonts w:ascii="Times New Roman" w:eastAsia="Times New Roman" w:hAnsi="Times New Roman" w:cs="Times New Roman"/>
          <w:sz w:val="24"/>
          <w:szCs w:val="24"/>
          <w:lang w:eastAsia="x-none"/>
        </w:rPr>
        <w:t>ла</w:t>
      </w:r>
      <w:r w:rsidRPr="006127B2">
        <w:rPr>
          <w:rFonts w:ascii="Times New Roman" w:eastAsia="Times New Roman" w:hAnsi="Times New Roman" w:cs="Times New Roman"/>
          <w:sz w:val="24"/>
          <w:szCs w:val="24"/>
          <w:lang w:val="x-none" w:eastAsia="x-none"/>
        </w:rPr>
        <w:t xml:space="preserve"> 1</w:t>
      </w:r>
      <w:r w:rsidRPr="006127B2">
        <w:rPr>
          <w:rFonts w:ascii="Times New Roman" w:eastAsia="Times New Roman" w:hAnsi="Times New Roman" w:cs="Times New Roman"/>
          <w:sz w:val="24"/>
          <w:szCs w:val="24"/>
          <w:lang w:eastAsia="x-none"/>
        </w:rPr>
        <w:t>2,7</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млн</w:t>
      </w:r>
      <w:proofErr w:type="gramStart"/>
      <w:r w:rsidRPr="006127B2">
        <w:rPr>
          <w:rFonts w:ascii="Times New Roman" w:eastAsia="Times New Roman" w:hAnsi="Times New Roman" w:cs="Times New Roman"/>
          <w:sz w:val="24"/>
          <w:szCs w:val="24"/>
          <w:lang w:val="x-none" w:eastAsia="x-none"/>
        </w:rPr>
        <w:t>.р</w:t>
      </w:r>
      <w:proofErr w:type="gramEnd"/>
      <w:r w:rsidRPr="006127B2">
        <w:rPr>
          <w:rFonts w:ascii="Times New Roman" w:eastAsia="Times New Roman" w:hAnsi="Times New Roman" w:cs="Times New Roman"/>
          <w:sz w:val="24"/>
          <w:szCs w:val="24"/>
          <w:lang w:val="x-none" w:eastAsia="x-none"/>
        </w:rPr>
        <w:t xml:space="preserve">уб. </w:t>
      </w:r>
      <w:r w:rsidRPr="006127B2">
        <w:rPr>
          <w:rFonts w:ascii="Times New Roman" w:eastAsia="Times New Roman" w:hAnsi="Times New Roman" w:cs="Times New Roman"/>
          <w:sz w:val="24"/>
          <w:szCs w:val="24"/>
          <w:lang w:eastAsia="x-none"/>
        </w:rPr>
        <w:t>К</w:t>
      </w:r>
      <w:r w:rsidRPr="006127B2">
        <w:rPr>
          <w:rFonts w:ascii="Times New Roman" w:eastAsia="Times New Roman" w:hAnsi="Times New Roman" w:cs="Times New Roman"/>
          <w:sz w:val="24"/>
          <w:szCs w:val="24"/>
          <w:lang w:val="x-none" w:eastAsia="x-none"/>
        </w:rPr>
        <w:t>оличество семей, получивших субсидии по оплате услуг жилищно-коммунального хозяйства к уровню прошлого года</w:t>
      </w:r>
      <w:r w:rsidRPr="006127B2">
        <w:rPr>
          <w:rFonts w:ascii="Times New Roman" w:eastAsia="Times New Roman" w:hAnsi="Times New Roman" w:cs="Times New Roman"/>
          <w:sz w:val="24"/>
          <w:szCs w:val="24"/>
          <w:lang w:eastAsia="x-none"/>
        </w:rPr>
        <w:t xml:space="preserve"> сократилось </w:t>
      </w:r>
      <w:r w:rsidRPr="006127B2">
        <w:rPr>
          <w:rFonts w:ascii="Times New Roman" w:eastAsia="Times New Roman" w:hAnsi="Times New Roman" w:cs="Times New Roman"/>
          <w:sz w:val="24"/>
          <w:szCs w:val="24"/>
          <w:lang w:val="x-none" w:eastAsia="x-none"/>
        </w:rPr>
        <w:t xml:space="preserve">на </w:t>
      </w:r>
      <w:r w:rsidRPr="006127B2">
        <w:rPr>
          <w:rFonts w:ascii="Times New Roman" w:eastAsia="Times New Roman" w:hAnsi="Times New Roman" w:cs="Times New Roman"/>
          <w:sz w:val="24"/>
          <w:szCs w:val="24"/>
          <w:lang w:eastAsia="x-none"/>
        </w:rPr>
        <w:t>10</w:t>
      </w:r>
      <w:r w:rsidRPr="006127B2">
        <w:rPr>
          <w:rFonts w:ascii="Times New Roman" w:eastAsia="Times New Roman" w:hAnsi="Times New Roman" w:cs="Times New Roman"/>
          <w:sz w:val="24"/>
          <w:szCs w:val="24"/>
          <w:lang w:val="x-none" w:eastAsia="x-none"/>
        </w:rPr>
        <w:t>% и состави</w:t>
      </w:r>
      <w:r w:rsidRPr="006127B2">
        <w:rPr>
          <w:rFonts w:ascii="Times New Roman" w:eastAsia="Times New Roman" w:hAnsi="Times New Roman" w:cs="Times New Roman"/>
          <w:sz w:val="24"/>
          <w:szCs w:val="24"/>
          <w:lang w:eastAsia="x-none"/>
        </w:rPr>
        <w:t>ло</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 xml:space="preserve">506 </w:t>
      </w:r>
      <w:r w:rsidRPr="006127B2">
        <w:rPr>
          <w:rFonts w:ascii="Times New Roman" w:eastAsia="Times New Roman" w:hAnsi="Times New Roman" w:cs="Times New Roman"/>
          <w:sz w:val="24"/>
          <w:szCs w:val="24"/>
          <w:lang w:val="x-none" w:eastAsia="x-none"/>
        </w:rPr>
        <w:t>сем</w:t>
      </w:r>
      <w:r w:rsidRPr="006127B2">
        <w:rPr>
          <w:rFonts w:ascii="Times New Roman" w:eastAsia="Times New Roman" w:hAnsi="Times New Roman" w:cs="Times New Roman"/>
          <w:sz w:val="24"/>
          <w:szCs w:val="24"/>
          <w:lang w:eastAsia="x-none"/>
        </w:rPr>
        <w:t>ей (2023 год – 563 семьи)</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рамках реализации муниципальной программы «Развитие жилищно-коммунального комплекса» в 2024 году были проведены мероприятия по капитальному ремонту (с заменой) систем теплоснабжения, водоснабжения и водоотведения, переводу котельных на альтернативный вид топлива, приобретению оборудования, а именно:</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капитальный ремонт с заменых ветхих сетей водоснабжения от ВК возле жилого дома №33 до ВК возле жилого дома № 1А по ул. </w:t>
      </w:r>
      <w:proofErr w:type="gramStart"/>
      <w:r w:rsidRPr="006127B2">
        <w:rPr>
          <w:rFonts w:ascii="Times New Roman" w:eastAsia="Times New Roman" w:hAnsi="Times New Roman" w:cs="Times New Roman"/>
          <w:sz w:val="24"/>
          <w:szCs w:val="24"/>
        </w:rPr>
        <w:t>Таежная</w:t>
      </w:r>
      <w:proofErr w:type="gramEnd"/>
      <w:r w:rsidRPr="006127B2">
        <w:rPr>
          <w:rFonts w:ascii="Times New Roman" w:eastAsia="Times New Roman" w:hAnsi="Times New Roman" w:cs="Times New Roman"/>
          <w:sz w:val="24"/>
          <w:szCs w:val="24"/>
        </w:rPr>
        <w:t xml:space="preserve"> пгт.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xml:space="preserve"> в сумме 7888,1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капитальный ремонт с заменых ветхих сетей водоснабжения от водоочистных сооружений (ВОС-1200) до жилого дома № 4 по ул. Строителей в пгт. Мортка в сумме 7998,8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капитальный ремонт с заменой запорной арматуры ветхих инженерных сетей в пгт. Междуреченский в сумме 21 435,9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капитальный ремонт с заменой ветхих сетей водоснабжения от ВК возле жилого дома № 7 пер Школьный до ВК возле жилого здания № 6 по ул. Титова пгт. Междуреченский на сумму 7 631,1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капитальный ремонт с заменых ветхих сетей тепловодоснабжения от ТВК-110 до жилого дома № 3 по ул. Титова и до жилых домов №1, №2 и № 6 </w:t>
      </w:r>
      <w:proofErr w:type="gramStart"/>
      <w:r w:rsidRPr="006127B2">
        <w:rPr>
          <w:rFonts w:ascii="Times New Roman" w:eastAsia="Times New Roman" w:hAnsi="Times New Roman" w:cs="Times New Roman"/>
          <w:sz w:val="24"/>
          <w:szCs w:val="24"/>
        </w:rPr>
        <w:t>по</w:t>
      </w:r>
      <w:proofErr w:type="gramEnd"/>
      <w:r w:rsidRPr="006127B2">
        <w:rPr>
          <w:rFonts w:ascii="Times New Roman" w:eastAsia="Times New Roman" w:hAnsi="Times New Roman" w:cs="Times New Roman"/>
          <w:sz w:val="24"/>
          <w:szCs w:val="24"/>
        </w:rPr>
        <w:t xml:space="preserve"> пер Школьный пгт.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xml:space="preserve"> ВК возле жилого дома № 7 пер Школьный до ВК возле жилого здания № 6 по ул. Титова пгт.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xml:space="preserve"> на сумму 11 854,31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капитальный ремонт с заменых ветхих сетей тепловодоснабжения от котельной № 1 по ул. Космонавтов, ул. </w:t>
      </w:r>
      <w:proofErr w:type="gramStart"/>
      <w:r w:rsidRPr="006127B2">
        <w:rPr>
          <w:rFonts w:ascii="Times New Roman" w:eastAsia="Times New Roman" w:hAnsi="Times New Roman" w:cs="Times New Roman"/>
          <w:sz w:val="24"/>
          <w:szCs w:val="24"/>
        </w:rPr>
        <w:t>Станционная</w:t>
      </w:r>
      <w:proofErr w:type="gramEnd"/>
      <w:r w:rsidRPr="006127B2">
        <w:rPr>
          <w:rFonts w:ascii="Times New Roman" w:eastAsia="Times New Roman" w:hAnsi="Times New Roman" w:cs="Times New Roman"/>
          <w:sz w:val="24"/>
          <w:szCs w:val="24"/>
        </w:rPr>
        <w:t xml:space="preserve"> до дома № 3 по ул. Школьная, ул. Центральной в пгт. Куминский на сумму 16527,34 тыс. руб., исполнение запланировано до 31 августа 2024 года;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капитальный ремонт с заменых ветхих сетей теплоснабжения по ул. </w:t>
      </w:r>
      <w:proofErr w:type="gramStart"/>
      <w:r w:rsidRPr="006127B2">
        <w:rPr>
          <w:rFonts w:ascii="Times New Roman" w:eastAsia="Times New Roman" w:hAnsi="Times New Roman" w:cs="Times New Roman"/>
          <w:sz w:val="24"/>
          <w:szCs w:val="24"/>
        </w:rPr>
        <w:t>Лесная</w:t>
      </w:r>
      <w:proofErr w:type="gramEnd"/>
      <w:r w:rsidRPr="006127B2">
        <w:rPr>
          <w:rFonts w:ascii="Times New Roman" w:eastAsia="Times New Roman" w:hAnsi="Times New Roman" w:cs="Times New Roman"/>
          <w:sz w:val="24"/>
          <w:szCs w:val="24"/>
        </w:rPr>
        <w:t xml:space="preserve"> в д. Ушья на сумму 11 284,13тыс.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капитальный ремонт с заменых ветхих сетей водоснабжения по ул. Гагарина, ул. Фрунзе, ул. Некрасова, ул. Просвещения в пгт. Луговой на сумму 13 416,6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капитальный ремонт с заменых ветхих сетей водоснабжения по ул. Учительская, ул. Береговая с. Леуши на сумму 7 606,7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капитальный ремонт с заменой ветхого оборудования водоочистных сооружений в д. Ушья на сумму 14 833,60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капитальный ремонт с заменой ветхого оборудования на котельной "Устье-Аха" пгт. Междуреченский ул. </w:t>
      </w:r>
      <w:proofErr w:type="gramStart"/>
      <w:r w:rsidRPr="006127B2">
        <w:rPr>
          <w:rFonts w:ascii="Times New Roman" w:eastAsia="Times New Roman" w:hAnsi="Times New Roman" w:cs="Times New Roman"/>
          <w:sz w:val="24"/>
          <w:szCs w:val="24"/>
        </w:rPr>
        <w:t>Железнодорожная</w:t>
      </w:r>
      <w:proofErr w:type="gramEnd"/>
      <w:r w:rsidRPr="006127B2">
        <w:rPr>
          <w:rFonts w:ascii="Times New Roman" w:eastAsia="Times New Roman" w:hAnsi="Times New Roman" w:cs="Times New Roman"/>
          <w:sz w:val="24"/>
          <w:szCs w:val="24"/>
        </w:rPr>
        <w:t xml:space="preserve"> на сумму 3 194,0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капитальный ремонт с заменой ветхого оборудования на котельной "ОИРП" пгт. Междуреченский ул. Набережная на сумму 3 194,0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капитальный ремонт с заменой ветхого оборудования на котельной "Южная" пгт. Междуреченский на сумму 3 194,0 тыс. руб.</w:t>
      </w:r>
    </w:p>
    <w:p w:rsidR="006127B2" w:rsidRPr="006127B2" w:rsidRDefault="006127B2" w:rsidP="006127B2">
      <w:pPr>
        <w:spacing w:after="0"/>
        <w:ind w:firstLine="709"/>
        <w:jc w:val="both"/>
        <w:rPr>
          <w:rFonts w:ascii="Times New Roman" w:eastAsia="Calibri" w:hAnsi="Times New Roman" w:cs="Times New Roman"/>
          <w:b/>
          <w:i/>
          <w:sz w:val="24"/>
          <w:szCs w:val="24"/>
        </w:rPr>
      </w:pPr>
      <w:r w:rsidRPr="006127B2">
        <w:rPr>
          <w:rFonts w:ascii="Times New Roman" w:eastAsia="Calibri" w:hAnsi="Times New Roman" w:cs="Times New Roman"/>
          <w:b/>
          <w:i/>
          <w:sz w:val="24"/>
          <w:szCs w:val="24"/>
        </w:rPr>
        <w:t>На 2025 год запланированы мероприятия на сумму 193 947,3 тыс. руб., в т.ч.:</w:t>
      </w:r>
    </w:p>
    <w:p w:rsidR="006127B2" w:rsidRPr="006127B2" w:rsidRDefault="006127B2" w:rsidP="006127B2">
      <w:pPr>
        <w:spacing w:after="0"/>
        <w:ind w:firstLine="709"/>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lastRenderedPageBreak/>
        <w:t>- Капитальный ремонт с заменых ветхих сетей тепловодоснабжения от ТВК17У по пер. Линейный, по ул. Строителей пгт. Междуреченский протяжённостью 576 м.п. на сумму 24 662,83 тыс. руб., исполнение запланировано до 25 августа 2025 года;</w:t>
      </w:r>
    </w:p>
    <w:p w:rsidR="006127B2" w:rsidRPr="006127B2" w:rsidRDefault="006127B2" w:rsidP="006127B2">
      <w:pPr>
        <w:spacing w:after="0"/>
        <w:ind w:firstLine="709"/>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 xml:space="preserve">- Капитальный ремонт с заменых ветхих сетей водоснабжения от ВК 50 по ул. Первый квартальный проезд, по ул. </w:t>
      </w:r>
      <w:proofErr w:type="gramStart"/>
      <w:r w:rsidRPr="006127B2">
        <w:rPr>
          <w:rFonts w:ascii="Times New Roman" w:eastAsia="Times New Roman" w:hAnsi="Times New Roman" w:cs="Times New Roman"/>
          <w:bCs/>
          <w:sz w:val="24"/>
          <w:szCs w:val="24"/>
        </w:rPr>
        <w:t>Центральная</w:t>
      </w:r>
      <w:proofErr w:type="gramEnd"/>
      <w:r w:rsidRPr="006127B2">
        <w:rPr>
          <w:rFonts w:ascii="Times New Roman" w:eastAsia="Times New Roman" w:hAnsi="Times New Roman" w:cs="Times New Roman"/>
          <w:bCs/>
          <w:sz w:val="24"/>
          <w:szCs w:val="24"/>
        </w:rPr>
        <w:t xml:space="preserve"> до ул. Второй квартальный проезд пгт. </w:t>
      </w:r>
      <w:proofErr w:type="gramStart"/>
      <w:r w:rsidRPr="006127B2">
        <w:rPr>
          <w:rFonts w:ascii="Times New Roman" w:eastAsia="Times New Roman" w:hAnsi="Times New Roman" w:cs="Times New Roman"/>
          <w:bCs/>
          <w:sz w:val="24"/>
          <w:szCs w:val="24"/>
        </w:rPr>
        <w:t>Междуреченский</w:t>
      </w:r>
      <w:proofErr w:type="gramEnd"/>
      <w:r w:rsidRPr="006127B2">
        <w:rPr>
          <w:rFonts w:ascii="Times New Roman" w:eastAsia="Times New Roman" w:hAnsi="Times New Roman" w:cs="Times New Roman"/>
          <w:bCs/>
          <w:sz w:val="24"/>
          <w:szCs w:val="24"/>
        </w:rPr>
        <w:t xml:space="preserve"> протяжённостью 750 м.п. на сумму 27 970,32 тыс. руб., исполнение запланировано до 25 августа 2025 года;</w:t>
      </w:r>
    </w:p>
    <w:p w:rsidR="006127B2" w:rsidRPr="006127B2" w:rsidRDefault="006127B2" w:rsidP="006127B2">
      <w:pPr>
        <w:spacing w:after="0"/>
        <w:ind w:firstLine="709"/>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 Капитальный ремонт с заменой ветхих сетей водоснабжения от д. 44 по ул. Дзержинского до д. 4/1 по ул. Быковского пгт. Междуреченский протяжённостью 486 м.п. на сумму 4 913,0 тыс. руб., исполнение запланировано до 25 августа 2025 года;</w:t>
      </w:r>
    </w:p>
    <w:p w:rsidR="006127B2" w:rsidRPr="006127B2" w:rsidRDefault="006127B2" w:rsidP="006127B2">
      <w:pPr>
        <w:spacing w:after="0"/>
        <w:ind w:firstLine="709"/>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 xml:space="preserve">- Капитальный ремонт с заменых ветхих сетей тепловодоснабжения от ТК здания № 25 по ул. Первомайской, до тепловой камеры на перекрестке ул. </w:t>
      </w:r>
      <w:proofErr w:type="gramStart"/>
      <w:r w:rsidRPr="006127B2">
        <w:rPr>
          <w:rFonts w:ascii="Times New Roman" w:eastAsia="Times New Roman" w:hAnsi="Times New Roman" w:cs="Times New Roman"/>
          <w:bCs/>
          <w:sz w:val="24"/>
          <w:szCs w:val="24"/>
        </w:rPr>
        <w:t>Первомайская</w:t>
      </w:r>
      <w:proofErr w:type="gramEnd"/>
      <w:r w:rsidRPr="006127B2">
        <w:rPr>
          <w:rFonts w:ascii="Times New Roman" w:eastAsia="Times New Roman" w:hAnsi="Times New Roman" w:cs="Times New Roman"/>
          <w:bCs/>
          <w:sz w:val="24"/>
          <w:szCs w:val="24"/>
        </w:rPr>
        <w:t xml:space="preserve"> ул. Дружбы в пгт. </w:t>
      </w:r>
      <w:proofErr w:type="gramStart"/>
      <w:r w:rsidRPr="006127B2">
        <w:rPr>
          <w:rFonts w:ascii="Times New Roman" w:eastAsia="Times New Roman" w:hAnsi="Times New Roman" w:cs="Times New Roman"/>
          <w:bCs/>
          <w:sz w:val="24"/>
          <w:szCs w:val="24"/>
        </w:rPr>
        <w:t>Междуреченский</w:t>
      </w:r>
      <w:proofErr w:type="gramEnd"/>
      <w:r w:rsidRPr="006127B2">
        <w:rPr>
          <w:rFonts w:ascii="Times New Roman" w:eastAsia="Times New Roman" w:hAnsi="Times New Roman" w:cs="Times New Roman"/>
          <w:bCs/>
          <w:sz w:val="24"/>
          <w:szCs w:val="24"/>
        </w:rPr>
        <w:t xml:space="preserve"> протяжённостью 1 465 м.п. на сумму 34 911,7 тыс. руб., исполнение запланировано до 25 августа 2025 года;</w:t>
      </w:r>
    </w:p>
    <w:p w:rsidR="006127B2" w:rsidRPr="006127B2" w:rsidRDefault="006127B2" w:rsidP="006127B2">
      <w:pPr>
        <w:spacing w:after="0"/>
        <w:ind w:firstLine="709"/>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 Капитальный ремонт с заменых ветхих сетей теплоснабжения по ул. Титова от ТВК-110 до жилого дома № 1 ул. Гагарина пгт. Междуреченский протяжённостью 560 м.п. на сумму 20 123,26 тыс. руб., исполнение запланировано до 25 августа 2025 года;</w:t>
      </w:r>
    </w:p>
    <w:p w:rsidR="006127B2" w:rsidRPr="006127B2" w:rsidRDefault="006127B2" w:rsidP="006127B2">
      <w:pPr>
        <w:spacing w:after="0"/>
        <w:ind w:firstLine="709"/>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 Капитальный ремонт с заменой ветхого оборудования канализационно-насосных станций ул. Нефтяников 5А в пгт. Междуреченский на сумму 53 968,77 тыс. руб., исполнение запланировано до 25 августа 2025 года;</w:t>
      </w:r>
    </w:p>
    <w:p w:rsidR="006127B2" w:rsidRPr="006127B2" w:rsidRDefault="006127B2" w:rsidP="006127B2">
      <w:pPr>
        <w:spacing w:after="0"/>
        <w:ind w:firstLine="709"/>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 Капитальный ремонт с заменых ветхих сетей водоснабжения от жилого дома № 4А до жилого дома № 10 по ул. Титова, от жилого дома № 33 до жилого дома № 49 по ул. Первомайская, по ул. Дружбы в пгт. Междуреченский протяжённостью 2 352,5 м.п. на сумму 27 397,44 тыс. руб.</w:t>
      </w:r>
    </w:p>
    <w:p w:rsidR="006127B2" w:rsidRPr="006127B2" w:rsidRDefault="006127B2" w:rsidP="006127B2">
      <w:pPr>
        <w:spacing w:after="0"/>
        <w:ind w:firstLine="709"/>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color w:val="000000"/>
          <w:sz w:val="24"/>
          <w:szCs w:val="24"/>
        </w:rPr>
        <w:t>Кроме того, в рамках муниципальной программы Кондинского района «Развитие жилищно-коммунального комплекса</w:t>
      </w:r>
      <w:r w:rsidRPr="006127B2">
        <w:rPr>
          <w:rFonts w:ascii="Times New Roman" w:eastAsia="Calibri" w:hAnsi="Times New Roman" w:cs="Times New Roman"/>
          <w:sz w:val="24"/>
          <w:szCs w:val="24"/>
          <w:lang w:eastAsia="en-US"/>
        </w:rPr>
        <w:t>»</w:t>
      </w:r>
      <w:r w:rsidRPr="006127B2">
        <w:rPr>
          <w:rFonts w:ascii="Times New Roman" w:eastAsia="Times New Roman" w:hAnsi="Times New Roman" w:cs="Times New Roman"/>
          <w:color w:val="000000"/>
          <w:sz w:val="24"/>
          <w:szCs w:val="24"/>
        </w:rPr>
        <w:t xml:space="preserve"> в 2024 году предоставлены субсидии:</w:t>
      </w:r>
    </w:p>
    <w:p w:rsidR="006127B2" w:rsidRPr="006127B2" w:rsidRDefault="006127B2" w:rsidP="006127B2">
      <w:pPr>
        <w:numPr>
          <w:ilvl w:val="0"/>
          <w:numId w:val="29"/>
        </w:numPr>
        <w:spacing w:after="0" w:line="240" w:lineRule="auto"/>
        <w:ind w:firstLine="708"/>
        <w:jc w:val="both"/>
        <w:rPr>
          <w:rFonts w:ascii="Times New Roman" w:eastAsia="Calibri" w:hAnsi="Times New Roman" w:cs="Times New Roman"/>
          <w:sz w:val="24"/>
          <w:szCs w:val="24"/>
        </w:rPr>
      </w:pPr>
      <w:r w:rsidRPr="006127B2">
        <w:rPr>
          <w:rFonts w:ascii="Times New Roman" w:eastAsia="Times New Roman" w:hAnsi="Times New Roman" w:cs="Times New Roman"/>
          <w:sz w:val="24"/>
          <w:szCs w:val="24"/>
        </w:rPr>
        <w:t>на возмещение недополученных доходов организациям, осуществляющим реализацию населению сжиженного газа (бюджет автономного округа) – 24,8 млн. руб.;</w:t>
      </w:r>
    </w:p>
    <w:p w:rsidR="006127B2" w:rsidRPr="006127B2" w:rsidRDefault="006127B2" w:rsidP="006127B2">
      <w:pPr>
        <w:numPr>
          <w:ilvl w:val="0"/>
          <w:numId w:val="29"/>
        </w:numPr>
        <w:spacing w:after="0" w:line="240" w:lineRule="auto"/>
        <w:ind w:firstLine="708"/>
        <w:jc w:val="both"/>
        <w:rPr>
          <w:rFonts w:ascii="Times New Roman" w:eastAsia="Calibri" w:hAnsi="Times New Roman" w:cs="Times New Roman"/>
          <w:sz w:val="24"/>
          <w:szCs w:val="24"/>
        </w:rPr>
      </w:pPr>
      <w:r w:rsidRPr="006127B2">
        <w:rPr>
          <w:rFonts w:ascii="Times New Roman" w:eastAsia="Times New Roman" w:hAnsi="Times New Roman" w:cs="Times New Roman"/>
          <w:sz w:val="24"/>
          <w:szCs w:val="24"/>
        </w:rPr>
        <w:t>на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 (бюджет автономного округа) – 47,8 млн. руб.;</w:t>
      </w:r>
    </w:p>
    <w:p w:rsidR="006127B2" w:rsidRPr="006127B2" w:rsidRDefault="006127B2" w:rsidP="006127B2">
      <w:pPr>
        <w:numPr>
          <w:ilvl w:val="0"/>
          <w:numId w:val="29"/>
        </w:numPr>
        <w:spacing w:after="0" w:line="240" w:lineRule="auto"/>
        <w:ind w:firstLine="708"/>
        <w:jc w:val="both"/>
        <w:rPr>
          <w:rFonts w:ascii="Times New Roman" w:eastAsia="Calibri" w:hAnsi="Times New Roman" w:cs="Times New Roman"/>
          <w:sz w:val="24"/>
          <w:szCs w:val="24"/>
        </w:rPr>
      </w:pPr>
      <w:r w:rsidRPr="006127B2">
        <w:rPr>
          <w:rFonts w:ascii="Times New Roman" w:eastAsia="Times New Roman" w:hAnsi="Times New Roman" w:cs="Times New Roman"/>
          <w:sz w:val="24"/>
          <w:szCs w:val="24"/>
        </w:rPr>
        <w:t>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 12,2 млн. руб., в том числе бюджет автономного округа- 7,3 млн. руб., бюджет района- 4,9 млн. руб.</w:t>
      </w:r>
    </w:p>
    <w:p w:rsidR="006127B2" w:rsidRPr="006127B2" w:rsidRDefault="006127B2" w:rsidP="006127B2">
      <w:pPr>
        <w:numPr>
          <w:ilvl w:val="0"/>
          <w:numId w:val="29"/>
        </w:numPr>
        <w:spacing w:after="0" w:line="240" w:lineRule="auto"/>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на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 (бюджет района) – 231,8 млн. руб., в т.ч. 70,7 млн. руб. за счет средств резервного фонда Правительства Ханты-Мансийского автономного округа-Югры;</w:t>
      </w:r>
    </w:p>
    <w:p w:rsidR="006127B2" w:rsidRPr="006127B2" w:rsidRDefault="006127B2" w:rsidP="006127B2">
      <w:pPr>
        <w:numPr>
          <w:ilvl w:val="0"/>
          <w:numId w:val="29"/>
        </w:numPr>
        <w:spacing w:after="0" w:line="240" w:lineRule="auto"/>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на в</w:t>
      </w:r>
      <w:r w:rsidRPr="006127B2">
        <w:rPr>
          <w:rFonts w:ascii="Times New Roman" w:eastAsia="Times New Roman" w:hAnsi="Times New Roman" w:cs="Times New Roman"/>
          <w:sz w:val="24"/>
          <w:szCs w:val="24"/>
        </w:rPr>
        <w:t>озмещение недополученных доходов организациям, предоставляющим населению услуги теплоснабжения в связи с установлением уровня платы населения (бюджет района) – 2,1 млн. руб.</w:t>
      </w:r>
    </w:p>
    <w:p w:rsidR="006127B2" w:rsidRPr="006127B2" w:rsidRDefault="006127B2" w:rsidP="006127B2">
      <w:pPr>
        <w:numPr>
          <w:ilvl w:val="0"/>
          <w:numId w:val="29"/>
        </w:numPr>
        <w:spacing w:after="0" w:line="240" w:lineRule="auto"/>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на возмещение затрат в связи с оказанием услуг водоснабжения на территории Кондинского района (бюджет района) – 1,4 млн. рублей</w:t>
      </w:r>
    </w:p>
    <w:p w:rsidR="006127B2" w:rsidRPr="006127B2" w:rsidRDefault="006127B2" w:rsidP="006127B2">
      <w:pPr>
        <w:spacing w:after="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lastRenderedPageBreak/>
        <w:t>В рамках реализации муниципальной программы Кондинского района «Развитие транспортной системы» в 2024 году реализованы следующие мероприятия:</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методом сплошного асфальтирования отремонтировано 9 146 п. м. автомобильных дорог;</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ямочный ремонт автомобильных дорог с асфальтобетонным и бетонным типом покрытия выполнен на площади 1 056,2 м</w:t>
      </w:r>
      <w:proofErr w:type="gramStart"/>
      <w:r w:rsidRPr="006127B2">
        <w:rPr>
          <w:rFonts w:ascii="Times New Roman" w:eastAsia="Calibri" w:hAnsi="Times New Roman" w:cs="Times New Roman"/>
          <w:sz w:val="24"/>
          <w:szCs w:val="24"/>
          <w:lang w:eastAsia="en-US"/>
        </w:rPr>
        <w:t>2</w:t>
      </w:r>
      <w:proofErr w:type="gramEnd"/>
      <w:r w:rsidRPr="006127B2">
        <w:rPr>
          <w:rFonts w:ascii="Times New Roman" w:eastAsia="Calibri" w:hAnsi="Times New Roman" w:cs="Times New Roman"/>
          <w:sz w:val="24"/>
          <w:szCs w:val="24"/>
          <w:lang w:eastAsia="en-US"/>
        </w:rPr>
        <w:t>;</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выполнено грейдирование и исправление профиля щебеночного покрытия автомобильных дорог на площади 830 м</w:t>
      </w:r>
      <w:proofErr w:type="gramStart"/>
      <w:r w:rsidRPr="006127B2">
        <w:rPr>
          <w:rFonts w:ascii="Times New Roman" w:eastAsia="Calibri" w:hAnsi="Times New Roman" w:cs="Times New Roman"/>
          <w:sz w:val="24"/>
          <w:szCs w:val="24"/>
          <w:lang w:eastAsia="en-US"/>
        </w:rPr>
        <w:t>2</w:t>
      </w:r>
      <w:proofErr w:type="gramEnd"/>
      <w:r w:rsidRPr="006127B2">
        <w:rPr>
          <w:rFonts w:ascii="Times New Roman" w:eastAsia="Calibri" w:hAnsi="Times New Roman" w:cs="Times New Roman"/>
          <w:sz w:val="24"/>
          <w:szCs w:val="24"/>
          <w:lang w:eastAsia="en-US"/>
        </w:rPr>
        <w:t>;</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 выполнено устройство тротуаров протяженностью 1 024,0 п. </w:t>
      </w:r>
      <w:proofErr w:type="gramStart"/>
      <w:r w:rsidRPr="006127B2">
        <w:rPr>
          <w:rFonts w:ascii="Times New Roman" w:eastAsia="Calibri" w:hAnsi="Times New Roman" w:cs="Times New Roman"/>
          <w:sz w:val="24"/>
          <w:szCs w:val="24"/>
          <w:lang w:eastAsia="en-US"/>
        </w:rPr>
        <w:t>м</w:t>
      </w:r>
      <w:proofErr w:type="gramEnd"/>
      <w:r w:rsidRPr="006127B2">
        <w:rPr>
          <w:rFonts w:ascii="Times New Roman" w:eastAsia="Calibri" w:hAnsi="Times New Roman" w:cs="Times New Roman"/>
          <w:sz w:val="24"/>
          <w:szCs w:val="24"/>
          <w:lang w:eastAsia="en-US"/>
        </w:rPr>
        <w:t>.;</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выполнен ремонт тротуаров из брусчатки 20 м</w:t>
      </w:r>
      <w:proofErr w:type="gramStart"/>
      <w:r w:rsidRPr="006127B2">
        <w:rPr>
          <w:rFonts w:ascii="Times New Roman" w:eastAsia="Calibri" w:hAnsi="Times New Roman" w:cs="Times New Roman"/>
          <w:sz w:val="24"/>
          <w:szCs w:val="24"/>
          <w:lang w:eastAsia="en-US"/>
        </w:rPr>
        <w:t>2</w:t>
      </w:r>
      <w:proofErr w:type="gramEnd"/>
      <w:r w:rsidRPr="006127B2">
        <w:rPr>
          <w:rFonts w:ascii="Times New Roman" w:eastAsia="Calibri" w:hAnsi="Times New Roman" w:cs="Times New Roman"/>
          <w:sz w:val="24"/>
          <w:szCs w:val="24"/>
          <w:lang w:eastAsia="en-US"/>
        </w:rPr>
        <w:t>;</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выполнено устройство 1 270 п. м. водоотводных канав на автомобильных дорогах;</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 выполнена укладка водопропускных труб общей протяженностью 462 п. </w:t>
      </w:r>
      <w:proofErr w:type="gramStart"/>
      <w:r w:rsidRPr="006127B2">
        <w:rPr>
          <w:rFonts w:ascii="Times New Roman" w:eastAsia="Calibri" w:hAnsi="Times New Roman" w:cs="Times New Roman"/>
          <w:sz w:val="24"/>
          <w:szCs w:val="24"/>
          <w:lang w:eastAsia="en-US"/>
        </w:rPr>
        <w:t>м</w:t>
      </w:r>
      <w:proofErr w:type="gramEnd"/>
      <w:r w:rsidRPr="006127B2">
        <w:rPr>
          <w:rFonts w:ascii="Times New Roman" w:eastAsia="Calibri" w:hAnsi="Times New Roman" w:cs="Times New Roman"/>
          <w:sz w:val="24"/>
          <w:szCs w:val="24"/>
          <w:lang w:eastAsia="en-US"/>
        </w:rPr>
        <w:t>.;</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 выполнена укладка водопропускных лотков общей протяженностью 684 п. </w:t>
      </w:r>
      <w:proofErr w:type="gramStart"/>
      <w:r w:rsidRPr="006127B2">
        <w:rPr>
          <w:rFonts w:ascii="Times New Roman" w:eastAsia="Calibri" w:hAnsi="Times New Roman" w:cs="Times New Roman"/>
          <w:sz w:val="24"/>
          <w:szCs w:val="24"/>
          <w:lang w:eastAsia="en-US"/>
        </w:rPr>
        <w:t>м</w:t>
      </w:r>
      <w:proofErr w:type="gramEnd"/>
      <w:r w:rsidRPr="006127B2">
        <w:rPr>
          <w:rFonts w:ascii="Times New Roman" w:eastAsia="Calibri" w:hAnsi="Times New Roman" w:cs="Times New Roman"/>
          <w:sz w:val="24"/>
          <w:szCs w:val="24"/>
          <w:lang w:eastAsia="en-US"/>
        </w:rPr>
        <w:t>.;</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 выполнен ремонт участков автомобильных дорог, с устройством подстилающих и выравнивающих слоев оснований из песка и щебня протяженностью 12 966 п. </w:t>
      </w:r>
      <w:proofErr w:type="gramStart"/>
      <w:r w:rsidRPr="006127B2">
        <w:rPr>
          <w:rFonts w:ascii="Times New Roman" w:eastAsia="Calibri" w:hAnsi="Times New Roman" w:cs="Times New Roman"/>
          <w:sz w:val="24"/>
          <w:szCs w:val="24"/>
          <w:lang w:eastAsia="en-US"/>
        </w:rPr>
        <w:t>м</w:t>
      </w:r>
      <w:proofErr w:type="gramEnd"/>
      <w:r w:rsidRPr="006127B2">
        <w:rPr>
          <w:rFonts w:ascii="Times New Roman" w:eastAsia="Calibri" w:hAnsi="Times New Roman" w:cs="Times New Roman"/>
          <w:sz w:val="24"/>
          <w:szCs w:val="24"/>
          <w:lang w:eastAsia="en-US"/>
        </w:rPr>
        <w:t>.;</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выполнены работы по переносу и обустройству 2-х автобусных остановок.</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 xml:space="preserve">Объем бюджетных ассигнований, направленный на строительство, капитальный ремонт и ремонт автомобильных дорог общего пользования в 2024 году за счет средств муниципального дорожного фонда Кондинского района составил 363 868,5 тыс. рублей, из которых на ремонт автомобильных дорог 363 868,5 тыс. рублей, в том числе </w:t>
      </w:r>
      <w:r w:rsidRPr="006127B2">
        <w:rPr>
          <w:rFonts w:ascii="Times New Roman" w:eastAsia="Calibri" w:hAnsi="Times New Roman" w:cs="Times New Roman"/>
          <w:color w:val="000000"/>
          <w:sz w:val="24"/>
          <w:szCs w:val="24"/>
          <w:lang w:eastAsia="en-US"/>
        </w:rPr>
        <w:t>199 190,7</w:t>
      </w:r>
      <w:r w:rsidRPr="006127B2">
        <w:rPr>
          <w:rFonts w:ascii="Times New Roman" w:eastAsia="Calibri" w:hAnsi="Times New Roman" w:cs="Times New Roman"/>
          <w:sz w:val="24"/>
          <w:szCs w:val="24"/>
          <w:lang w:eastAsia="en-US"/>
        </w:rPr>
        <w:t xml:space="preserve"> тыс. рублей привлечены из бюджета автономного округа, 164 677,8 тыс. рублей софинансирование за счет средств</w:t>
      </w:r>
      <w:proofErr w:type="gramEnd"/>
      <w:r w:rsidRPr="006127B2">
        <w:rPr>
          <w:rFonts w:ascii="Times New Roman" w:eastAsia="Calibri" w:hAnsi="Times New Roman" w:cs="Times New Roman"/>
          <w:sz w:val="24"/>
          <w:szCs w:val="24"/>
          <w:lang w:eastAsia="en-US"/>
        </w:rPr>
        <w:t xml:space="preserve"> местного бюджета.</w:t>
      </w:r>
    </w:p>
    <w:p w:rsidR="006127B2" w:rsidRPr="006127B2" w:rsidRDefault="006127B2" w:rsidP="006127B2">
      <w:pPr>
        <w:widowControl w:val="0"/>
        <w:spacing w:after="0"/>
        <w:ind w:right="-18"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Объем межбюджетных трансфертов, предоставленных в</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рамках</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реали</w:t>
      </w:r>
      <w:r w:rsidRPr="006127B2">
        <w:rPr>
          <w:rFonts w:ascii="Times New Roman" w:eastAsia="Calibri" w:hAnsi="Times New Roman" w:cs="Times New Roman"/>
          <w:w w:val="99"/>
          <w:sz w:val="24"/>
          <w:szCs w:val="24"/>
          <w:lang w:eastAsia="en-US"/>
        </w:rPr>
        <w:t>з</w:t>
      </w:r>
      <w:r w:rsidRPr="006127B2">
        <w:rPr>
          <w:rFonts w:ascii="Times New Roman" w:eastAsia="Calibri" w:hAnsi="Times New Roman" w:cs="Times New Roman"/>
          <w:sz w:val="24"/>
          <w:szCs w:val="24"/>
          <w:lang w:eastAsia="en-US"/>
        </w:rPr>
        <w:t>ации</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муниципальной</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программы</w:t>
      </w:r>
      <w:r w:rsidRPr="006127B2">
        <w:rPr>
          <w:rFonts w:ascii="Times New Roman" w:eastAsia="Calibri" w:hAnsi="Times New Roman" w:cs="Times New Roman"/>
          <w:spacing w:val="6"/>
          <w:sz w:val="24"/>
          <w:szCs w:val="24"/>
          <w:lang w:eastAsia="en-US"/>
        </w:rPr>
        <w:t xml:space="preserve"> Кондинского района </w:t>
      </w:r>
      <w:r w:rsidRPr="006127B2">
        <w:rPr>
          <w:rFonts w:ascii="Times New Roman" w:eastAsia="Calibri" w:hAnsi="Times New Roman" w:cs="Times New Roman"/>
          <w:sz w:val="24"/>
          <w:szCs w:val="24"/>
          <w:lang w:eastAsia="en-US"/>
        </w:rPr>
        <w:t>«Развитие транспортной системы»</w:t>
      </w:r>
      <w:r w:rsidRPr="006127B2">
        <w:rPr>
          <w:rFonts w:ascii="Times New Roman" w:eastAsia="Calibri" w:hAnsi="Times New Roman" w:cs="Times New Roman"/>
          <w:spacing w:val="43"/>
          <w:sz w:val="24"/>
          <w:szCs w:val="24"/>
          <w:lang w:eastAsia="en-US"/>
        </w:rPr>
        <w:t xml:space="preserve"> </w:t>
      </w:r>
      <w:r w:rsidRPr="006127B2">
        <w:rPr>
          <w:rFonts w:ascii="Times New Roman" w:eastAsia="Calibri" w:hAnsi="Times New Roman" w:cs="Times New Roman"/>
          <w:sz w:val="24"/>
          <w:szCs w:val="24"/>
          <w:lang w:eastAsia="en-US"/>
        </w:rPr>
        <w:t>в</w:t>
      </w:r>
      <w:r w:rsidRPr="006127B2">
        <w:rPr>
          <w:rFonts w:ascii="Times New Roman" w:eastAsia="Calibri" w:hAnsi="Times New Roman" w:cs="Times New Roman"/>
          <w:spacing w:val="43"/>
          <w:sz w:val="24"/>
          <w:szCs w:val="24"/>
          <w:lang w:eastAsia="en-US"/>
        </w:rPr>
        <w:t xml:space="preserve"> </w:t>
      </w:r>
      <w:r w:rsidRPr="006127B2">
        <w:rPr>
          <w:rFonts w:ascii="Times New Roman" w:eastAsia="Calibri" w:hAnsi="Times New Roman" w:cs="Times New Roman"/>
          <w:sz w:val="24"/>
          <w:szCs w:val="24"/>
          <w:lang w:eastAsia="en-US"/>
        </w:rPr>
        <w:t>2024 году бюджетам городских и сельских поселений из бюджета Кондинского района на ремонт автомобильных дорог,</w:t>
      </w:r>
      <w:r w:rsidRPr="006127B2">
        <w:rPr>
          <w:rFonts w:ascii="Times New Roman" w:eastAsia="Calibri" w:hAnsi="Times New Roman" w:cs="Times New Roman"/>
          <w:spacing w:val="51"/>
          <w:sz w:val="24"/>
          <w:szCs w:val="24"/>
          <w:lang w:eastAsia="en-US"/>
        </w:rPr>
        <w:t xml:space="preserve"> </w:t>
      </w:r>
      <w:r w:rsidRPr="006127B2">
        <w:rPr>
          <w:rFonts w:ascii="Times New Roman" w:eastAsia="Calibri" w:hAnsi="Times New Roman" w:cs="Times New Roman"/>
          <w:sz w:val="24"/>
          <w:szCs w:val="24"/>
          <w:lang w:eastAsia="en-US"/>
        </w:rPr>
        <w:t>обус</w:t>
      </w:r>
      <w:r w:rsidRPr="006127B2">
        <w:rPr>
          <w:rFonts w:ascii="Times New Roman" w:eastAsia="Calibri" w:hAnsi="Times New Roman" w:cs="Times New Roman"/>
          <w:w w:val="99"/>
          <w:sz w:val="24"/>
          <w:szCs w:val="24"/>
          <w:lang w:eastAsia="en-US"/>
        </w:rPr>
        <w:t>т</w:t>
      </w:r>
      <w:r w:rsidRPr="006127B2">
        <w:rPr>
          <w:rFonts w:ascii="Times New Roman" w:eastAsia="Calibri" w:hAnsi="Times New Roman" w:cs="Times New Roman"/>
          <w:sz w:val="24"/>
          <w:szCs w:val="24"/>
          <w:lang w:eastAsia="en-US"/>
        </w:rPr>
        <w:t>ройс</w:t>
      </w:r>
      <w:r w:rsidRPr="006127B2">
        <w:rPr>
          <w:rFonts w:ascii="Times New Roman" w:eastAsia="Calibri" w:hAnsi="Times New Roman" w:cs="Times New Roman"/>
          <w:w w:val="99"/>
          <w:sz w:val="24"/>
          <w:szCs w:val="24"/>
          <w:lang w:eastAsia="en-US"/>
        </w:rPr>
        <w:t>т</w:t>
      </w:r>
      <w:r w:rsidRPr="006127B2">
        <w:rPr>
          <w:rFonts w:ascii="Times New Roman" w:eastAsia="Calibri" w:hAnsi="Times New Roman" w:cs="Times New Roman"/>
          <w:sz w:val="24"/>
          <w:szCs w:val="24"/>
          <w:lang w:eastAsia="en-US"/>
        </w:rPr>
        <w:t>во</w:t>
      </w:r>
      <w:r w:rsidRPr="006127B2">
        <w:rPr>
          <w:rFonts w:ascii="Times New Roman" w:eastAsia="Calibri" w:hAnsi="Times New Roman" w:cs="Times New Roman"/>
          <w:spacing w:val="52"/>
          <w:sz w:val="24"/>
          <w:szCs w:val="24"/>
          <w:lang w:eastAsia="en-US"/>
        </w:rPr>
        <w:t xml:space="preserve"> </w:t>
      </w:r>
      <w:r w:rsidRPr="006127B2">
        <w:rPr>
          <w:rFonts w:ascii="Times New Roman" w:eastAsia="Calibri" w:hAnsi="Times New Roman" w:cs="Times New Roman"/>
          <w:sz w:val="24"/>
          <w:szCs w:val="24"/>
          <w:lang w:eastAsia="en-US"/>
        </w:rPr>
        <w:t>пе</w:t>
      </w:r>
      <w:r w:rsidRPr="006127B2">
        <w:rPr>
          <w:rFonts w:ascii="Times New Roman" w:eastAsia="Calibri" w:hAnsi="Times New Roman" w:cs="Times New Roman"/>
          <w:w w:val="99"/>
          <w:sz w:val="24"/>
          <w:szCs w:val="24"/>
          <w:lang w:eastAsia="en-US"/>
        </w:rPr>
        <w:t>ш</w:t>
      </w:r>
      <w:r w:rsidRPr="006127B2">
        <w:rPr>
          <w:rFonts w:ascii="Times New Roman" w:eastAsia="Calibri" w:hAnsi="Times New Roman" w:cs="Times New Roman"/>
          <w:sz w:val="24"/>
          <w:szCs w:val="24"/>
          <w:lang w:eastAsia="en-US"/>
        </w:rPr>
        <w:t>еходных</w:t>
      </w:r>
      <w:r w:rsidRPr="006127B2">
        <w:rPr>
          <w:rFonts w:ascii="Times New Roman" w:eastAsia="Calibri" w:hAnsi="Times New Roman" w:cs="Times New Roman"/>
          <w:spacing w:val="51"/>
          <w:sz w:val="24"/>
          <w:szCs w:val="24"/>
          <w:lang w:eastAsia="en-US"/>
        </w:rPr>
        <w:t xml:space="preserve"> </w:t>
      </w:r>
      <w:r w:rsidRPr="006127B2">
        <w:rPr>
          <w:rFonts w:ascii="Times New Roman" w:eastAsia="Calibri" w:hAnsi="Times New Roman" w:cs="Times New Roman"/>
          <w:sz w:val="24"/>
          <w:szCs w:val="24"/>
          <w:lang w:eastAsia="en-US"/>
        </w:rPr>
        <w:t>дорожек и тротуаров, обустройство и перенос автобусных остановок составил 363 868,5</w:t>
      </w:r>
      <w:r w:rsidRPr="006127B2">
        <w:rPr>
          <w:rFonts w:ascii="Times New Roman" w:eastAsia="Calibri" w:hAnsi="Times New Roman" w:cs="Times New Roman"/>
          <w:color w:val="000000"/>
          <w:sz w:val="24"/>
          <w:szCs w:val="24"/>
          <w:lang w:eastAsia="en-US"/>
        </w:rPr>
        <w:t xml:space="preserve"> </w:t>
      </w:r>
      <w:r w:rsidRPr="006127B2">
        <w:rPr>
          <w:rFonts w:ascii="Times New Roman" w:eastAsia="Calibri" w:hAnsi="Times New Roman" w:cs="Times New Roman"/>
          <w:w w:val="99"/>
          <w:sz w:val="24"/>
          <w:szCs w:val="24"/>
          <w:lang w:eastAsia="en-US"/>
        </w:rPr>
        <w:t>т</w:t>
      </w:r>
      <w:r w:rsidRPr="006127B2">
        <w:rPr>
          <w:rFonts w:ascii="Times New Roman" w:eastAsia="Calibri" w:hAnsi="Times New Roman" w:cs="Times New Roman"/>
          <w:sz w:val="24"/>
          <w:szCs w:val="24"/>
          <w:lang w:eastAsia="en-US"/>
        </w:rPr>
        <w:t>ыс.</w:t>
      </w:r>
      <w:r w:rsidRPr="006127B2">
        <w:rPr>
          <w:rFonts w:ascii="Times New Roman" w:eastAsia="Calibri" w:hAnsi="Times New Roman" w:cs="Times New Roman"/>
          <w:spacing w:val="23"/>
          <w:sz w:val="24"/>
          <w:szCs w:val="24"/>
          <w:lang w:eastAsia="en-US"/>
        </w:rPr>
        <w:t xml:space="preserve"> </w:t>
      </w:r>
      <w:r w:rsidRPr="006127B2">
        <w:rPr>
          <w:rFonts w:ascii="Times New Roman" w:eastAsia="Calibri" w:hAnsi="Times New Roman" w:cs="Times New Roman"/>
          <w:sz w:val="24"/>
          <w:szCs w:val="24"/>
          <w:lang w:eastAsia="en-US"/>
        </w:rPr>
        <w:t>рублей,</w:t>
      </w:r>
      <w:r w:rsidRPr="006127B2">
        <w:rPr>
          <w:rFonts w:ascii="Times New Roman" w:eastAsia="Calibri" w:hAnsi="Times New Roman" w:cs="Times New Roman"/>
          <w:spacing w:val="23"/>
          <w:sz w:val="24"/>
          <w:szCs w:val="24"/>
          <w:lang w:eastAsia="en-US"/>
        </w:rPr>
        <w:t xml:space="preserve"> </w:t>
      </w:r>
      <w:r w:rsidRPr="006127B2">
        <w:rPr>
          <w:rFonts w:ascii="Times New Roman" w:eastAsia="Calibri" w:hAnsi="Times New Roman" w:cs="Times New Roman"/>
          <w:sz w:val="24"/>
          <w:szCs w:val="24"/>
          <w:lang w:eastAsia="en-US"/>
        </w:rPr>
        <w:t>в</w:t>
      </w:r>
      <w:r w:rsidRPr="006127B2">
        <w:rPr>
          <w:rFonts w:ascii="Times New Roman" w:eastAsia="Calibri" w:hAnsi="Times New Roman" w:cs="Times New Roman"/>
          <w:spacing w:val="23"/>
          <w:sz w:val="24"/>
          <w:szCs w:val="24"/>
          <w:lang w:eastAsia="en-US"/>
        </w:rPr>
        <w:t xml:space="preserve"> </w:t>
      </w:r>
      <w:r w:rsidRPr="006127B2">
        <w:rPr>
          <w:rFonts w:ascii="Times New Roman" w:eastAsia="Calibri" w:hAnsi="Times New Roman" w:cs="Times New Roman"/>
          <w:sz w:val="24"/>
          <w:szCs w:val="24"/>
          <w:lang w:eastAsia="en-US"/>
        </w:rPr>
        <w:t>том</w:t>
      </w:r>
      <w:r w:rsidRPr="006127B2">
        <w:rPr>
          <w:rFonts w:ascii="Times New Roman" w:eastAsia="Calibri" w:hAnsi="Times New Roman" w:cs="Times New Roman"/>
          <w:spacing w:val="23"/>
          <w:sz w:val="24"/>
          <w:szCs w:val="24"/>
          <w:lang w:eastAsia="en-US"/>
        </w:rPr>
        <w:t xml:space="preserve"> </w:t>
      </w:r>
      <w:r w:rsidRPr="006127B2">
        <w:rPr>
          <w:rFonts w:ascii="Times New Roman" w:eastAsia="Calibri" w:hAnsi="Times New Roman" w:cs="Times New Roman"/>
          <w:sz w:val="24"/>
          <w:szCs w:val="24"/>
          <w:lang w:eastAsia="en-US"/>
        </w:rPr>
        <w:t>ч</w:t>
      </w:r>
      <w:r w:rsidRPr="006127B2">
        <w:rPr>
          <w:rFonts w:ascii="Times New Roman" w:eastAsia="Calibri" w:hAnsi="Times New Roman" w:cs="Times New Roman"/>
          <w:w w:val="99"/>
          <w:sz w:val="24"/>
          <w:szCs w:val="24"/>
          <w:lang w:eastAsia="en-US"/>
        </w:rPr>
        <w:t>и</w:t>
      </w:r>
      <w:r w:rsidRPr="006127B2">
        <w:rPr>
          <w:rFonts w:ascii="Times New Roman" w:eastAsia="Calibri" w:hAnsi="Times New Roman" w:cs="Times New Roman"/>
          <w:sz w:val="24"/>
          <w:szCs w:val="24"/>
          <w:lang w:eastAsia="en-US"/>
        </w:rPr>
        <w:t>с</w:t>
      </w:r>
      <w:r w:rsidRPr="006127B2">
        <w:rPr>
          <w:rFonts w:ascii="Times New Roman" w:eastAsia="Calibri" w:hAnsi="Times New Roman" w:cs="Times New Roman"/>
          <w:w w:val="99"/>
          <w:sz w:val="24"/>
          <w:szCs w:val="24"/>
          <w:lang w:eastAsia="en-US"/>
        </w:rPr>
        <w:t>л</w:t>
      </w:r>
      <w:r w:rsidRPr="006127B2">
        <w:rPr>
          <w:rFonts w:ascii="Times New Roman" w:eastAsia="Calibri" w:hAnsi="Times New Roman" w:cs="Times New Roman"/>
          <w:sz w:val="24"/>
          <w:szCs w:val="24"/>
          <w:lang w:eastAsia="en-US"/>
        </w:rPr>
        <w:t xml:space="preserve">е: бюджету пгт. </w:t>
      </w:r>
      <w:proofErr w:type="gramStart"/>
      <w:r w:rsidRPr="006127B2">
        <w:rPr>
          <w:rFonts w:ascii="Times New Roman" w:eastAsia="Calibri" w:hAnsi="Times New Roman" w:cs="Times New Roman"/>
          <w:sz w:val="24"/>
          <w:szCs w:val="24"/>
          <w:lang w:eastAsia="en-US"/>
        </w:rPr>
        <w:t>Междуреченский</w:t>
      </w:r>
      <w:proofErr w:type="gramEnd"/>
      <w:r w:rsidRPr="006127B2">
        <w:rPr>
          <w:rFonts w:ascii="Times New Roman" w:eastAsia="Calibri" w:hAnsi="Times New Roman" w:cs="Times New Roman"/>
          <w:sz w:val="24"/>
          <w:szCs w:val="24"/>
          <w:lang w:eastAsia="en-US"/>
        </w:rPr>
        <w:t xml:space="preserve"> – 188 983,3 тыс. рублей, б</w:t>
      </w:r>
      <w:r w:rsidRPr="006127B2">
        <w:rPr>
          <w:rFonts w:ascii="Times New Roman" w:eastAsia="Calibri" w:hAnsi="Times New Roman" w:cs="Times New Roman"/>
          <w:w w:val="99"/>
          <w:sz w:val="24"/>
          <w:szCs w:val="24"/>
          <w:lang w:eastAsia="en-US"/>
        </w:rPr>
        <w:t>ю</w:t>
      </w:r>
      <w:r w:rsidRPr="006127B2">
        <w:rPr>
          <w:rFonts w:ascii="Times New Roman" w:eastAsia="Calibri" w:hAnsi="Times New Roman" w:cs="Times New Roman"/>
          <w:sz w:val="24"/>
          <w:szCs w:val="24"/>
          <w:lang w:eastAsia="en-US"/>
        </w:rPr>
        <w:t>джету п</w:t>
      </w:r>
      <w:r w:rsidRPr="006127B2">
        <w:rPr>
          <w:rFonts w:ascii="Times New Roman" w:eastAsia="Calibri" w:hAnsi="Times New Roman" w:cs="Times New Roman"/>
          <w:w w:val="99"/>
          <w:sz w:val="24"/>
          <w:szCs w:val="24"/>
          <w:lang w:eastAsia="en-US"/>
        </w:rPr>
        <w:t>гт</w:t>
      </w:r>
      <w:r w:rsidRPr="006127B2">
        <w:rPr>
          <w:rFonts w:ascii="Times New Roman" w:eastAsia="Calibri" w:hAnsi="Times New Roman" w:cs="Times New Roman"/>
          <w:sz w:val="24"/>
          <w:szCs w:val="24"/>
          <w:lang w:eastAsia="en-US"/>
        </w:rPr>
        <w:t>.</w:t>
      </w:r>
      <w:r w:rsidRPr="006127B2">
        <w:rPr>
          <w:rFonts w:ascii="Times New Roman" w:eastAsia="Calibri" w:hAnsi="Times New Roman" w:cs="Times New Roman"/>
          <w:spacing w:val="1"/>
          <w:sz w:val="24"/>
          <w:szCs w:val="24"/>
          <w:lang w:eastAsia="en-US"/>
        </w:rPr>
        <w:t xml:space="preserve"> </w:t>
      </w:r>
      <w:proofErr w:type="gramStart"/>
      <w:r w:rsidRPr="006127B2">
        <w:rPr>
          <w:rFonts w:ascii="Times New Roman" w:eastAsia="Calibri" w:hAnsi="Times New Roman" w:cs="Times New Roman"/>
          <w:spacing w:val="1"/>
          <w:sz w:val="24"/>
          <w:szCs w:val="24"/>
          <w:lang w:eastAsia="en-US"/>
        </w:rPr>
        <w:t>Луговой</w:t>
      </w:r>
      <w:proofErr w:type="gramEnd"/>
      <w:r w:rsidRPr="006127B2">
        <w:rPr>
          <w:rFonts w:ascii="Times New Roman" w:eastAsia="Calibri" w:hAnsi="Times New Roman" w:cs="Times New Roman"/>
          <w:spacing w:val="1"/>
          <w:sz w:val="24"/>
          <w:szCs w:val="24"/>
          <w:lang w:eastAsia="en-US"/>
        </w:rPr>
        <w:t xml:space="preserve"> – 8 895,9 тыс. рублей, </w:t>
      </w:r>
      <w:r w:rsidRPr="006127B2">
        <w:rPr>
          <w:rFonts w:ascii="Times New Roman" w:eastAsia="Calibri" w:hAnsi="Times New Roman" w:cs="Times New Roman"/>
          <w:sz w:val="24"/>
          <w:szCs w:val="24"/>
          <w:lang w:eastAsia="en-US"/>
        </w:rPr>
        <w:t>б</w:t>
      </w:r>
      <w:r w:rsidRPr="006127B2">
        <w:rPr>
          <w:rFonts w:ascii="Times New Roman" w:eastAsia="Calibri" w:hAnsi="Times New Roman" w:cs="Times New Roman"/>
          <w:w w:val="99"/>
          <w:sz w:val="24"/>
          <w:szCs w:val="24"/>
          <w:lang w:eastAsia="en-US"/>
        </w:rPr>
        <w:t>ю</w:t>
      </w:r>
      <w:r w:rsidRPr="006127B2">
        <w:rPr>
          <w:rFonts w:ascii="Times New Roman" w:eastAsia="Calibri" w:hAnsi="Times New Roman" w:cs="Times New Roman"/>
          <w:sz w:val="24"/>
          <w:szCs w:val="24"/>
          <w:lang w:eastAsia="en-US"/>
        </w:rPr>
        <w:t>джету п</w:t>
      </w:r>
      <w:r w:rsidRPr="006127B2">
        <w:rPr>
          <w:rFonts w:ascii="Times New Roman" w:eastAsia="Calibri" w:hAnsi="Times New Roman" w:cs="Times New Roman"/>
          <w:w w:val="99"/>
          <w:sz w:val="24"/>
          <w:szCs w:val="24"/>
          <w:lang w:eastAsia="en-US"/>
        </w:rPr>
        <w:t>гт</w:t>
      </w:r>
      <w:r w:rsidRPr="006127B2">
        <w:rPr>
          <w:rFonts w:ascii="Times New Roman" w:eastAsia="Calibri" w:hAnsi="Times New Roman" w:cs="Times New Roman"/>
          <w:sz w:val="24"/>
          <w:szCs w:val="24"/>
          <w:lang w:eastAsia="en-US"/>
        </w:rPr>
        <w:t>.</w:t>
      </w:r>
      <w:r w:rsidRPr="006127B2">
        <w:rPr>
          <w:rFonts w:ascii="Times New Roman" w:eastAsia="Calibri" w:hAnsi="Times New Roman" w:cs="Times New Roman"/>
          <w:spacing w:val="1"/>
          <w:sz w:val="24"/>
          <w:szCs w:val="24"/>
          <w:lang w:eastAsia="en-US"/>
        </w:rPr>
        <w:t xml:space="preserve"> Кондинское – 16 295,7 тыс. рублей, </w:t>
      </w:r>
      <w:r w:rsidRPr="006127B2">
        <w:rPr>
          <w:rFonts w:ascii="Times New Roman" w:eastAsia="Calibri" w:hAnsi="Times New Roman" w:cs="Times New Roman"/>
          <w:sz w:val="24"/>
          <w:szCs w:val="24"/>
          <w:lang w:eastAsia="en-US"/>
        </w:rPr>
        <w:t>б</w:t>
      </w:r>
      <w:r w:rsidRPr="006127B2">
        <w:rPr>
          <w:rFonts w:ascii="Times New Roman" w:eastAsia="Calibri" w:hAnsi="Times New Roman" w:cs="Times New Roman"/>
          <w:w w:val="99"/>
          <w:sz w:val="24"/>
          <w:szCs w:val="24"/>
          <w:lang w:eastAsia="en-US"/>
        </w:rPr>
        <w:t>ю</w:t>
      </w:r>
      <w:r w:rsidRPr="006127B2">
        <w:rPr>
          <w:rFonts w:ascii="Times New Roman" w:eastAsia="Calibri" w:hAnsi="Times New Roman" w:cs="Times New Roman"/>
          <w:sz w:val="24"/>
          <w:szCs w:val="24"/>
          <w:lang w:eastAsia="en-US"/>
        </w:rPr>
        <w:t>джету п</w:t>
      </w:r>
      <w:r w:rsidRPr="006127B2">
        <w:rPr>
          <w:rFonts w:ascii="Times New Roman" w:eastAsia="Calibri" w:hAnsi="Times New Roman" w:cs="Times New Roman"/>
          <w:w w:val="99"/>
          <w:sz w:val="24"/>
          <w:szCs w:val="24"/>
          <w:lang w:eastAsia="en-US"/>
        </w:rPr>
        <w:t>гт</w:t>
      </w:r>
      <w:r w:rsidRPr="006127B2">
        <w:rPr>
          <w:rFonts w:ascii="Times New Roman" w:eastAsia="Calibri" w:hAnsi="Times New Roman" w:cs="Times New Roman"/>
          <w:sz w:val="24"/>
          <w:szCs w:val="24"/>
          <w:lang w:eastAsia="en-US"/>
        </w:rPr>
        <w:t>.</w:t>
      </w:r>
      <w:r w:rsidRPr="006127B2">
        <w:rPr>
          <w:rFonts w:ascii="Times New Roman" w:eastAsia="Calibri" w:hAnsi="Times New Roman" w:cs="Times New Roman"/>
          <w:spacing w:val="1"/>
          <w:sz w:val="24"/>
          <w:szCs w:val="24"/>
          <w:lang w:eastAsia="en-US"/>
        </w:rPr>
        <w:t xml:space="preserve"> Куминский – 21 621,21 тыс. рублей, </w:t>
      </w:r>
      <w:r w:rsidRPr="006127B2">
        <w:rPr>
          <w:rFonts w:ascii="Times New Roman" w:eastAsia="Calibri" w:hAnsi="Times New Roman" w:cs="Times New Roman"/>
          <w:sz w:val="24"/>
          <w:szCs w:val="24"/>
          <w:lang w:eastAsia="en-US"/>
        </w:rPr>
        <w:t>б</w:t>
      </w:r>
      <w:r w:rsidRPr="006127B2">
        <w:rPr>
          <w:rFonts w:ascii="Times New Roman" w:eastAsia="Calibri" w:hAnsi="Times New Roman" w:cs="Times New Roman"/>
          <w:w w:val="99"/>
          <w:sz w:val="24"/>
          <w:szCs w:val="24"/>
          <w:lang w:eastAsia="en-US"/>
        </w:rPr>
        <w:t>ю</w:t>
      </w:r>
      <w:r w:rsidRPr="006127B2">
        <w:rPr>
          <w:rFonts w:ascii="Times New Roman" w:eastAsia="Calibri" w:hAnsi="Times New Roman" w:cs="Times New Roman"/>
          <w:sz w:val="24"/>
          <w:szCs w:val="24"/>
          <w:lang w:eastAsia="en-US"/>
        </w:rPr>
        <w:t>джету п</w:t>
      </w:r>
      <w:r w:rsidRPr="006127B2">
        <w:rPr>
          <w:rFonts w:ascii="Times New Roman" w:eastAsia="Calibri" w:hAnsi="Times New Roman" w:cs="Times New Roman"/>
          <w:w w:val="99"/>
          <w:sz w:val="24"/>
          <w:szCs w:val="24"/>
          <w:lang w:eastAsia="en-US"/>
        </w:rPr>
        <w:t>гт</w:t>
      </w:r>
      <w:r w:rsidRPr="006127B2">
        <w:rPr>
          <w:rFonts w:ascii="Times New Roman" w:eastAsia="Calibri" w:hAnsi="Times New Roman" w:cs="Times New Roman"/>
          <w:sz w:val="24"/>
          <w:szCs w:val="24"/>
          <w:lang w:eastAsia="en-US"/>
        </w:rPr>
        <w:t>.</w:t>
      </w:r>
      <w:r w:rsidRPr="006127B2">
        <w:rPr>
          <w:rFonts w:ascii="Times New Roman" w:eastAsia="Calibri" w:hAnsi="Times New Roman" w:cs="Times New Roman"/>
          <w:spacing w:val="1"/>
          <w:sz w:val="24"/>
          <w:szCs w:val="24"/>
          <w:lang w:eastAsia="en-US"/>
        </w:rPr>
        <w:t xml:space="preserve"> </w:t>
      </w:r>
      <w:r w:rsidRPr="006127B2">
        <w:rPr>
          <w:rFonts w:ascii="Times New Roman" w:eastAsia="Calibri" w:hAnsi="Times New Roman" w:cs="Times New Roman"/>
          <w:w w:val="99"/>
          <w:sz w:val="24"/>
          <w:szCs w:val="24"/>
          <w:lang w:eastAsia="en-US"/>
        </w:rPr>
        <w:t>М</w:t>
      </w:r>
      <w:r w:rsidRPr="006127B2">
        <w:rPr>
          <w:rFonts w:ascii="Times New Roman" w:eastAsia="Calibri" w:hAnsi="Times New Roman" w:cs="Times New Roman"/>
          <w:sz w:val="24"/>
          <w:szCs w:val="24"/>
          <w:lang w:eastAsia="en-US"/>
        </w:rPr>
        <w:t>ортка – 25 093,28 тыс. рублей,</w:t>
      </w:r>
      <w:r w:rsidRPr="006127B2">
        <w:rPr>
          <w:rFonts w:ascii="Times New Roman" w:eastAsia="Calibri" w:hAnsi="Times New Roman" w:cs="Times New Roman"/>
          <w:spacing w:val="1"/>
          <w:sz w:val="24"/>
          <w:szCs w:val="24"/>
          <w:lang w:eastAsia="en-US"/>
        </w:rPr>
        <w:t xml:space="preserve"> </w:t>
      </w:r>
      <w:r w:rsidRPr="006127B2">
        <w:rPr>
          <w:rFonts w:ascii="Times New Roman" w:eastAsia="Calibri" w:hAnsi="Times New Roman" w:cs="Times New Roman"/>
          <w:sz w:val="24"/>
          <w:szCs w:val="24"/>
          <w:lang w:eastAsia="en-US"/>
        </w:rPr>
        <w:t>б</w:t>
      </w:r>
      <w:r w:rsidRPr="006127B2">
        <w:rPr>
          <w:rFonts w:ascii="Times New Roman" w:eastAsia="Calibri" w:hAnsi="Times New Roman" w:cs="Times New Roman"/>
          <w:w w:val="99"/>
          <w:sz w:val="24"/>
          <w:szCs w:val="24"/>
          <w:lang w:eastAsia="en-US"/>
        </w:rPr>
        <w:t>ю</w:t>
      </w:r>
      <w:r w:rsidRPr="006127B2">
        <w:rPr>
          <w:rFonts w:ascii="Times New Roman" w:eastAsia="Calibri" w:hAnsi="Times New Roman" w:cs="Times New Roman"/>
          <w:sz w:val="24"/>
          <w:szCs w:val="24"/>
          <w:lang w:eastAsia="en-US"/>
        </w:rPr>
        <w:t>дже</w:t>
      </w:r>
      <w:r w:rsidRPr="006127B2">
        <w:rPr>
          <w:rFonts w:ascii="Times New Roman" w:eastAsia="Calibri" w:hAnsi="Times New Roman" w:cs="Times New Roman"/>
          <w:w w:val="99"/>
          <w:sz w:val="24"/>
          <w:szCs w:val="24"/>
          <w:lang w:eastAsia="en-US"/>
        </w:rPr>
        <w:t>т</w:t>
      </w:r>
      <w:r w:rsidRPr="006127B2">
        <w:rPr>
          <w:rFonts w:ascii="Times New Roman" w:eastAsia="Calibri" w:hAnsi="Times New Roman" w:cs="Times New Roman"/>
          <w:sz w:val="24"/>
          <w:szCs w:val="24"/>
          <w:lang w:eastAsia="en-US"/>
        </w:rPr>
        <w:t>у</w:t>
      </w:r>
      <w:r w:rsidRPr="006127B2">
        <w:rPr>
          <w:rFonts w:ascii="Times New Roman" w:eastAsia="Calibri" w:hAnsi="Times New Roman" w:cs="Times New Roman"/>
          <w:spacing w:val="1"/>
          <w:sz w:val="24"/>
          <w:szCs w:val="24"/>
          <w:lang w:eastAsia="en-US"/>
        </w:rPr>
        <w:t xml:space="preserve"> сп.</w:t>
      </w:r>
      <w:r w:rsidRPr="006127B2">
        <w:rPr>
          <w:rFonts w:ascii="Times New Roman" w:eastAsia="Calibri" w:hAnsi="Times New Roman" w:cs="Times New Roman"/>
          <w:sz w:val="24"/>
          <w:szCs w:val="24"/>
          <w:lang w:eastAsia="en-US"/>
        </w:rPr>
        <w:t xml:space="preserve"> Леуши</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w:t>
      </w:r>
      <w:r w:rsidRPr="006127B2">
        <w:rPr>
          <w:rFonts w:ascii="Times New Roman" w:eastAsia="Calibri" w:hAnsi="Times New Roman" w:cs="Times New Roman"/>
          <w:spacing w:val="6"/>
          <w:sz w:val="24"/>
          <w:szCs w:val="24"/>
          <w:lang w:eastAsia="en-US"/>
        </w:rPr>
        <w:t xml:space="preserve"> 16 801,5 </w:t>
      </w:r>
      <w:r w:rsidRPr="006127B2">
        <w:rPr>
          <w:rFonts w:ascii="Times New Roman" w:eastAsia="Calibri" w:hAnsi="Times New Roman" w:cs="Times New Roman"/>
          <w:sz w:val="24"/>
          <w:szCs w:val="24"/>
          <w:lang w:eastAsia="en-US"/>
        </w:rPr>
        <w:t>тыс.</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рублей, б</w:t>
      </w:r>
      <w:r w:rsidRPr="006127B2">
        <w:rPr>
          <w:rFonts w:ascii="Times New Roman" w:eastAsia="Calibri" w:hAnsi="Times New Roman" w:cs="Times New Roman"/>
          <w:w w:val="99"/>
          <w:sz w:val="24"/>
          <w:szCs w:val="24"/>
          <w:lang w:eastAsia="en-US"/>
        </w:rPr>
        <w:t>ю</w:t>
      </w:r>
      <w:r w:rsidRPr="006127B2">
        <w:rPr>
          <w:rFonts w:ascii="Times New Roman" w:eastAsia="Calibri" w:hAnsi="Times New Roman" w:cs="Times New Roman"/>
          <w:sz w:val="24"/>
          <w:szCs w:val="24"/>
          <w:lang w:eastAsia="en-US"/>
        </w:rPr>
        <w:t>дже</w:t>
      </w:r>
      <w:r w:rsidRPr="006127B2">
        <w:rPr>
          <w:rFonts w:ascii="Times New Roman" w:eastAsia="Calibri" w:hAnsi="Times New Roman" w:cs="Times New Roman"/>
          <w:w w:val="99"/>
          <w:sz w:val="24"/>
          <w:szCs w:val="24"/>
          <w:lang w:eastAsia="en-US"/>
        </w:rPr>
        <w:t>т</w:t>
      </w:r>
      <w:r w:rsidRPr="006127B2">
        <w:rPr>
          <w:rFonts w:ascii="Times New Roman" w:eastAsia="Calibri" w:hAnsi="Times New Roman" w:cs="Times New Roman"/>
          <w:sz w:val="24"/>
          <w:szCs w:val="24"/>
          <w:lang w:eastAsia="en-US"/>
        </w:rPr>
        <w:t>у</w:t>
      </w:r>
      <w:r w:rsidRPr="006127B2">
        <w:rPr>
          <w:rFonts w:ascii="Times New Roman" w:eastAsia="Calibri" w:hAnsi="Times New Roman" w:cs="Times New Roman"/>
          <w:spacing w:val="1"/>
          <w:sz w:val="24"/>
          <w:szCs w:val="24"/>
          <w:lang w:eastAsia="en-US"/>
        </w:rPr>
        <w:t xml:space="preserve"> сп.</w:t>
      </w:r>
      <w:r w:rsidRPr="006127B2">
        <w:rPr>
          <w:rFonts w:ascii="Times New Roman" w:eastAsia="Calibri" w:hAnsi="Times New Roman" w:cs="Times New Roman"/>
          <w:sz w:val="24"/>
          <w:szCs w:val="24"/>
          <w:lang w:eastAsia="en-US"/>
        </w:rPr>
        <w:t xml:space="preserve"> Половинка</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w:t>
      </w:r>
      <w:r w:rsidRPr="006127B2">
        <w:rPr>
          <w:rFonts w:ascii="Times New Roman" w:eastAsia="Calibri" w:hAnsi="Times New Roman" w:cs="Times New Roman"/>
          <w:spacing w:val="6"/>
          <w:sz w:val="24"/>
          <w:szCs w:val="24"/>
          <w:lang w:eastAsia="en-US"/>
        </w:rPr>
        <w:t xml:space="preserve"> 26 930,1 </w:t>
      </w:r>
      <w:r w:rsidRPr="006127B2">
        <w:rPr>
          <w:rFonts w:ascii="Times New Roman" w:eastAsia="Calibri" w:hAnsi="Times New Roman" w:cs="Times New Roman"/>
          <w:sz w:val="24"/>
          <w:szCs w:val="24"/>
          <w:lang w:eastAsia="en-US"/>
        </w:rPr>
        <w:t>тыс.</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рублей, б</w:t>
      </w:r>
      <w:r w:rsidRPr="006127B2">
        <w:rPr>
          <w:rFonts w:ascii="Times New Roman" w:eastAsia="Calibri" w:hAnsi="Times New Roman" w:cs="Times New Roman"/>
          <w:w w:val="99"/>
          <w:sz w:val="24"/>
          <w:szCs w:val="24"/>
          <w:lang w:eastAsia="en-US"/>
        </w:rPr>
        <w:t>ю</w:t>
      </w:r>
      <w:r w:rsidRPr="006127B2">
        <w:rPr>
          <w:rFonts w:ascii="Times New Roman" w:eastAsia="Calibri" w:hAnsi="Times New Roman" w:cs="Times New Roman"/>
          <w:sz w:val="24"/>
          <w:szCs w:val="24"/>
          <w:lang w:eastAsia="en-US"/>
        </w:rPr>
        <w:t>дже</w:t>
      </w:r>
      <w:r w:rsidRPr="006127B2">
        <w:rPr>
          <w:rFonts w:ascii="Times New Roman" w:eastAsia="Calibri" w:hAnsi="Times New Roman" w:cs="Times New Roman"/>
          <w:w w:val="99"/>
          <w:sz w:val="24"/>
          <w:szCs w:val="24"/>
          <w:lang w:eastAsia="en-US"/>
        </w:rPr>
        <w:t>т</w:t>
      </w:r>
      <w:r w:rsidRPr="006127B2">
        <w:rPr>
          <w:rFonts w:ascii="Times New Roman" w:eastAsia="Calibri" w:hAnsi="Times New Roman" w:cs="Times New Roman"/>
          <w:sz w:val="24"/>
          <w:szCs w:val="24"/>
          <w:lang w:eastAsia="en-US"/>
        </w:rPr>
        <w:t>у</w:t>
      </w:r>
      <w:r w:rsidRPr="006127B2">
        <w:rPr>
          <w:rFonts w:ascii="Times New Roman" w:eastAsia="Calibri" w:hAnsi="Times New Roman" w:cs="Times New Roman"/>
          <w:spacing w:val="1"/>
          <w:sz w:val="24"/>
          <w:szCs w:val="24"/>
          <w:lang w:eastAsia="en-US"/>
        </w:rPr>
        <w:t xml:space="preserve"> сп.</w:t>
      </w:r>
      <w:r w:rsidRPr="006127B2">
        <w:rPr>
          <w:rFonts w:ascii="Times New Roman" w:eastAsia="Calibri" w:hAnsi="Times New Roman" w:cs="Times New Roman"/>
          <w:sz w:val="24"/>
          <w:szCs w:val="24"/>
          <w:lang w:eastAsia="en-US"/>
        </w:rPr>
        <w:t xml:space="preserve"> Мулымья</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w:t>
      </w:r>
      <w:r w:rsidRPr="006127B2">
        <w:rPr>
          <w:rFonts w:ascii="Times New Roman" w:eastAsia="Calibri" w:hAnsi="Times New Roman" w:cs="Times New Roman"/>
          <w:spacing w:val="6"/>
          <w:sz w:val="24"/>
          <w:szCs w:val="24"/>
          <w:lang w:eastAsia="en-US"/>
        </w:rPr>
        <w:t xml:space="preserve"> 43 534,4 </w:t>
      </w:r>
      <w:r w:rsidRPr="006127B2">
        <w:rPr>
          <w:rFonts w:ascii="Times New Roman" w:eastAsia="Calibri" w:hAnsi="Times New Roman" w:cs="Times New Roman"/>
          <w:sz w:val="24"/>
          <w:szCs w:val="24"/>
          <w:lang w:eastAsia="en-US"/>
        </w:rPr>
        <w:t>тыс.</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рублей, б</w:t>
      </w:r>
      <w:r w:rsidRPr="006127B2">
        <w:rPr>
          <w:rFonts w:ascii="Times New Roman" w:eastAsia="Calibri" w:hAnsi="Times New Roman" w:cs="Times New Roman"/>
          <w:w w:val="99"/>
          <w:sz w:val="24"/>
          <w:szCs w:val="24"/>
          <w:lang w:eastAsia="en-US"/>
        </w:rPr>
        <w:t>ю</w:t>
      </w:r>
      <w:r w:rsidRPr="006127B2">
        <w:rPr>
          <w:rFonts w:ascii="Times New Roman" w:eastAsia="Calibri" w:hAnsi="Times New Roman" w:cs="Times New Roman"/>
          <w:sz w:val="24"/>
          <w:szCs w:val="24"/>
          <w:lang w:eastAsia="en-US"/>
        </w:rPr>
        <w:t>дже</w:t>
      </w:r>
      <w:r w:rsidRPr="006127B2">
        <w:rPr>
          <w:rFonts w:ascii="Times New Roman" w:eastAsia="Calibri" w:hAnsi="Times New Roman" w:cs="Times New Roman"/>
          <w:w w:val="99"/>
          <w:sz w:val="24"/>
          <w:szCs w:val="24"/>
          <w:lang w:eastAsia="en-US"/>
        </w:rPr>
        <w:t>т</w:t>
      </w:r>
      <w:r w:rsidRPr="006127B2">
        <w:rPr>
          <w:rFonts w:ascii="Times New Roman" w:eastAsia="Calibri" w:hAnsi="Times New Roman" w:cs="Times New Roman"/>
          <w:sz w:val="24"/>
          <w:szCs w:val="24"/>
          <w:lang w:eastAsia="en-US"/>
        </w:rPr>
        <w:t>у</w:t>
      </w:r>
      <w:r w:rsidRPr="006127B2">
        <w:rPr>
          <w:rFonts w:ascii="Times New Roman" w:eastAsia="Calibri" w:hAnsi="Times New Roman" w:cs="Times New Roman"/>
          <w:spacing w:val="1"/>
          <w:sz w:val="24"/>
          <w:szCs w:val="24"/>
          <w:lang w:eastAsia="en-US"/>
        </w:rPr>
        <w:t xml:space="preserve"> сп.</w:t>
      </w:r>
      <w:r w:rsidRPr="006127B2">
        <w:rPr>
          <w:rFonts w:ascii="Times New Roman" w:eastAsia="Calibri" w:hAnsi="Times New Roman" w:cs="Times New Roman"/>
          <w:sz w:val="24"/>
          <w:szCs w:val="24"/>
          <w:lang w:eastAsia="en-US"/>
        </w:rPr>
        <w:t xml:space="preserve"> Болчары</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w:t>
      </w:r>
      <w:r w:rsidRPr="006127B2">
        <w:rPr>
          <w:rFonts w:ascii="Times New Roman" w:eastAsia="Calibri" w:hAnsi="Times New Roman" w:cs="Times New Roman"/>
          <w:spacing w:val="6"/>
          <w:sz w:val="24"/>
          <w:szCs w:val="24"/>
          <w:lang w:eastAsia="en-US"/>
        </w:rPr>
        <w:t xml:space="preserve"> 15 118,1 </w:t>
      </w:r>
      <w:r w:rsidRPr="006127B2">
        <w:rPr>
          <w:rFonts w:ascii="Times New Roman" w:eastAsia="Calibri" w:hAnsi="Times New Roman" w:cs="Times New Roman"/>
          <w:sz w:val="24"/>
          <w:szCs w:val="24"/>
          <w:lang w:eastAsia="en-US"/>
        </w:rPr>
        <w:t>тыс.</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рублей, б</w:t>
      </w:r>
      <w:r w:rsidRPr="006127B2">
        <w:rPr>
          <w:rFonts w:ascii="Times New Roman" w:eastAsia="Calibri" w:hAnsi="Times New Roman" w:cs="Times New Roman"/>
          <w:w w:val="99"/>
          <w:sz w:val="24"/>
          <w:szCs w:val="24"/>
          <w:lang w:eastAsia="en-US"/>
        </w:rPr>
        <w:t>ю</w:t>
      </w:r>
      <w:r w:rsidRPr="006127B2">
        <w:rPr>
          <w:rFonts w:ascii="Times New Roman" w:eastAsia="Calibri" w:hAnsi="Times New Roman" w:cs="Times New Roman"/>
          <w:sz w:val="24"/>
          <w:szCs w:val="24"/>
          <w:lang w:eastAsia="en-US"/>
        </w:rPr>
        <w:t>дже</w:t>
      </w:r>
      <w:r w:rsidRPr="006127B2">
        <w:rPr>
          <w:rFonts w:ascii="Times New Roman" w:eastAsia="Calibri" w:hAnsi="Times New Roman" w:cs="Times New Roman"/>
          <w:w w:val="99"/>
          <w:sz w:val="24"/>
          <w:szCs w:val="24"/>
          <w:lang w:eastAsia="en-US"/>
        </w:rPr>
        <w:t>т</w:t>
      </w:r>
      <w:r w:rsidRPr="006127B2">
        <w:rPr>
          <w:rFonts w:ascii="Times New Roman" w:eastAsia="Calibri" w:hAnsi="Times New Roman" w:cs="Times New Roman"/>
          <w:sz w:val="24"/>
          <w:szCs w:val="24"/>
          <w:lang w:eastAsia="en-US"/>
        </w:rPr>
        <w:t>у</w:t>
      </w:r>
      <w:r w:rsidRPr="006127B2">
        <w:rPr>
          <w:rFonts w:ascii="Times New Roman" w:eastAsia="Calibri" w:hAnsi="Times New Roman" w:cs="Times New Roman"/>
          <w:spacing w:val="1"/>
          <w:sz w:val="24"/>
          <w:szCs w:val="24"/>
          <w:lang w:eastAsia="en-US"/>
        </w:rPr>
        <w:t xml:space="preserve"> сп.</w:t>
      </w:r>
      <w:r w:rsidRPr="006127B2">
        <w:rPr>
          <w:rFonts w:ascii="Times New Roman" w:eastAsia="Calibri" w:hAnsi="Times New Roman" w:cs="Times New Roman"/>
          <w:sz w:val="24"/>
          <w:szCs w:val="24"/>
          <w:lang w:eastAsia="en-US"/>
        </w:rPr>
        <w:t xml:space="preserve"> Шугур</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w:t>
      </w:r>
      <w:r w:rsidRPr="006127B2">
        <w:rPr>
          <w:rFonts w:ascii="Times New Roman" w:eastAsia="Calibri" w:hAnsi="Times New Roman" w:cs="Times New Roman"/>
          <w:spacing w:val="6"/>
          <w:sz w:val="24"/>
          <w:szCs w:val="24"/>
          <w:lang w:eastAsia="en-US"/>
        </w:rPr>
        <w:t xml:space="preserve"> 595,0 </w:t>
      </w:r>
      <w:r w:rsidRPr="006127B2">
        <w:rPr>
          <w:rFonts w:ascii="Times New Roman" w:eastAsia="Calibri" w:hAnsi="Times New Roman" w:cs="Times New Roman"/>
          <w:sz w:val="24"/>
          <w:szCs w:val="24"/>
          <w:lang w:eastAsia="en-US"/>
        </w:rPr>
        <w:t>тыс.</w:t>
      </w:r>
      <w:r w:rsidRPr="006127B2">
        <w:rPr>
          <w:rFonts w:ascii="Times New Roman" w:eastAsia="Calibri" w:hAnsi="Times New Roman" w:cs="Times New Roman"/>
          <w:spacing w:val="6"/>
          <w:sz w:val="24"/>
          <w:szCs w:val="24"/>
          <w:lang w:eastAsia="en-US"/>
        </w:rPr>
        <w:t xml:space="preserve"> </w:t>
      </w:r>
      <w:r w:rsidRPr="006127B2">
        <w:rPr>
          <w:rFonts w:ascii="Times New Roman" w:eastAsia="Calibri" w:hAnsi="Times New Roman" w:cs="Times New Roman"/>
          <w:sz w:val="24"/>
          <w:szCs w:val="24"/>
          <w:lang w:eastAsia="en-US"/>
        </w:rPr>
        <w:t>рублей.</w:t>
      </w:r>
    </w:p>
    <w:p w:rsidR="006127B2" w:rsidRPr="006127B2" w:rsidRDefault="006127B2" w:rsidP="006127B2">
      <w:pPr>
        <w:widowControl w:val="0"/>
        <w:spacing w:after="0"/>
        <w:ind w:right="-18"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Всего за 2024 год 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w:t>
      </w:r>
      <w:proofErr w:type="gramStart"/>
      <w:r w:rsidRPr="006127B2">
        <w:rPr>
          <w:rFonts w:ascii="Times New Roman" w:eastAsia="Calibri" w:hAnsi="Times New Roman" w:cs="Times New Roman"/>
          <w:sz w:val="24"/>
          <w:szCs w:val="24"/>
          <w:lang w:eastAsia="en-US"/>
        </w:rPr>
        <w:t>ремонта</w:t>
      </w:r>
      <w:proofErr w:type="gramEnd"/>
      <w:r w:rsidRPr="006127B2">
        <w:rPr>
          <w:rFonts w:ascii="Times New Roman" w:eastAsia="Calibri" w:hAnsi="Times New Roman" w:cs="Times New Roman"/>
          <w:sz w:val="24"/>
          <w:szCs w:val="24"/>
          <w:lang w:eastAsia="en-US"/>
        </w:rPr>
        <w:t xml:space="preserve"> автомобильных дорог общего пользования составил 22,717 км.</w:t>
      </w:r>
    </w:p>
    <w:p w:rsidR="006127B2" w:rsidRPr="006127B2" w:rsidRDefault="006127B2" w:rsidP="006127B2">
      <w:pPr>
        <w:shd w:val="clear" w:color="auto" w:fill="FFFFFF"/>
        <w:autoSpaceDE w:val="0"/>
        <w:autoSpaceDN w:val="0"/>
        <w:adjustRightInd w:val="0"/>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рамках основного мероприятия «Содержание дорог и искусственных сооружений на них» муниципальной программы Кондинского района «Современная транспортная система» выполняются работы по содержанию дорог и искусственных сооружений на них вне границ населенных пунктов в границах Кондинского района и в границах городского поселения Междуреченский общей протяженностью 121,8 км.</w:t>
      </w:r>
    </w:p>
    <w:p w:rsidR="006127B2" w:rsidRPr="006127B2" w:rsidRDefault="006127B2" w:rsidP="006127B2">
      <w:pPr>
        <w:shd w:val="clear" w:color="auto" w:fill="FFFFFF"/>
        <w:autoSpaceDE w:val="0"/>
        <w:autoSpaceDN w:val="0"/>
        <w:adjustRightInd w:val="0"/>
        <w:spacing w:after="0"/>
        <w:ind w:firstLine="708"/>
        <w:jc w:val="both"/>
        <w:rPr>
          <w:rFonts w:ascii="Times New Roman" w:eastAsia="Calibri" w:hAnsi="Times New Roman" w:cs="Times New Roman"/>
          <w:color w:val="000000"/>
          <w:sz w:val="24"/>
          <w:szCs w:val="24"/>
          <w:lang w:eastAsia="ar-SA"/>
        </w:rPr>
      </w:pPr>
      <w:r w:rsidRPr="006127B2">
        <w:rPr>
          <w:rFonts w:ascii="Times New Roman" w:eastAsia="Calibri" w:hAnsi="Times New Roman" w:cs="Times New Roman"/>
          <w:sz w:val="24"/>
          <w:szCs w:val="24"/>
          <w:lang w:eastAsia="en-US"/>
        </w:rPr>
        <w:t xml:space="preserve">На выполнение работ по содержанию автомобильных дорог и искусственных сооружений на них были предусмотрены бюджетные ассигнования в размере 54 388,87 тыс. рублей. В рамках параметров бюджетных ассигнований </w:t>
      </w:r>
      <w:r w:rsidRPr="006127B2">
        <w:rPr>
          <w:rFonts w:ascii="Times New Roman" w:eastAsia="Calibri" w:hAnsi="Times New Roman" w:cs="Times New Roman"/>
          <w:color w:val="000000"/>
          <w:sz w:val="24"/>
          <w:szCs w:val="24"/>
          <w:lang w:eastAsia="ar-SA"/>
        </w:rPr>
        <w:t>были заключены следующие муниципальные контракты по содержанию автомобильных дорог в 2024 году:</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ar-SA"/>
        </w:rPr>
      </w:pPr>
      <w:r w:rsidRPr="006127B2">
        <w:rPr>
          <w:rFonts w:ascii="Times New Roman" w:eastAsia="Calibri" w:hAnsi="Times New Roman" w:cs="Times New Roman"/>
          <w:color w:val="000000"/>
          <w:sz w:val="24"/>
          <w:szCs w:val="24"/>
          <w:lang w:eastAsia="ar-SA"/>
        </w:rPr>
        <w:lastRenderedPageBreak/>
        <w:t xml:space="preserve">- Муниципальный контракт на содержание подъездной автомобильной дороги </w:t>
      </w:r>
      <w:proofErr w:type="gramStart"/>
      <w:r w:rsidRPr="006127B2">
        <w:rPr>
          <w:rFonts w:ascii="Times New Roman" w:eastAsia="Calibri" w:hAnsi="Times New Roman" w:cs="Times New Roman"/>
          <w:color w:val="000000"/>
          <w:sz w:val="24"/>
          <w:szCs w:val="24"/>
          <w:lang w:eastAsia="ar-SA"/>
        </w:rPr>
        <w:t>к</w:t>
      </w:r>
      <w:proofErr w:type="gramEnd"/>
      <w:r w:rsidRPr="006127B2">
        <w:rPr>
          <w:rFonts w:ascii="Times New Roman" w:eastAsia="Calibri" w:hAnsi="Times New Roman" w:cs="Times New Roman"/>
          <w:color w:val="000000"/>
          <w:sz w:val="24"/>
          <w:szCs w:val="24"/>
          <w:lang w:eastAsia="ar-SA"/>
        </w:rPr>
        <w:t xml:space="preserve"> с. Ямки. Цена контракта – 3 493,8 тыс. рублей;</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ar-SA"/>
        </w:rPr>
      </w:pPr>
      <w:r w:rsidRPr="006127B2">
        <w:rPr>
          <w:rFonts w:ascii="Times New Roman" w:eastAsia="Calibri" w:hAnsi="Times New Roman" w:cs="Times New Roman"/>
          <w:color w:val="000000"/>
          <w:sz w:val="24"/>
          <w:szCs w:val="24"/>
          <w:lang w:eastAsia="ar-SA"/>
        </w:rPr>
        <w:t>- Муниципальный контракт на содержание подъездной автомобильной дороги к д. Сотник и пгт. Мортка. Цена контракта – 4 842,1 тыс. рублей;</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ar-SA"/>
        </w:rPr>
      </w:pPr>
      <w:r w:rsidRPr="006127B2">
        <w:rPr>
          <w:rFonts w:ascii="Times New Roman" w:eastAsia="Calibri" w:hAnsi="Times New Roman" w:cs="Times New Roman"/>
          <w:color w:val="000000"/>
          <w:sz w:val="24"/>
          <w:szCs w:val="24"/>
          <w:lang w:eastAsia="ar-SA"/>
        </w:rPr>
        <w:t>- Муниципальный контракт на содержание автомобильной дороги Шугур – Карым. Цена контракта – 583,17 тыс. рублей;</w:t>
      </w:r>
    </w:p>
    <w:p w:rsidR="006127B2" w:rsidRPr="006127B2" w:rsidRDefault="006127B2" w:rsidP="006127B2">
      <w:pPr>
        <w:suppressAutoHyphens/>
        <w:spacing w:after="0"/>
        <w:ind w:firstLine="708"/>
        <w:jc w:val="both"/>
        <w:rPr>
          <w:rFonts w:ascii="Times New Roman" w:eastAsia="Calibri" w:hAnsi="Times New Roman" w:cs="Times New Roman"/>
          <w:sz w:val="24"/>
          <w:szCs w:val="24"/>
          <w:lang w:eastAsia="ar-SA"/>
        </w:rPr>
      </w:pPr>
      <w:r w:rsidRPr="006127B2">
        <w:rPr>
          <w:rFonts w:ascii="Times New Roman" w:eastAsia="Calibri" w:hAnsi="Times New Roman" w:cs="Times New Roman"/>
          <w:sz w:val="24"/>
          <w:szCs w:val="24"/>
          <w:lang w:eastAsia="ar-SA"/>
        </w:rPr>
        <w:t>- Муниципальный контракт на содержание подъездной автомобильной дороги к п. Ягодный. Цена контракта – 363,8 тыс. рублей;</w:t>
      </w:r>
    </w:p>
    <w:p w:rsidR="006127B2" w:rsidRPr="006127B2" w:rsidRDefault="006127B2" w:rsidP="006127B2">
      <w:pPr>
        <w:suppressAutoHyphens/>
        <w:spacing w:after="0"/>
        <w:ind w:firstLine="708"/>
        <w:jc w:val="both"/>
        <w:rPr>
          <w:rFonts w:ascii="Times New Roman" w:eastAsia="Calibri" w:hAnsi="Times New Roman" w:cs="Times New Roman"/>
          <w:sz w:val="24"/>
          <w:szCs w:val="24"/>
          <w:lang w:eastAsia="ar-SA"/>
        </w:rPr>
      </w:pPr>
      <w:r w:rsidRPr="006127B2">
        <w:rPr>
          <w:rFonts w:ascii="Times New Roman" w:eastAsia="Calibri" w:hAnsi="Times New Roman" w:cs="Times New Roman"/>
          <w:sz w:val="24"/>
          <w:szCs w:val="24"/>
          <w:lang w:eastAsia="ar-SA"/>
        </w:rPr>
        <w:t>- Муниципальный контракт на содержание автомобильной дороги Луговой – Юбилейный. Цена контрактов – 346,21 тыс. рублей;</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ar-SA"/>
        </w:rPr>
      </w:pPr>
      <w:r w:rsidRPr="006127B2">
        <w:rPr>
          <w:rFonts w:ascii="Times New Roman" w:eastAsia="Calibri" w:hAnsi="Times New Roman" w:cs="Times New Roman"/>
          <w:color w:val="000000"/>
          <w:sz w:val="24"/>
          <w:szCs w:val="24"/>
          <w:lang w:eastAsia="ar-SA"/>
        </w:rPr>
        <w:t xml:space="preserve">- Муниципальный контракт на содержание подъездной автомобильной дороги </w:t>
      </w:r>
      <w:proofErr w:type="gramStart"/>
      <w:r w:rsidRPr="006127B2">
        <w:rPr>
          <w:rFonts w:ascii="Times New Roman" w:eastAsia="Calibri" w:hAnsi="Times New Roman" w:cs="Times New Roman"/>
          <w:color w:val="000000"/>
          <w:sz w:val="24"/>
          <w:szCs w:val="24"/>
          <w:lang w:eastAsia="ar-SA"/>
        </w:rPr>
        <w:t>к</w:t>
      </w:r>
      <w:proofErr w:type="gramEnd"/>
      <w:r w:rsidRPr="006127B2">
        <w:rPr>
          <w:rFonts w:ascii="Times New Roman" w:eastAsia="Calibri" w:hAnsi="Times New Roman" w:cs="Times New Roman"/>
          <w:color w:val="000000"/>
          <w:sz w:val="24"/>
          <w:szCs w:val="24"/>
          <w:lang w:eastAsia="ar-SA"/>
        </w:rPr>
        <w:t xml:space="preserve"> с. Леуши. Цена контракта – 1 675,2 тыс. рублей;</w:t>
      </w:r>
    </w:p>
    <w:p w:rsidR="006127B2" w:rsidRPr="006127B2" w:rsidRDefault="006127B2" w:rsidP="006127B2">
      <w:pPr>
        <w:suppressAutoHyphens/>
        <w:spacing w:after="0"/>
        <w:ind w:firstLine="708"/>
        <w:jc w:val="both"/>
        <w:rPr>
          <w:rFonts w:ascii="Times New Roman" w:eastAsia="Calibri" w:hAnsi="Times New Roman" w:cs="Times New Roman"/>
          <w:sz w:val="24"/>
          <w:szCs w:val="24"/>
          <w:lang w:eastAsia="ar-SA"/>
        </w:rPr>
      </w:pPr>
      <w:r w:rsidRPr="006127B2">
        <w:rPr>
          <w:rFonts w:ascii="Times New Roman" w:eastAsia="Calibri" w:hAnsi="Times New Roman" w:cs="Times New Roman"/>
          <w:sz w:val="24"/>
          <w:szCs w:val="24"/>
          <w:lang w:eastAsia="ar-SA"/>
        </w:rPr>
        <w:t>- Муниципальные контракты на содержание улично-дорожной сети в пгт. Междуреченский. Цена контракта – 44 014,0 тыс. рублей.</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На кадастровый учет поставлено и зарегистрировано право муниципальной собственности на 94 автомобильные дороги общего пользования местного значения городского поселения Междуреченский.</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На территории Кондинского района расположено 147 наземных пешеходных переходов, из них 4 на дорогах регионального или межмуниципального значения, 23 вблизи школ и других образовательных организаций.</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proofErr w:type="gramStart"/>
      <w:r w:rsidRPr="006127B2">
        <w:rPr>
          <w:rFonts w:ascii="Times New Roman" w:eastAsia="Calibri" w:hAnsi="Times New Roman" w:cs="Times New Roman"/>
          <w:color w:val="000000"/>
          <w:sz w:val="24"/>
          <w:szCs w:val="24"/>
          <w:lang w:eastAsia="en-US"/>
        </w:rPr>
        <w:t>Пешеходные переходы вблизи школ и других образовательных организаций обустроены в соответствии с новыми национальными стандартами, в том числе: оборудованы светофорами по типу Т.7. желтый мигающий, дорожными знаками 5.19.1 (2) «Пешеходный переход», 1.23 «Дети», 3.23 «Ограничение максимальной скорости» на щитах из флуоресцентной пленки желто-зеленого цвета, обустроены искусственными неровностями, на проезжей части нанесена дорожная разметка холодным пластиком бело-желтого цвета, оборудовано искусственное</w:t>
      </w:r>
      <w:proofErr w:type="gramEnd"/>
      <w:r w:rsidRPr="006127B2">
        <w:rPr>
          <w:rFonts w:ascii="Times New Roman" w:eastAsia="Calibri" w:hAnsi="Times New Roman" w:cs="Times New Roman"/>
          <w:color w:val="000000"/>
          <w:sz w:val="24"/>
          <w:szCs w:val="24"/>
          <w:lang w:eastAsia="en-US"/>
        </w:rPr>
        <w:t xml:space="preserve"> освещение и ограждения перильного типа на протяжении 50 метров от пешеходного перехода в каждую сторону. Дополнительно на проезжей части перед пешеходными переходами, расположенными вблизи образовательных организаций нанесена горизонтальная разметка, дублирующая дорожные знаки 1.23 «Дети» и 3.24 «Ограничение максимальной скорости». Органами местного самоуправления в полном объеме приняты меры, направленные на реализацию новых национальных стандартов по обустройству пешеходных переходов в соответствии с пунктом 2 Перечня поручений Президента Российской Федерации от 20 февраля 2015 года № Пр-287, в части вопросов обеспечения безопасности дорожного движения.</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В целях обеспечения сохранности дорожной сети и обеспечения безопасности дорожного движения на автомобильных дорогах местного значения на период весенней распутицы 2024 года, постановлением администрации Кондинского района от 15 февраля 2024 года № 164 «О введении временного ограничения движения транспортных средств на автомобильных дорогах местного значения вне границ населенных пунктов в границах  Кондинского района» и постановлением администрации Кондинского района от 15 февраля</w:t>
      </w:r>
      <w:proofErr w:type="gramEnd"/>
      <w:r w:rsidRPr="006127B2">
        <w:rPr>
          <w:rFonts w:ascii="Times New Roman" w:eastAsia="Calibri" w:hAnsi="Times New Roman" w:cs="Times New Roman"/>
          <w:sz w:val="24"/>
          <w:szCs w:val="24"/>
          <w:lang w:eastAsia="en-US"/>
        </w:rPr>
        <w:t xml:space="preserve"> </w:t>
      </w:r>
      <w:proofErr w:type="gramStart"/>
      <w:r w:rsidRPr="006127B2">
        <w:rPr>
          <w:rFonts w:ascii="Times New Roman" w:eastAsia="Calibri" w:hAnsi="Times New Roman" w:cs="Times New Roman"/>
          <w:sz w:val="24"/>
          <w:szCs w:val="24"/>
          <w:lang w:eastAsia="en-US"/>
        </w:rPr>
        <w:t>2024 года № 163 «О введении временного ограничения движения транспортных средств по автомобильным дорогам местного значения городского поселения Междуреченский», в период с 01 апреля по 30 апреля 2024 года вводились временные ограничения на движение транспортных средств по автомобильным дорогам общего пользования местного значения вне границ населенных пунктов в границах Кондинского района, а также в границах городского поселения Междуреченский.</w:t>
      </w:r>
      <w:proofErr w:type="gramEnd"/>
    </w:p>
    <w:p w:rsidR="006127B2" w:rsidRPr="006127B2" w:rsidRDefault="006127B2" w:rsidP="006127B2">
      <w:pPr>
        <w:widowControl w:val="0"/>
        <w:spacing w:after="0"/>
        <w:ind w:right="-18" w:firstLine="708"/>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lastRenderedPageBreak/>
        <w:t>На основании постановления администрации Кондинского района от 02 декабря 2022 года № 2616 «О создании комиссии по обследованию автомобильных дорог общего пользования местного значения в границах городского поселения Междуреченский и вне границ населенных пунктов в границах Кондинского района в зимний период», в 2022 году создана комиссия по еженедельному обследованию автомобильных дорог в зимний период.</w:t>
      </w:r>
      <w:proofErr w:type="gramEnd"/>
      <w:r w:rsidRPr="006127B2">
        <w:rPr>
          <w:rFonts w:ascii="Times New Roman" w:eastAsia="Calibri" w:hAnsi="Times New Roman" w:cs="Times New Roman"/>
          <w:sz w:val="24"/>
          <w:szCs w:val="24"/>
          <w:lang w:eastAsia="en-US"/>
        </w:rPr>
        <w:t xml:space="preserve"> Работа комиссии на регулярной основе была продолжена в 2024 году.</w:t>
      </w:r>
    </w:p>
    <w:p w:rsidR="006127B2" w:rsidRPr="006127B2" w:rsidRDefault="006127B2" w:rsidP="006127B2">
      <w:pPr>
        <w:widowControl w:val="0"/>
        <w:spacing w:after="0"/>
        <w:ind w:right="-18" w:firstLine="708"/>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В рамках Порядка проведения оценки технического состояния автомобильных дорог общего пользования местного значения вне границ населенных пунктов в границах Кондинского района и в границах городского поселения Междуреченский, утвержденного постановлением администрации Кондинского района от 31 мая 2022 года № 1209, в 2024 году была продолжена работа по проведению оценки технического состояния автомобильных дорог общего пользования местного значения вне границ населенных пунктов в</w:t>
      </w:r>
      <w:proofErr w:type="gramEnd"/>
      <w:r w:rsidRPr="006127B2">
        <w:rPr>
          <w:rFonts w:ascii="Times New Roman" w:eastAsia="Calibri" w:hAnsi="Times New Roman" w:cs="Times New Roman"/>
          <w:sz w:val="24"/>
          <w:szCs w:val="24"/>
          <w:lang w:eastAsia="en-US"/>
        </w:rPr>
        <w:t xml:space="preserve"> границах Кондинского района и в границах городского поселения </w:t>
      </w:r>
      <w:proofErr w:type="gramStart"/>
      <w:r w:rsidRPr="006127B2">
        <w:rPr>
          <w:rFonts w:ascii="Times New Roman" w:eastAsia="Calibri" w:hAnsi="Times New Roman" w:cs="Times New Roman"/>
          <w:sz w:val="24"/>
          <w:szCs w:val="24"/>
          <w:lang w:eastAsia="en-US"/>
        </w:rPr>
        <w:t>Междуреченский</w:t>
      </w:r>
      <w:proofErr w:type="gramEnd"/>
      <w:r w:rsidRPr="006127B2">
        <w:rPr>
          <w:rFonts w:ascii="Times New Roman" w:eastAsia="Calibri" w:hAnsi="Times New Roman" w:cs="Times New Roman"/>
          <w:sz w:val="24"/>
          <w:szCs w:val="24"/>
          <w:lang w:eastAsia="en-US"/>
        </w:rPr>
        <w:t>.</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В целях упорядочения адресов мест нахождения в пгт. </w:t>
      </w:r>
      <w:proofErr w:type="gramStart"/>
      <w:r w:rsidRPr="006127B2">
        <w:rPr>
          <w:rFonts w:ascii="Times New Roman" w:eastAsia="Calibri" w:hAnsi="Times New Roman" w:cs="Times New Roman"/>
          <w:sz w:val="24"/>
          <w:szCs w:val="24"/>
          <w:lang w:eastAsia="en-US"/>
        </w:rPr>
        <w:t>Междуреченский</w:t>
      </w:r>
      <w:proofErr w:type="gramEnd"/>
      <w:r w:rsidRPr="006127B2">
        <w:rPr>
          <w:rFonts w:ascii="Times New Roman" w:eastAsia="Calibri" w:hAnsi="Times New Roman" w:cs="Times New Roman"/>
          <w:sz w:val="24"/>
          <w:szCs w:val="24"/>
          <w:lang w:eastAsia="en-US"/>
        </w:rPr>
        <w:t xml:space="preserve"> парковок общего пользования на автомобильных дорогах общего пользования местного значения, постановлением администрации Кондинского района от 12 декабря 2024 года № 1308 «О внесении изменений в постановление администрации Кондинского района от 21 декабря 2018 года № 2511 «Об утверждении Реестра парковочных мест общего пользования для транспортных средств на улично-дорожной сети пгт. </w:t>
      </w:r>
      <w:proofErr w:type="gramStart"/>
      <w:r w:rsidRPr="006127B2">
        <w:rPr>
          <w:rFonts w:ascii="Times New Roman" w:eastAsia="Calibri" w:hAnsi="Times New Roman" w:cs="Times New Roman"/>
          <w:sz w:val="24"/>
          <w:szCs w:val="24"/>
          <w:lang w:eastAsia="en-US"/>
        </w:rPr>
        <w:t>Междуреченский» были внесены изменения в Реестр парковок общего пользования на автомобильных дорогах общего пользования местного значения на территории городского поселения Междуреченский.</w:t>
      </w:r>
      <w:proofErr w:type="gramEnd"/>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Всего в 2024 году на территории поселения функционировало 455 парковочных мест общего пользования, из которых 35 мест выделены для мест стоянки транспортных средств инвалидов. Для легковых такси в пгт. </w:t>
      </w:r>
      <w:proofErr w:type="gramStart"/>
      <w:r w:rsidRPr="006127B2">
        <w:rPr>
          <w:rFonts w:ascii="Times New Roman" w:eastAsia="Calibri" w:hAnsi="Times New Roman" w:cs="Times New Roman"/>
          <w:sz w:val="24"/>
          <w:szCs w:val="24"/>
          <w:lang w:eastAsia="en-US"/>
        </w:rPr>
        <w:t>Междуреченский</w:t>
      </w:r>
      <w:proofErr w:type="gramEnd"/>
      <w:r w:rsidRPr="006127B2">
        <w:rPr>
          <w:rFonts w:ascii="Times New Roman" w:eastAsia="Calibri" w:hAnsi="Times New Roman" w:cs="Times New Roman"/>
          <w:sz w:val="24"/>
          <w:szCs w:val="24"/>
          <w:lang w:eastAsia="en-US"/>
        </w:rPr>
        <w:t xml:space="preserve"> предусмотрено 12 мест стоянки.</w:t>
      </w:r>
    </w:p>
    <w:p w:rsidR="006127B2" w:rsidRPr="006127B2" w:rsidRDefault="006127B2" w:rsidP="006127B2">
      <w:pPr>
        <w:widowControl w:val="0"/>
        <w:tabs>
          <w:tab w:val="left" w:pos="1187"/>
          <w:tab w:val="left" w:pos="1807"/>
          <w:tab w:val="left" w:pos="2227"/>
          <w:tab w:val="left" w:pos="3055"/>
          <w:tab w:val="left" w:pos="4102"/>
          <w:tab w:val="left" w:pos="5238"/>
          <w:tab w:val="left" w:pos="5790"/>
          <w:tab w:val="left" w:pos="6355"/>
          <w:tab w:val="left" w:pos="7682"/>
          <w:tab w:val="left" w:pos="8202"/>
          <w:tab w:val="left" w:pos="8817"/>
        </w:tabs>
        <w:spacing w:after="0"/>
        <w:ind w:firstLine="709"/>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В рамках осуществления деятельности по контролю за движением крупногабаритного и (или) тяжеловесного транспорта вне границ населенных пунктов в границах Кондинского района и на территории городского поселения Междуреченский через Федеральное казенное учреждение «Росдормониторинг» рассмотрено 653 заявки на движение транспортного средства, осуществляющего перевозку тяжеловесного и (или) крупногабаритного груза, из них - 25 заявок на перевозку опасного груза.</w:t>
      </w:r>
      <w:proofErr w:type="gramEnd"/>
      <w:r w:rsidRPr="006127B2">
        <w:rPr>
          <w:rFonts w:ascii="Times New Roman" w:eastAsia="Calibri" w:hAnsi="Times New Roman" w:cs="Times New Roman"/>
          <w:sz w:val="24"/>
          <w:szCs w:val="24"/>
          <w:lang w:eastAsia="en-US"/>
        </w:rPr>
        <w:t xml:space="preserve"> По результатам рассмотрения вынесено 86 отказов в согласовании, 567 заявок согласовано.</w:t>
      </w:r>
    </w:p>
    <w:p w:rsidR="006127B2" w:rsidRPr="006127B2" w:rsidRDefault="006127B2" w:rsidP="006127B2">
      <w:pPr>
        <w:widowControl w:val="0"/>
        <w:tabs>
          <w:tab w:val="left" w:pos="1187"/>
          <w:tab w:val="left" w:pos="1807"/>
          <w:tab w:val="left" w:pos="2227"/>
          <w:tab w:val="left" w:pos="3055"/>
          <w:tab w:val="left" w:pos="4102"/>
          <w:tab w:val="left" w:pos="5238"/>
          <w:tab w:val="left" w:pos="5790"/>
          <w:tab w:val="left" w:pos="6355"/>
          <w:tab w:val="left" w:pos="7682"/>
          <w:tab w:val="left" w:pos="8202"/>
          <w:tab w:val="left" w:pos="8817"/>
        </w:tabs>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В счет возмещения вреда от движения транспортных средств, осуществляющих перевозки тяжеловесного и (или) крупногабаритного груза, в доходную часть бюджета на 28 декабря 2024 года поступило 225,3 тыс. рублей, из которых в доходную часть бюджета Кондинского района поступило 0,0 рублей, в доходную часть бюджета городского поселения Междуреченский 225,3 тыс. рублей. </w:t>
      </w:r>
      <w:proofErr w:type="gramStart"/>
      <w:r w:rsidRPr="006127B2">
        <w:rPr>
          <w:rFonts w:ascii="Times New Roman" w:eastAsia="Calibri" w:hAnsi="Times New Roman" w:cs="Times New Roman"/>
          <w:sz w:val="24"/>
          <w:szCs w:val="24"/>
          <w:lang w:eastAsia="en-US"/>
        </w:rPr>
        <w:t>Такая ситуация сложилась в связи с вступлением в силу с 1 марта 2024 года постановления Правительства РФ от 01 декабря 2023 года № 2060 «Об утверждении Правил движения тяжеловесного и (или) крупногабаритного транспортного средства» согласно которого расчет вреда, причиняемого тяжеловесными транспортными средствами при движении по автомобильным дорогам местного значения, с 1 марта 2024 года рассчитывается через Федеральное казенное учреждение "Росдормониторинг" в</w:t>
      </w:r>
      <w:proofErr w:type="gramEnd"/>
      <w:r w:rsidRPr="006127B2">
        <w:rPr>
          <w:rFonts w:ascii="Times New Roman" w:eastAsia="Calibri" w:hAnsi="Times New Roman" w:cs="Times New Roman"/>
          <w:sz w:val="24"/>
          <w:szCs w:val="24"/>
          <w:lang w:eastAsia="en-US"/>
        </w:rPr>
        <w:t xml:space="preserve"> автоматическом </w:t>
      </w:r>
      <w:proofErr w:type="gramStart"/>
      <w:r w:rsidRPr="006127B2">
        <w:rPr>
          <w:rFonts w:ascii="Times New Roman" w:eastAsia="Calibri" w:hAnsi="Times New Roman" w:cs="Times New Roman"/>
          <w:sz w:val="24"/>
          <w:szCs w:val="24"/>
          <w:lang w:eastAsia="en-US"/>
        </w:rPr>
        <w:t>режиме</w:t>
      </w:r>
      <w:proofErr w:type="gramEnd"/>
      <w:r w:rsidRPr="006127B2">
        <w:rPr>
          <w:rFonts w:ascii="Times New Roman" w:eastAsia="Calibri" w:hAnsi="Times New Roman" w:cs="Times New Roman"/>
          <w:sz w:val="24"/>
          <w:szCs w:val="24"/>
          <w:lang w:eastAsia="en-US"/>
        </w:rPr>
        <w:t>. Поступающая от заявителей оплата за ущерб дорогам аккумулируется в данной системе, затем зачисляется в бюджет владельцев объектов дорожной инфраструктуры.</w:t>
      </w:r>
    </w:p>
    <w:p w:rsidR="006127B2" w:rsidRPr="006127B2" w:rsidRDefault="006127B2" w:rsidP="006127B2">
      <w:pPr>
        <w:widowControl w:val="0"/>
        <w:tabs>
          <w:tab w:val="left" w:pos="1187"/>
          <w:tab w:val="left" w:pos="1807"/>
          <w:tab w:val="left" w:pos="2227"/>
          <w:tab w:val="left" w:pos="3055"/>
          <w:tab w:val="left" w:pos="4102"/>
          <w:tab w:val="left" w:pos="5238"/>
          <w:tab w:val="left" w:pos="5790"/>
          <w:tab w:val="left" w:pos="6355"/>
          <w:tab w:val="left" w:pos="7682"/>
          <w:tab w:val="left" w:pos="8202"/>
          <w:tab w:val="left" w:pos="8817"/>
        </w:tabs>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В связи с тем, что перечисление денежных средств было реализовано после </w:t>
      </w:r>
      <w:r w:rsidRPr="006127B2">
        <w:rPr>
          <w:rFonts w:ascii="Times New Roman" w:eastAsia="Calibri" w:hAnsi="Times New Roman" w:cs="Times New Roman"/>
          <w:sz w:val="24"/>
          <w:szCs w:val="24"/>
          <w:lang w:eastAsia="en-US"/>
        </w:rPr>
        <w:lastRenderedPageBreak/>
        <w:t xml:space="preserve">доработки Федеральным казначейством своей информационной системы по проведению транзакций, то платежи в счет возмещения вреда начали поступать в декабре 2024 </w:t>
      </w:r>
      <w:proofErr w:type="gramStart"/>
      <w:r w:rsidRPr="006127B2">
        <w:rPr>
          <w:rFonts w:ascii="Times New Roman" w:eastAsia="Calibri" w:hAnsi="Times New Roman" w:cs="Times New Roman"/>
          <w:sz w:val="24"/>
          <w:szCs w:val="24"/>
          <w:lang w:eastAsia="en-US"/>
        </w:rPr>
        <w:t>года</w:t>
      </w:r>
      <w:proofErr w:type="gramEnd"/>
      <w:r w:rsidRPr="006127B2">
        <w:rPr>
          <w:rFonts w:ascii="Times New Roman" w:eastAsia="Calibri" w:hAnsi="Times New Roman" w:cs="Times New Roman"/>
          <w:sz w:val="24"/>
          <w:szCs w:val="24"/>
          <w:lang w:eastAsia="en-US"/>
        </w:rPr>
        <w:t xml:space="preserve"> и поступили пока только в бюджет городского поселения Междуреченский. Ожидаемое поступление платежей в бюджет района, </w:t>
      </w:r>
      <w:proofErr w:type="gramStart"/>
      <w:r w:rsidRPr="006127B2">
        <w:rPr>
          <w:rFonts w:ascii="Times New Roman" w:eastAsia="Calibri" w:hAnsi="Times New Roman" w:cs="Times New Roman"/>
          <w:sz w:val="24"/>
          <w:szCs w:val="24"/>
          <w:lang w:eastAsia="en-US"/>
        </w:rPr>
        <w:t>согласно реестра</w:t>
      </w:r>
      <w:proofErr w:type="gramEnd"/>
      <w:r w:rsidRPr="006127B2">
        <w:rPr>
          <w:rFonts w:ascii="Times New Roman" w:eastAsia="Calibri" w:hAnsi="Times New Roman" w:cs="Times New Roman"/>
          <w:sz w:val="24"/>
          <w:szCs w:val="24"/>
          <w:lang w:eastAsia="en-US"/>
        </w:rPr>
        <w:t xml:space="preserve"> начислений владельцев объектов дорожной инфраструктуры за период с 01 апреля по 01 октября 2024 года, планируется в январе-феврале 2025 года.</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Первоочередные мероприятия на 2025 год:</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xml:space="preserve">Ремонт автомобильных дорог, предусмотренных приложением к Комплексному плану дорожной деятельности в отношении автомобильных дорог местного значения и искусственных сооружений на них на период 2025-2029 годов </w:t>
      </w:r>
      <w:proofErr w:type="gramStart"/>
      <w:r w:rsidRPr="006127B2">
        <w:rPr>
          <w:rFonts w:ascii="Times New Roman" w:eastAsia="Calibri" w:hAnsi="Times New Roman" w:cs="Times New Roman"/>
          <w:color w:val="000000"/>
          <w:sz w:val="24"/>
          <w:szCs w:val="24"/>
          <w:lang w:eastAsia="en-US"/>
        </w:rPr>
        <w:t>в</w:t>
      </w:r>
      <w:proofErr w:type="gramEnd"/>
      <w:r w:rsidRPr="006127B2">
        <w:rPr>
          <w:rFonts w:ascii="Times New Roman" w:eastAsia="Calibri" w:hAnsi="Times New Roman" w:cs="Times New Roman"/>
          <w:color w:val="000000"/>
          <w:sz w:val="24"/>
          <w:szCs w:val="24"/>
          <w:lang w:eastAsia="en-US"/>
        </w:rPr>
        <w:t xml:space="preserve"> </w:t>
      </w:r>
      <w:proofErr w:type="gramStart"/>
      <w:r w:rsidRPr="006127B2">
        <w:rPr>
          <w:rFonts w:ascii="Times New Roman" w:eastAsia="Calibri" w:hAnsi="Times New Roman" w:cs="Times New Roman"/>
          <w:color w:val="000000"/>
          <w:sz w:val="24"/>
          <w:szCs w:val="24"/>
          <w:lang w:eastAsia="en-US"/>
        </w:rPr>
        <w:t>Ханты-Мансийском</w:t>
      </w:r>
      <w:proofErr w:type="gramEnd"/>
      <w:r w:rsidRPr="006127B2">
        <w:rPr>
          <w:rFonts w:ascii="Times New Roman" w:eastAsia="Calibri" w:hAnsi="Times New Roman" w:cs="Times New Roman"/>
          <w:color w:val="000000"/>
          <w:sz w:val="24"/>
          <w:szCs w:val="24"/>
          <w:lang w:eastAsia="en-US"/>
        </w:rPr>
        <w:t xml:space="preserve"> автономном округе – Югре, в том числе:</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капитальный ремонт объекта «Подъездная автомобильная дорога к пгт. Мортка» в части устройства недостающего освещения;</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ремонт автомобильной дороги ул. Ленина (от ул. Ворошилова до ул. Солнечная) в пгт. Междуреченский протяжённостью 0,45 км;</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ремонт автомобильной дороги ул. Буденного в пгт. Междуреченский протяжённостью 0,495 км;</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ремонт автомобильной дороги ул. Чапаева в пгт. Междуреченский протяжённостью 0,548 км;</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ремонт автомобильной дороги по ул. Матросова (от ул. Толстого до д. №23) в пгт. Междуреченский протяжённостью 0,28 км;</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ремонт проезда между ул. Лесников - ул. Глинки в пгт. Междуреченский протяжённостью 0,11 км;</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ремонт автомобильной дороги ул.60 лет ВЛКСМ (от ул. Ленина до дома №5А) в пгт. Междуреченский протяжённостью 0,37 км;</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ремонт автомобильной дороги ул. Титова (от ул. Луначарского до ул. Солнечная) в пгт. Междуреченский протяжённостью 0,64 км;</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xml:space="preserve">- ремонт дороги по ул. </w:t>
      </w:r>
      <w:proofErr w:type="gramStart"/>
      <w:r w:rsidRPr="006127B2">
        <w:rPr>
          <w:rFonts w:ascii="Times New Roman" w:eastAsia="Calibri" w:hAnsi="Times New Roman" w:cs="Times New Roman"/>
          <w:color w:val="000000"/>
          <w:sz w:val="24"/>
          <w:szCs w:val="24"/>
          <w:lang w:eastAsia="en-US"/>
        </w:rPr>
        <w:t>Привокзальная</w:t>
      </w:r>
      <w:proofErr w:type="gramEnd"/>
      <w:r w:rsidRPr="006127B2">
        <w:rPr>
          <w:rFonts w:ascii="Times New Roman" w:eastAsia="Calibri" w:hAnsi="Times New Roman" w:cs="Times New Roman"/>
          <w:color w:val="000000"/>
          <w:sz w:val="24"/>
          <w:szCs w:val="24"/>
          <w:lang w:eastAsia="en-US"/>
        </w:rPr>
        <w:t xml:space="preserve"> в пгт. Мортка протяжённостью 0,67 км;</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xml:space="preserve">- ремонт пересечения ул. </w:t>
      </w:r>
      <w:proofErr w:type="gramStart"/>
      <w:r w:rsidRPr="006127B2">
        <w:rPr>
          <w:rFonts w:ascii="Times New Roman" w:eastAsia="Calibri" w:hAnsi="Times New Roman" w:cs="Times New Roman"/>
          <w:color w:val="000000"/>
          <w:sz w:val="24"/>
          <w:szCs w:val="24"/>
          <w:lang w:eastAsia="en-US"/>
        </w:rPr>
        <w:t>Комсомольская</w:t>
      </w:r>
      <w:proofErr w:type="gramEnd"/>
      <w:r w:rsidRPr="006127B2">
        <w:rPr>
          <w:rFonts w:ascii="Times New Roman" w:eastAsia="Calibri" w:hAnsi="Times New Roman" w:cs="Times New Roman"/>
          <w:color w:val="000000"/>
          <w:sz w:val="24"/>
          <w:szCs w:val="24"/>
          <w:lang w:eastAsia="en-US"/>
        </w:rPr>
        <w:t xml:space="preserve"> – ул. Пионерская – ул. Портовая в с. Болчары протяжённостью 0,35 км.</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Обустройство пешеходных дорожек и тротуаров;</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Обустройство остановочных пунктов маршрутных транспортных средств;</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xml:space="preserve">Содержание автомобильных дорог общего пользования местного значения в границах городского поселения </w:t>
      </w:r>
      <w:proofErr w:type="gramStart"/>
      <w:r w:rsidRPr="006127B2">
        <w:rPr>
          <w:rFonts w:ascii="Times New Roman" w:eastAsia="Calibri" w:hAnsi="Times New Roman" w:cs="Times New Roman"/>
          <w:color w:val="000000"/>
          <w:sz w:val="24"/>
          <w:szCs w:val="24"/>
          <w:lang w:eastAsia="en-US"/>
        </w:rPr>
        <w:t>Междуреченский</w:t>
      </w:r>
      <w:proofErr w:type="gramEnd"/>
      <w:r w:rsidRPr="006127B2">
        <w:rPr>
          <w:rFonts w:ascii="Times New Roman" w:eastAsia="Calibri" w:hAnsi="Times New Roman" w:cs="Times New Roman"/>
          <w:color w:val="000000"/>
          <w:sz w:val="24"/>
          <w:szCs w:val="24"/>
          <w:lang w:eastAsia="en-US"/>
        </w:rPr>
        <w:t>, а также вне границ населенных пунктов в границах Кондинского района.</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В государственную программу Ханты-Мансийского автономного округа – Югры «Современная транспортная система» на 2025-2026 года на территории Кондинского района включены следующие объекты:</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xml:space="preserve">- Автомобильная дорога г. Урай – г. Советский. Реконструкция мостового перехода через реку Черная на </w:t>
      </w:r>
      <w:proofErr w:type="gramStart"/>
      <w:r w:rsidRPr="006127B2">
        <w:rPr>
          <w:rFonts w:ascii="Times New Roman" w:eastAsia="Calibri" w:hAnsi="Times New Roman" w:cs="Times New Roman"/>
          <w:color w:val="000000"/>
          <w:sz w:val="24"/>
          <w:szCs w:val="24"/>
          <w:lang w:eastAsia="en-US"/>
        </w:rPr>
        <w:t>км</w:t>
      </w:r>
      <w:proofErr w:type="gramEnd"/>
      <w:r w:rsidRPr="006127B2">
        <w:rPr>
          <w:rFonts w:ascii="Times New Roman" w:eastAsia="Calibri" w:hAnsi="Times New Roman" w:cs="Times New Roman"/>
          <w:color w:val="000000"/>
          <w:sz w:val="24"/>
          <w:szCs w:val="24"/>
          <w:lang w:eastAsia="en-US"/>
        </w:rPr>
        <w:t xml:space="preserve"> 138+736 протяженностью 0,1918 км строительно-монтажные работы (СМР) на 2025 год в сумме 74 712, 3 тыс. рублей;</w:t>
      </w:r>
    </w:p>
    <w:p w:rsidR="006127B2" w:rsidRPr="006127B2" w:rsidRDefault="006127B2" w:rsidP="006127B2">
      <w:pPr>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Автомобильная дорога пгт. Куминский – граница Ханты-Мансийского автономного округа – Югры и Свердловской области протяженностью 23,45 км проектно-изыскательские работы (ПИР) на 2025 год – 61 918,5 тыс. рублей, на 2026 год – 51 922,7 тыс. рублей.</w:t>
      </w:r>
    </w:p>
    <w:p w:rsidR="006127B2" w:rsidRPr="006127B2" w:rsidRDefault="006127B2" w:rsidP="006127B2">
      <w:pPr>
        <w:spacing w:after="0"/>
        <w:ind w:firstLine="708"/>
        <w:jc w:val="both"/>
        <w:rPr>
          <w:rFonts w:ascii="Times New Roman" w:eastAsia="Times New Roman" w:hAnsi="Times New Roman" w:cs="Times New Roman"/>
          <w:color w:val="000000"/>
          <w:sz w:val="24"/>
          <w:szCs w:val="24"/>
        </w:rPr>
      </w:pPr>
      <w:proofErr w:type="gramStart"/>
      <w:r w:rsidRPr="006127B2">
        <w:rPr>
          <w:rFonts w:ascii="Times New Roman" w:eastAsia="Times New Roman" w:hAnsi="Times New Roman" w:cs="Times New Roman"/>
          <w:color w:val="000000"/>
          <w:sz w:val="24"/>
          <w:szCs w:val="24"/>
        </w:rPr>
        <w:t>Порядок организации и осуществления муниципального контроля</w:t>
      </w:r>
      <w:r w:rsidRPr="006127B2">
        <w:rPr>
          <w:rFonts w:ascii="Times New Roman" w:eastAsia="Times New Roman" w:hAnsi="Times New Roman" w:cs="Times New Roman"/>
          <w:color w:val="000000"/>
          <w:sz w:val="24"/>
          <w:szCs w:val="24"/>
          <w:shd w:val="clear" w:color="auto" w:fill="FFFFFF"/>
        </w:rPr>
        <w:t xml:space="preserve"> на автомобильном транспорте, городском наземном электрическом транспорте и в дорожном </w:t>
      </w:r>
      <w:r w:rsidRPr="006127B2">
        <w:rPr>
          <w:rFonts w:ascii="Times New Roman" w:eastAsia="Times New Roman" w:hAnsi="Times New Roman" w:cs="Times New Roman"/>
          <w:color w:val="000000"/>
          <w:sz w:val="24"/>
          <w:szCs w:val="24"/>
          <w:shd w:val="clear" w:color="auto" w:fill="FFFFFF"/>
        </w:rPr>
        <w:lastRenderedPageBreak/>
        <w:t xml:space="preserve">хозяйстве установлен </w:t>
      </w:r>
      <w:hyperlink r:id="rId16" w:history="1">
        <w:r w:rsidRPr="006127B2">
          <w:rPr>
            <w:rFonts w:ascii="Times New Roman" w:eastAsia="Times New Roman" w:hAnsi="Times New Roman" w:cs="Times New Roman"/>
            <w:bCs/>
            <w:color w:val="000000"/>
            <w:sz w:val="24"/>
            <w:szCs w:val="24"/>
            <w:shd w:val="clear" w:color="auto" w:fill="FFFFFF"/>
          </w:rPr>
          <w:t>решением Думы Кондинского района от 07 октября 2021 года № 837</w:t>
        </w:r>
      </w:hyperlink>
      <w:r w:rsidRPr="006127B2">
        <w:rPr>
          <w:rFonts w:ascii="Times New Roman" w:eastAsia="Times New Roman" w:hAnsi="Times New Roman" w:cs="Times New Roman"/>
          <w:color w:val="000000"/>
          <w:sz w:val="24"/>
          <w:szCs w:val="24"/>
          <w:shd w:val="clear" w:color="auto" w:fill="FFFFFF"/>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(внесены изменения и дополнения </w:t>
      </w:r>
      <w:hyperlink r:id="rId17" w:history="1">
        <w:r w:rsidRPr="006127B2">
          <w:rPr>
            <w:rFonts w:ascii="Times New Roman" w:eastAsia="Times New Roman" w:hAnsi="Times New Roman" w:cs="Times New Roman"/>
            <w:color w:val="000000"/>
            <w:sz w:val="24"/>
            <w:szCs w:val="24"/>
            <w:shd w:val="clear" w:color="auto" w:fill="FFFFFF"/>
          </w:rPr>
          <w:t xml:space="preserve">от 17.12.2021, </w:t>
        </w:r>
      </w:hyperlink>
      <w:hyperlink r:id="rId18" w:history="1">
        <w:r w:rsidRPr="006127B2">
          <w:rPr>
            <w:rFonts w:ascii="Times New Roman" w:eastAsia="Times New Roman" w:hAnsi="Times New Roman" w:cs="Times New Roman"/>
            <w:color w:val="000000"/>
            <w:sz w:val="24"/>
            <w:szCs w:val="24"/>
            <w:shd w:val="clear" w:color="auto" w:fill="FFFFFF"/>
          </w:rPr>
          <w:t>от</w:t>
        </w:r>
        <w:proofErr w:type="gramEnd"/>
        <w:r w:rsidRPr="006127B2">
          <w:rPr>
            <w:rFonts w:ascii="Times New Roman" w:eastAsia="Times New Roman" w:hAnsi="Times New Roman" w:cs="Times New Roman"/>
            <w:color w:val="000000"/>
            <w:sz w:val="24"/>
            <w:szCs w:val="24"/>
            <w:shd w:val="clear" w:color="auto" w:fill="FFFFFF"/>
          </w:rPr>
          <w:t xml:space="preserve"> </w:t>
        </w:r>
        <w:proofErr w:type="gramStart"/>
        <w:r w:rsidRPr="006127B2">
          <w:rPr>
            <w:rFonts w:ascii="Times New Roman" w:eastAsia="Times New Roman" w:hAnsi="Times New Roman" w:cs="Times New Roman"/>
            <w:color w:val="000000"/>
            <w:sz w:val="24"/>
            <w:szCs w:val="24"/>
            <w:shd w:val="clear" w:color="auto" w:fill="FFFFFF"/>
          </w:rPr>
          <w:t xml:space="preserve">28.06.2022, </w:t>
        </w:r>
      </w:hyperlink>
      <w:hyperlink r:id="rId19" w:history="1">
        <w:r w:rsidRPr="006127B2">
          <w:rPr>
            <w:rFonts w:ascii="Times New Roman" w:eastAsia="Times New Roman" w:hAnsi="Times New Roman" w:cs="Times New Roman"/>
            <w:color w:val="000000"/>
            <w:sz w:val="24"/>
            <w:szCs w:val="24"/>
            <w:shd w:val="clear" w:color="auto" w:fill="FFFFFF"/>
          </w:rPr>
          <w:t>от 28.03.2024</w:t>
        </w:r>
      </w:hyperlink>
      <w:r w:rsidRPr="006127B2">
        <w:rPr>
          <w:rFonts w:ascii="Times New Roman" w:eastAsia="Times New Roman" w:hAnsi="Times New Roman" w:cs="Times New Roman"/>
          <w:color w:val="000000"/>
          <w:sz w:val="24"/>
          <w:szCs w:val="24"/>
          <w:shd w:val="clear" w:color="auto" w:fill="FFFFFF"/>
        </w:rPr>
        <w:t>, </w:t>
      </w:r>
      <w:hyperlink r:id="rId20" w:history="1">
        <w:r w:rsidRPr="006127B2">
          <w:rPr>
            <w:rFonts w:ascii="Times New Roman" w:eastAsia="Times New Roman" w:hAnsi="Times New Roman" w:cs="Times New Roman"/>
            <w:color w:val="000000"/>
            <w:sz w:val="24"/>
            <w:szCs w:val="24"/>
            <w:shd w:val="clear" w:color="auto" w:fill="FFFFFF"/>
          </w:rPr>
          <w:t>от 28.11.2024</w:t>
        </w:r>
      </w:hyperlink>
      <w:r w:rsidRPr="006127B2">
        <w:rPr>
          <w:rFonts w:ascii="Times New Roman" w:eastAsia="Times New Roman" w:hAnsi="Times New Roman" w:cs="Times New Roman"/>
          <w:color w:val="000000"/>
          <w:sz w:val="24"/>
          <w:szCs w:val="24"/>
          <w:shd w:val="clear" w:color="auto" w:fill="FFFFFF"/>
        </w:rPr>
        <w:t>).</w:t>
      </w:r>
      <w:proofErr w:type="gramEnd"/>
    </w:p>
    <w:p w:rsidR="006127B2" w:rsidRPr="006127B2" w:rsidRDefault="006127B2" w:rsidP="006127B2">
      <w:pPr>
        <w:spacing w:after="0"/>
        <w:ind w:firstLine="708"/>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color w:val="000000"/>
          <w:sz w:val="24"/>
          <w:szCs w:val="24"/>
        </w:rPr>
        <w:t xml:space="preserve">Плановые и внеплановые контрольные мероприятия при осуществлении </w:t>
      </w:r>
      <w:r w:rsidRPr="006127B2">
        <w:rPr>
          <w:rFonts w:ascii="Times New Roman" w:eastAsia="Times New Roman" w:hAnsi="Times New Roman" w:cs="Times New Roman"/>
          <w:sz w:val="24"/>
          <w:szCs w:val="24"/>
        </w:rPr>
        <w:t xml:space="preserve">муниципального </w:t>
      </w:r>
      <w:r w:rsidRPr="006127B2">
        <w:rPr>
          <w:rFonts w:ascii="Times New Roman" w:eastAsia="Times New Roman" w:hAnsi="Times New Roman" w:cs="Times New Roman"/>
          <w:color w:val="000000"/>
          <w:sz w:val="24"/>
          <w:szCs w:val="24"/>
          <w:shd w:val="clear" w:color="auto" w:fill="FFFFFF"/>
        </w:rPr>
        <w:t>контроля на автомобильном транспорте, городском наземном электрическом транспорте и в дорожном хозяйстве</w:t>
      </w:r>
      <w:r w:rsidRPr="006127B2">
        <w:rPr>
          <w:rFonts w:ascii="Times New Roman" w:eastAsia="Times New Roman" w:hAnsi="Times New Roman" w:cs="Times New Roman"/>
          <w:sz w:val="24"/>
          <w:szCs w:val="24"/>
        </w:rPr>
        <w:t xml:space="preserve"> в 2024 году </w:t>
      </w:r>
      <w:r w:rsidRPr="006127B2">
        <w:rPr>
          <w:rFonts w:ascii="Times New Roman" w:eastAsia="Times New Roman" w:hAnsi="Times New Roman" w:cs="Times New Roman"/>
          <w:color w:val="000000"/>
          <w:sz w:val="24"/>
          <w:szCs w:val="24"/>
        </w:rPr>
        <w:t>не проводились ввиду отсутствия оснований для их проведения.</w:t>
      </w:r>
    </w:p>
    <w:p w:rsidR="006127B2" w:rsidRPr="006127B2" w:rsidRDefault="006127B2" w:rsidP="006127B2">
      <w:pPr>
        <w:autoSpaceDE w:val="0"/>
        <w:autoSpaceDN w:val="0"/>
        <w:spacing w:after="0"/>
        <w:ind w:firstLine="720"/>
        <w:jc w:val="both"/>
        <w:rPr>
          <w:rFonts w:ascii="Times New Roman" w:eastAsia="Times New Roman" w:hAnsi="Times New Roman" w:cs="Times New Roman"/>
          <w:bCs/>
          <w:color w:val="000000"/>
          <w:sz w:val="24"/>
          <w:szCs w:val="24"/>
          <w:shd w:val="clear" w:color="auto" w:fill="FFFFFF"/>
        </w:rPr>
      </w:pPr>
      <w:r w:rsidRPr="006127B2">
        <w:rPr>
          <w:rFonts w:ascii="Times New Roman" w:eastAsia="Times New Roman" w:hAnsi="Times New Roman" w:cs="Times New Roman"/>
          <w:bCs/>
          <w:color w:val="000000"/>
          <w:sz w:val="24"/>
          <w:szCs w:val="24"/>
          <w:shd w:val="clear" w:color="auto" w:fill="FFFFFF"/>
        </w:rPr>
        <w:t>В 2024 году осуществлялись следующие профилактические мероприятия:</w:t>
      </w:r>
    </w:p>
    <w:p w:rsidR="006127B2" w:rsidRPr="006127B2" w:rsidRDefault="006127B2" w:rsidP="006127B2">
      <w:pPr>
        <w:suppressAutoHyphens/>
        <w:spacing w:after="0"/>
        <w:ind w:right="-2" w:firstLine="720"/>
        <w:jc w:val="both"/>
        <w:rPr>
          <w:rFonts w:ascii="Times New Roman" w:eastAsia="Calibri" w:hAnsi="Times New Roman" w:cs="Times New Roman"/>
          <w:color w:val="202020"/>
          <w:sz w:val="24"/>
          <w:szCs w:val="24"/>
          <w:lang w:eastAsia="ar-SA"/>
        </w:rPr>
      </w:pPr>
      <w:proofErr w:type="gramStart"/>
      <w:r w:rsidRPr="006127B2">
        <w:rPr>
          <w:rFonts w:ascii="Times New Roman" w:eastAsia="Calibri" w:hAnsi="Times New Roman" w:cs="Times New Roman"/>
          <w:color w:val="202020"/>
          <w:sz w:val="24"/>
          <w:szCs w:val="24"/>
          <w:lang w:eastAsia="ar-SA"/>
        </w:rPr>
        <w:t xml:space="preserve">информирование, путем размещения на официальном сайте </w:t>
      </w:r>
      <w:r w:rsidRPr="006127B2">
        <w:rPr>
          <w:rFonts w:ascii="Times New Roman" w:eastAsia="Calibri" w:hAnsi="Times New Roman" w:cs="Times New Roman"/>
          <w:color w:val="000000"/>
          <w:sz w:val="24"/>
          <w:szCs w:val="24"/>
          <w:lang w:eastAsia="ar-SA"/>
        </w:rPr>
        <w:t>в сети «Интернет» https://admkonda.ru/mk-avtotransport.html актуальной информации (тексты нормативных правовых</w:t>
      </w:r>
      <w:r w:rsidRPr="006127B2">
        <w:rPr>
          <w:rFonts w:ascii="Times New Roman" w:eastAsia="Calibri" w:hAnsi="Times New Roman" w:cs="Times New Roman"/>
          <w:color w:val="202020"/>
          <w:sz w:val="24"/>
          <w:szCs w:val="24"/>
          <w:lang w:eastAsia="ar-SA"/>
        </w:rPr>
        <w:t xml:space="preserve"> актов, регулирующих осуществление муниципального контроля на автомобильном транспорте,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w:t>
      </w:r>
      <w:proofErr w:type="gramEnd"/>
      <w:r w:rsidRPr="006127B2">
        <w:rPr>
          <w:rFonts w:ascii="Times New Roman" w:eastAsia="Calibri" w:hAnsi="Times New Roman" w:cs="Times New Roman"/>
          <w:color w:val="202020"/>
          <w:sz w:val="24"/>
          <w:szCs w:val="24"/>
          <w:lang w:eastAsia="ar-SA"/>
        </w:rPr>
        <w:t xml:space="preserve"> обжалования решений контрольного  органа, действий (бездействия) его должностных лиц);</w:t>
      </w:r>
    </w:p>
    <w:p w:rsidR="006127B2" w:rsidRPr="006127B2" w:rsidRDefault="006127B2" w:rsidP="006127B2">
      <w:pPr>
        <w:spacing w:after="0"/>
        <w:ind w:firstLine="708"/>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color w:val="000000"/>
          <w:sz w:val="24"/>
          <w:szCs w:val="24"/>
        </w:rPr>
        <w:t>консультирование.</w:t>
      </w:r>
    </w:p>
    <w:p w:rsidR="006127B2" w:rsidRPr="006127B2" w:rsidRDefault="006127B2" w:rsidP="006127B2">
      <w:pPr>
        <w:spacing w:after="0"/>
        <w:ind w:firstLine="709"/>
        <w:jc w:val="both"/>
        <w:rPr>
          <w:rFonts w:ascii="Times New Roman" w:eastAsia="Times New Roman" w:hAnsi="Times New Roman" w:cs="Times New Roman"/>
          <w:color w:val="000000"/>
          <w:sz w:val="24"/>
          <w:szCs w:val="24"/>
        </w:rPr>
      </w:pPr>
      <w:proofErr w:type="gramStart"/>
      <w:r w:rsidRPr="006127B2">
        <w:rPr>
          <w:rFonts w:ascii="Times New Roman" w:eastAsia="Times New Roman" w:hAnsi="Times New Roman" w:cs="Times New Roman"/>
          <w:color w:val="000000"/>
          <w:sz w:val="24"/>
          <w:szCs w:val="24"/>
        </w:rPr>
        <w:t xml:space="preserve">В целях стимулирования добросовестного соблюдения обязательных требований контролируемыми лицами </w:t>
      </w:r>
      <w:hyperlink r:id="rId21" w:history="1">
        <w:r w:rsidRPr="006127B2">
          <w:rPr>
            <w:rFonts w:ascii="Times New Roman" w:eastAsia="Times New Roman" w:hAnsi="Times New Roman" w:cs="Times New Roman"/>
            <w:color w:val="000000"/>
            <w:sz w:val="24"/>
            <w:szCs w:val="24"/>
            <w:shd w:val="clear" w:color="auto" w:fill="FFFFFF"/>
          </w:rPr>
          <w:t>распоряжением администрации Кондинского района от 21 ноября 2023 года № 651-р</w:t>
        </w:r>
      </w:hyperlink>
      <w:r w:rsidRPr="006127B2">
        <w:rPr>
          <w:rFonts w:ascii="Times New Roman" w:eastAsia="Times New Roman" w:hAnsi="Times New Roman" w:cs="Times New Roman"/>
          <w:color w:val="000000"/>
          <w:sz w:val="24"/>
          <w:szCs w:val="24"/>
          <w:shd w:val="clear" w:color="auto" w:fill="FFFFFF"/>
        </w:rPr>
        <w:t> утверждена 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на 2024 год, размещена на официальном сайте в сети</w:t>
      </w:r>
      <w:proofErr w:type="gramEnd"/>
      <w:r w:rsidRPr="006127B2">
        <w:rPr>
          <w:rFonts w:ascii="Times New Roman" w:eastAsia="Times New Roman" w:hAnsi="Times New Roman" w:cs="Times New Roman"/>
          <w:color w:val="000000"/>
          <w:sz w:val="24"/>
          <w:szCs w:val="24"/>
          <w:shd w:val="clear" w:color="auto" w:fill="FFFFFF"/>
        </w:rPr>
        <w:t xml:space="preserve"> «Интернет» https://admkonda.ru/programma-profilaktiki-riskov-prichineniya-vreda.html.</w:t>
      </w:r>
    </w:p>
    <w:p w:rsidR="006127B2" w:rsidRPr="006127B2" w:rsidRDefault="006127B2" w:rsidP="006127B2">
      <w:pPr>
        <w:spacing w:after="0"/>
        <w:ind w:firstLine="720"/>
        <w:jc w:val="both"/>
        <w:rPr>
          <w:rFonts w:ascii="Times New Roman" w:eastAsia="Calibri" w:hAnsi="Times New Roman" w:cs="Times New Roman"/>
          <w:color w:val="000000"/>
          <w:sz w:val="24"/>
          <w:szCs w:val="24"/>
        </w:rPr>
      </w:pPr>
      <w:r w:rsidRPr="006127B2">
        <w:rPr>
          <w:rFonts w:ascii="Times New Roman" w:eastAsia="Times New Roman" w:hAnsi="Times New Roman" w:cs="Times New Roman"/>
          <w:bCs/>
          <w:sz w:val="24"/>
          <w:szCs w:val="24"/>
          <w:shd w:val="clear" w:color="auto" w:fill="FFFFFF"/>
        </w:rPr>
        <w:t>И</w:t>
      </w:r>
      <w:r w:rsidRPr="006127B2">
        <w:rPr>
          <w:rFonts w:ascii="Times New Roman" w:eastAsia="Calibri" w:hAnsi="Times New Roman" w:cs="Times New Roman"/>
          <w:sz w:val="24"/>
          <w:szCs w:val="24"/>
        </w:rPr>
        <w:t>нформирование контролируемых лиц по вопросам соблюдения обязательных требований осуществлялось посредством размещения соответствующих сведений на официальном сайте в сети «Интернет</w:t>
      </w:r>
      <w:r w:rsidRPr="006127B2">
        <w:rPr>
          <w:rFonts w:ascii="Times New Roman" w:eastAsia="Calibri" w:hAnsi="Times New Roman" w:cs="Times New Roman"/>
          <w:color w:val="000000"/>
          <w:sz w:val="24"/>
          <w:szCs w:val="24"/>
        </w:rPr>
        <w:t xml:space="preserve">» </w:t>
      </w:r>
      <w:hyperlink r:id="rId22" w:history="1">
        <w:r w:rsidRPr="006127B2">
          <w:rPr>
            <w:rFonts w:ascii="Times New Roman" w:eastAsia="Calibri" w:hAnsi="Times New Roman" w:cs="Times New Roman"/>
            <w:color w:val="000000"/>
            <w:sz w:val="24"/>
            <w:szCs w:val="24"/>
          </w:rPr>
          <w:t>https://admkonda.ru/mk-avtotransport.html</w:t>
        </w:r>
      </w:hyperlink>
      <w:r w:rsidRPr="006127B2">
        <w:rPr>
          <w:rFonts w:ascii="Times New Roman" w:eastAsia="Calibri" w:hAnsi="Times New Roman" w:cs="Times New Roman"/>
          <w:color w:val="000000"/>
          <w:sz w:val="24"/>
          <w:szCs w:val="24"/>
        </w:rPr>
        <w:t>.</w:t>
      </w:r>
    </w:p>
    <w:p w:rsidR="006127B2" w:rsidRPr="006127B2" w:rsidRDefault="006127B2" w:rsidP="006127B2">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bCs/>
          <w:color w:val="1E1D1E"/>
          <w:sz w:val="24"/>
          <w:szCs w:val="24"/>
        </w:rPr>
        <w:t>С 5 августа 2024 года</w:t>
      </w:r>
      <w:r w:rsidRPr="006127B2">
        <w:rPr>
          <w:rFonts w:ascii="Times New Roman" w:eastAsia="Times New Roman" w:hAnsi="Times New Roman" w:cs="Times New Roman"/>
          <w:color w:val="1E1D1E"/>
          <w:sz w:val="24"/>
          <w:szCs w:val="24"/>
        </w:rPr>
        <w:t xml:space="preserve"> для контролируемых лиц была реализована возможность подачи через </w:t>
      </w:r>
      <w:r w:rsidRPr="006127B2">
        <w:rPr>
          <w:rFonts w:ascii="Times New Roman" w:eastAsia="Times New Roman" w:hAnsi="Times New Roman" w:cs="Times New Roman"/>
          <w:color w:val="1E1D1E"/>
          <w:sz w:val="24"/>
          <w:szCs w:val="24"/>
          <w:shd w:val="clear" w:color="auto" w:fill="FFFFFF"/>
        </w:rPr>
        <w:t>Единый портал государственных и муниципальных услуг (функций), з</w:t>
      </w:r>
      <w:r w:rsidRPr="006127B2">
        <w:rPr>
          <w:rFonts w:ascii="Times New Roman" w:eastAsia="Times New Roman" w:hAnsi="Times New Roman" w:cs="Times New Roman"/>
          <w:color w:val="1E1D1E"/>
          <w:sz w:val="24"/>
          <w:szCs w:val="24"/>
        </w:rPr>
        <w:t xml:space="preserve">аявлений на проведение профилактического визита и консультирования. Инструкции и ссылки на сервисы для записи на профилактический визит и консультирование размещены </w:t>
      </w:r>
      <w:r w:rsidRPr="006127B2">
        <w:rPr>
          <w:rFonts w:ascii="Times New Roman" w:eastAsia="Calibri" w:hAnsi="Times New Roman" w:cs="Times New Roman"/>
          <w:sz w:val="24"/>
          <w:szCs w:val="24"/>
        </w:rPr>
        <w:t xml:space="preserve">на официальном сайте в информационно-телекоммуникационной сети «Интернет» </w:t>
      </w:r>
      <w:hyperlink r:id="rId23" w:history="1">
        <w:r w:rsidRPr="006127B2">
          <w:rPr>
            <w:rFonts w:ascii="Times New Roman" w:eastAsia="Calibri" w:hAnsi="Times New Roman" w:cs="Times New Roman"/>
            <w:color w:val="000000"/>
            <w:sz w:val="24"/>
            <w:szCs w:val="24"/>
          </w:rPr>
          <w:t>https://admkonda.ru/munitcipal-nyy-kontrol.html</w:t>
        </w:r>
      </w:hyperlink>
      <w:r w:rsidRPr="006127B2">
        <w:rPr>
          <w:rFonts w:ascii="Times New Roman" w:eastAsia="Calibri" w:hAnsi="Times New Roman" w:cs="Times New Roman"/>
          <w:color w:val="000000"/>
          <w:sz w:val="24"/>
          <w:szCs w:val="24"/>
        </w:rPr>
        <w:t>. Также, с 2024 года контролируемые</w:t>
      </w:r>
      <w:r w:rsidRPr="006127B2">
        <w:rPr>
          <w:rFonts w:ascii="Times New Roman" w:eastAsia="Calibri" w:hAnsi="Times New Roman" w:cs="Times New Roman"/>
          <w:sz w:val="24"/>
          <w:szCs w:val="24"/>
        </w:rPr>
        <w:t xml:space="preserve"> лица имеют возможность </w:t>
      </w:r>
      <w:r w:rsidRPr="006127B2">
        <w:rPr>
          <w:rFonts w:ascii="Times New Roman" w:eastAsia="Times New Roman" w:hAnsi="Times New Roman" w:cs="Times New Roman"/>
          <w:color w:val="1E1D1E"/>
          <w:sz w:val="24"/>
          <w:szCs w:val="24"/>
          <w:shd w:val="clear" w:color="auto" w:fill="FFFFFF"/>
        </w:rPr>
        <w:t>оценить проведенные в отношении них профилактические визиты (через функционал ЕПГУ).</w:t>
      </w:r>
    </w:p>
    <w:p w:rsidR="006127B2" w:rsidRPr="006127B2" w:rsidRDefault="006127B2" w:rsidP="006127B2">
      <w:pPr>
        <w:shd w:val="clear" w:color="auto" w:fill="FFFFFF"/>
        <w:spacing w:after="0"/>
        <w:ind w:firstLine="72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shd w:val="clear" w:color="auto" w:fill="F6F6F6"/>
        </w:rPr>
        <w:t xml:space="preserve">В 2024 году муниципальные инспекторы использовали </w:t>
      </w:r>
      <w:r w:rsidRPr="006127B2">
        <w:rPr>
          <w:rFonts w:ascii="Times New Roman" w:eastAsia="Times New Roman" w:hAnsi="Times New Roman" w:cs="Times New Roman"/>
          <w:sz w:val="24"/>
          <w:szCs w:val="24"/>
        </w:rPr>
        <w:t xml:space="preserve">государственную информационную систему «Типовое облачное решение контрольно-надзорной деятельности» (ГИС ТОР КНД), </w:t>
      </w:r>
      <w:hyperlink r:id="rId24" w:history="1">
        <w:r w:rsidRPr="006127B2">
          <w:rPr>
            <w:rFonts w:ascii="Times New Roman" w:eastAsia="Times New Roman" w:hAnsi="Times New Roman" w:cs="Times New Roman"/>
            <w:sz w:val="24"/>
            <w:szCs w:val="24"/>
          </w:rPr>
          <w:t>Единый реестр контрольных (надзорных) мероприятий</w:t>
        </w:r>
      </w:hyperlink>
      <w:r w:rsidRPr="006127B2">
        <w:rPr>
          <w:rFonts w:ascii="Times New Roman" w:eastAsia="Times New Roman" w:hAnsi="Times New Roman" w:cs="Times New Roman"/>
          <w:sz w:val="24"/>
          <w:szCs w:val="24"/>
        </w:rPr>
        <w:t xml:space="preserve"> (ЕРКНМ), </w:t>
      </w:r>
      <w:hyperlink r:id="rId25" w:history="1">
        <w:r w:rsidRPr="006127B2">
          <w:rPr>
            <w:rFonts w:ascii="Times New Roman" w:eastAsia="Times New Roman" w:hAnsi="Times New Roman" w:cs="Times New Roman"/>
            <w:sz w:val="24"/>
            <w:szCs w:val="24"/>
          </w:rPr>
          <w:t>Единый</w:t>
        </w:r>
      </w:hyperlink>
      <w:r w:rsidRPr="006127B2">
        <w:rPr>
          <w:rFonts w:ascii="Times New Roman" w:eastAsia="Times New Roman" w:hAnsi="Times New Roman" w:cs="Times New Roman"/>
          <w:sz w:val="24"/>
          <w:szCs w:val="24"/>
        </w:rPr>
        <w:t xml:space="preserve"> реестр видов контроля (ЕРВК), </w:t>
      </w:r>
      <w:r w:rsidRPr="006127B2">
        <w:rPr>
          <w:rFonts w:ascii="Times New Roman" w:eastAsia="Times New Roman" w:hAnsi="Times New Roman" w:cs="Times New Roman"/>
          <w:color w:val="000000"/>
          <w:sz w:val="24"/>
          <w:szCs w:val="24"/>
          <w:shd w:val="clear" w:color="auto" w:fill="FFFFFF"/>
        </w:rPr>
        <w:t>информационно-образовательный портал https://monitoring.gov.ru</w:t>
      </w:r>
      <w:r w:rsidRPr="006127B2">
        <w:rPr>
          <w:rFonts w:ascii="Times New Roman" w:eastAsia="Times New Roman" w:hAnsi="Times New Roman" w:cs="Times New Roman"/>
          <w:sz w:val="24"/>
          <w:szCs w:val="24"/>
        </w:rPr>
        <w:t>.</w:t>
      </w:r>
    </w:p>
    <w:p w:rsidR="006127B2" w:rsidRPr="006127B2" w:rsidRDefault="006127B2" w:rsidP="006127B2">
      <w:pPr>
        <w:spacing w:after="0"/>
        <w:ind w:firstLine="72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Жалобы контролируемых лиц в подсистему досудебного обжалования ГИС ТОР КНД не поступали.</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val="x-none" w:eastAsia="x-none"/>
        </w:rPr>
      </w:pPr>
      <w:bookmarkStart w:id="14" w:name="_Toc321487489"/>
      <w:r w:rsidRPr="006127B2">
        <w:rPr>
          <w:rFonts w:ascii="Times New Roman" w:eastAsia="Times New Roman" w:hAnsi="Times New Roman" w:cs="Times New Roman"/>
          <w:b/>
          <w:bCs/>
          <w:sz w:val="24"/>
          <w:szCs w:val="24"/>
          <w:lang w:eastAsia="x-none"/>
        </w:rPr>
        <w:lastRenderedPageBreak/>
        <w:t>2</w:t>
      </w:r>
      <w:r w:rsidRPr="006127B2">
        <w:rPr>
          <w:rFonts w:ascii="Times New Roman" w:eastAsia="Times New Roman" w:hAnsi="Times New Roman" w:cs="Times New Roman"/>
          <w:b/>
          <w:bCs/>
          <w:sz w:val="24"/>
          <w:szCs w:val="24"/>
          <w:lang w:val="x-none" w:eastAsia="x-none"/>
        </w:rPr>
        <w:t>.</w:t>
      </w:r>
      <w:r w:rsidRPr="006127B2">
        <w:rPr>
          <w:rFonts w:ascii="Times New Roman" w:eastAsia="Times New Roman" w:hAnsi="Times New Roman" w:cs="Times New Roman"/>
          <w:b/>
          <w:bCs/>
          <w:sz w:val="24"/>
          <w:szCs w:val="24"/>
          <w:lang w:eastAsia="x-none"/>
        </w:rPr>
        <w:t>5</w:t>
      </w:r>
      <w:r w:rsidRPr="006127B2">
        <w:rPr>
          <w:rFonts w:ascii="Times New Roman" w:eastAsia="Times New Roman" w:hAnsi="Times New Roman" w:cs="Times New Roman"/>
          <w:b/>
          <w:bCs/>
          <w:sz w:val="24"/>
          <w:szCs w:val="24"/>
          <w:lang w:val="x-none" w:eastAsia="x-none"/>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(№6)</w:t>
      </w:r>
      <w:bookmarkEnd w:id="14"/>
    </w:p>
    <w:p w:rsidR="006127B2" w:rsidRPr="006127B2" w:rsidRDefault="006127B2" w:rsidP="006127B2">
      <w:pPr>
        <w:spacing w:after="0"/>
        <w:ind w:firstLine="709"/>
        <w:jc w:val="both"/>
        <w:rPr>
          <w:rFonts w:ascii="Times New Roman" w:eastAsia="Times New Roman" w:hAnsi="Times New Roman" w:cs="Times New Roman"/>
          <w:i/>
          <w:iCs/>
        </w:rPr>
      </w:pPr>
      <w:r w:rsidRPr="006127B2">
        <w:rPr>
          <w:rFonts w:ascii="Times New Roman" w:eastAsia="Times New Roman" w:hAnsi="Times New Roman" w:cs="Times New Roman"/>
          <w:bCs/>
          <w:sz w:val="24"/>
          <w:szCs w:val="20"/>
        </w:rPr>
        <w:t>За 2024 год</w:t>
      </w:r>
      <w:r w:rsidRPr="006127B2">
        <w:rPr>
          <w:rFonts w:ascii="Times New Roman" w:eastAsia="Times New Roman" w:hAnsi="Times New Roman" w:cs="Times New Roman"/>
          <w:b/>
          <w:bCs/>
          <w:sz w:val="24"/>
          <w:szCs w:val="20"/>
        </w:rPr>
        <w:t xml:space="preserve"> </w:t>
      </w:r>
      <w:r w:rsidRPr="006127B2">
        <w:rPr>
          <w:rFonts w:ascii="Times New Roman" w:eastAsia="Times New Roman" w:hAnsi="Times New Roman" w:cs="Times New Roman"/>
          <w:sz w:val="24"/>
          <w:szCs w:val="20"/>
        </w:rPr>
        <w:t xml:space="preserve">перевезено пассажиров всеми видами транспорта 313,0 тыс. человек или 102% в сравнении с прошлым </w:t>
      </w:r>
      <w:r w:rsidRPr="006127B2">
        <w:rPr>
          <w:rFonts w:ascii="Times New Roman" w:eastAsia="Times New Roman" w:hAnsi="Times New Roman" w:cs="Times New Roman"/>
          <w:sz w:val="24"/>
          <w:szCs w:val="24"/>
        </w:rPr>
        <w:t>годом.</w:t>
      </w:r>
      <w:r w:rsidRPr="006127B2">
        <w:rPr>
          <w:rFonts w:ascii="Times New Roman" w:eastAsia="Times New Roman" w:hAnsi="Times New Roman" w:cs="Times New Roman"/>
          <w:bCs/>
          <w:sz w:val="24"/>
          <w:szCs w:val="20"/>
        </w:rPr>
        <w:t xml:space="preserve"> Автомобильный транспорт играет важную роль в социально-экономическом развитии района. На долю автомобильного транспорта приходится 91% всех пассажирских перевозок</w:t>
      </w:r>
      <w:r w:rsidRPr="006127B2">
        <w:rPr>
          <w:rFonts w:ascii="Times New Roman" w:eastAsia="Times New Roman" w:hAnsi="Times New Roman" w:cs="Times New Roman"/>
          <w:sz w:val="24"/>
          <w:szCs w:val="20"/>
        </w:rPr>
        <w:t xml:space="preserve">, всего с начала года перевезено автомобильным транспортом 285,1 тыс. чел. </w:t>
      </w:r>
    </w:p>
    <w:p w:rsidR="006127B2" w:rsidRPr="006127B2" w:rsidRDefault="006127B2" w:rsidP="006127B2">
      <w:pPr>
        <w:spacing w:before="120" w:after="120" w:line="240" w:lineRule="auto"/>
        <w:ind w:firstLine="709"/>
        <w:jc w:val="center"/>
        <w:rPr>
          <w:rFonts w:ascii="Times New Roman" w:eastAsia="Times New Roman" w:hAnsi="Times New Roman" w:cs="Times New Roman"/>
          <w:i/>
          <w:iCs/>
        </w:rPr>
      </w:pPr>
      <w:r w:rsidRPr="006127B2">
        <w:rPr>
          <w:rFonts w:ascii="Times New Roman" w:eastAsia="Times New Roman" w:hAnsi="Times New Roman" w:cs="Times New Roman"/>
          <w:i/>
          <w:iCs/>
        </w:rPr>
        <w:t>Показатели работы пассажирского транспорта</w:t>
      </w:r>
    </w:p>
    <w:tbl>
      <w:tblPr>
        <w:tblW w:w="8992" w:type="dxa"/>
        <w:jc w:val="center"/>
        <w:tblCellSpacing w:w="1440" w:type="nil"/>
        <w:tblInd w:w="2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3213"/>
        <w:gridCol w:w="1310"/>
        <w:gridCol w:w="1111"/>
        <w:gridCol w:w="1182"/>
        <w:gridCol w:w="1182"/>
        <w:gridCol w:w="994"/>
      </w:tblGrid>
      <w:tr w:rsidR="006127B2" w:rsidRPr="006127B2" w:rsidTr="00491BF1">
        <w:trPr>
          <w:tblHeader/>
          <w:tblCellSpacing w:w="1440" w:type="nil"/>
          <w:jc w:val="center"/>
        </w:trPr>
        <w:tc>
          <w:tcPr>
            <w:tcW w:w="3213" w:type="dxa"/>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Показатели</w:t>
            </w:r>
          </w:p>
        </w:tc>
        <w:tc>
          <w:tcPr>
            <w:tcW w:w="1310" w:type="dxa"/>
            <w:shd w:val="clear" w:color="auto" w:fill="auto"/>
            <w:vAlign w:val="center"/>
          </w:tcPr>
          <w:p w:rsidR="006127B2" w:rsidRPr="006127B2" w:rsidRDefault="006127B2" w:rsidP="006127B2">
            <w:pPr>
              <w:spacing w:after="0" w:line="240" w:lineRule="auto"/>
              <w:ind w:left="-15" w:right="-21"/>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ед. изм.</w:t>
            </w:r>
          </w:p>
        </w:tc>
        <w:tc>
          <w:tcPr>
            <w:tcW w:w="1111"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2022 год</w:t>
            </w:r>
          </w:p>
        </w:tc>
        <w:tc>
          <w:tcPr>
            <w:tcW w:w="1182"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2023 год</w:t>
            </w:r>
          </w:p>
        </w:tc>
        <w:tc>
          <w:tcPr>
            <w:tcW w:w="1182"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2024 год</w:t>
            </w:r>
          </w:p>
        </w:tc>
        <w:tc>
          <w:tcPr>
            <w:tcW w:w="994" w:type="dxa"/>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Темп роста, %</w:t>
            </w:r>
          </w:p>
        </w:tc>
      </w:tr>
      <w:tr w:rsidR="006127B2" w:rsidRPr="006127B2" w:rsidTr="00491BF1">
        <w:trPr>
          <w:tblCellSpacing w:w="1440" w:type="nil"/>
          <w:jc w:val="center"/>
        </w:trPr>
        <w:tc>
          <w:tcPr>
            <w:tcW w:w="3213" w:type="dxa"/>
            <w:shd w:val="clear" w:color="auto" w:fill="auto"/>
            <w:vAlign w:val="bottom"/>
          </w:tcPr>
          <w:p w:rsidR="006127B2" w:rsidRPr="006127B2" w:rsidRDefault="006127B2" w:rsidP="006127B2">
            <w:pPr>
              <w:spacing w:after="0" w:line="240" w:lineRule="auto"/>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Перевезено пассажиров всеми видами транспорта, в том числе:</w:t>
            </w:r>
          </w:p>
        </w:tc>
        <w:tc>
          <w:tcPr>
            <w:tcW w:w="1310" w:type="dxa"/>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тыс. чел.</w:t>
            </w:r>
          </w:p>
        </w:tc>
        <w:tc>
          <w:tcPr>
            <w:tcW w:w="1111"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261,2</w:t>
            </w:r>
          </w:p>
        </w:tc>
        <w:tc>
          <w:tcPr>
            <w:tcW w:w="1182"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308,2</w:t>
            </w:r>
          </w:p>
        </w:tc>
        <w:tc>
          <w:tcPr>
            <w:tcW w:w="1182"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313,0</w:t>
            </w:r>
          </w:p>
        </w:tc>
        <w:tc>
          <w:tcPr>
            <w:tcW w:w="994" w:type="dxa"/>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102</w:t>
            </w:r>
          </w:p>
        </w:tc>
      </w:tr>
      <w:tr w:rsidR="006127B2" w:rsidRPr="006127B2" w:rsidTr="00491BF1">
        <w:trPr>
          <w:trHeight w:val="224"/>
          <w:tblCellSpacing w:w="1440" w:type="nil"/>
          <w:jc w:val="center"/>
        </w:trPr>
        <w:tc>
          <w:tcPr>
            <w:tcW w:w="3213" w:type="dxa"/>
            <w:shd w:val="clear" w:color="auto" w:fill="auto"/>
            <w:vAlign w:val="bottom"/>
          </w:tcPr>
          <w:p w:rsidR="006127B2" w:rsidRPr="006127B2" w:rsidRDefault="006127B2" w:rsidP="006127B2">
            <w:pPr>
              <w:spacing w:after="0" w:line="240" w:lineRule="auto"/>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автомобильный транспорт</w:t>
            </w:r>
          </w:p>
        </w:tc>
        <w:tc>
          <w:tcPr>
            <w:tcW w:w="1310" w:type="dxa"/>
            <w:shd w:val="clear" w:color="auto" w:fill="auto"/>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тыс. чел.</w:t>
            </w:r>
          </w:p>
        </w:tc>
        <w:tc>
          <w:tcPr>
            <w:tcW w:w="1111"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232,0</w:t>
            </w:r>
          </w:p>
        </w:tc>
        <w:tc>
          <w:tcPr>
            <w:tcW w:w="1182"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279,4</w:t>
            </w:r>
          </w:p>
        </w:tc>
        <w:tc>
          <w:tcPr>
            <w:tcW w:w="1182"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285,1</w:t>
            </w:r>
          </w:p>
        </w:tc>
        <w:tc>
          <w:tcPr>
            <w:tcW w:w="994" w:type="dxa"/>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102</w:t>
            </w:r>
          </w:p>
        </w:tc>
      </w:tr>
      <w:tr w:rsidR="006127B2" w:rsidRPr="006127B2" w:rsidTr="00491BF1">
        <w:trPr>
          <w:trHeight w:val="224"/>
          <w:tblCellSpacing w:w="1440" w:type="nil"/>
          <w:jc w:val="center"/>
        </w:trPr>
        <w:tc>
          <w:tcPr>
            <w:tcW w:w="3213" w:type="dxa"/>
            <w:shd w:val="clear" w:color="auto" w:fill="auto"/>
            <w:vAlign w:val="bottom"/>
          </w:tcPr>
          <w:p w:rsidR="006127B2" w:rsidRPr="006127B2" w:rsidRDefault="006127B2" w:rsidP="006127B2">
            <w:pPr>
              <w:spacing w:after="0" w:line="240" w:lineRule="auto"/>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воздушный транспорт</w:t>
            </w:r>
          </w:p>
        </w:tc>
        <w:tc>
          <w:tcPr>
            <w:tcW w:w="1310" w:type="dxa"/>
            <w:shd w:val="clear" w:color="auto" w:fill="auto"/>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тыс. чел.</w:t>
            </w:r>
          </w:p>
        </w:tc>
        <w:tc>
          <w:tcPr>
            <w:tcW w:w="1111"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5,1</w:t>
            </w:r>
          </w:p>
        </w:tc>
        <w:tc>
          <w:tcPr>
            <w:tcW w:w="1182"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5,1</w:t>
            </w:r>
          </w:p>
        </w:tc>
        <w:tc>
          <w:tcPr>
            <w:tcW w:w="1182"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5,0</w:t>
            </w:r>
          </w:p>
        </w:tc>
        <w:tc>
          <w:tcPr>
            <w:tcW w:w="994" w:type="dxa"/>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98</w:t>
            </w:r>
          </w:p>
        </w:tc>
      </w:tr>
      <w:tr w:rsidR="006127B2" w:rsidRPr="006127B2" w:rsidTr="00491BF1">
        <w:trPr>
          <w:trHeight w:val="288"/>
          <w:tblCellSpacing w:w="1440" w:type="nil"/>
          <w:jc w:val="center"/>
        </w:trPr>
        <w:tc>
          <w:tcPr>
            <w:tcW w:w="3213" w:type="dxa"/>
            <w:shd w:val="clear" w:color="auto" w:fill="auto"/>
            <w:vAlign w:val="bottom"/>
          </w:tcPr>
          <w:p w:rsidR="006127B2" w:rsidRPr="006127B2" w:rsidRDefault="006127B2" w:rsidP="006127B2">
            <w:pPr>
              <w:spacing w:after="0" w:line="240" w:lineRule="auto"/>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водный транспорт</w:t>
            </w:r>
          </w:p>
        </w:tc>
        <w:tc>
          <w:tcPr>
            <w:tcW w:w="1310" w:type="dxa"/>
            <w:shd w:val="clear" w:color="auto" w:fill="auto"/>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тыс. чел.</w:t>
            </w:r>
          </w:p>
        </w:tc>
        <w:tc>
          <w:tcPr>
            <w:tcW w:w="1111"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24,1</w:t>
            </w:r>
          </w:p>
        </w:tc>
        <w:tc>
          <w:tcPr>
            <w:tcW w:w="1182"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23,7</w:t>
            </w:r>
          </w:p>
        </w:tc>
        <w:tc>
          <w:tcPr>
            <w:tcW w:w="1182" w:type="dxa"/>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23,0</w:t>
            </w:r>
          </w:p>
        </w:tc>
        <w:tc>
          <w:tcPr>
            <w:tcW w:w="994" w:type="dxa"/>
            <w:shd w:val="clear" w:color="auto" w:fill="auto"/>
            <w:vAlign w:val="center"/>
          </w:tcPr>
          <w:p w:rsidR="006127B2" w:rsidRPr="006127B2" w:rsidRDefault="006127B2" w:rsidP="006127B2">
            <w:pPr>
              <w:spacing w:after="0" w:line="240" w:lineRule="auto"/>
              <w:jc w:val="center"/>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97</w:t>
            </w:r>
          </w:p>
        </w:tc>
      </w:tr>
    </w:tbl>
    <w:p w:rsidR="006127B2" w:rsidRPr="006127B2" w:rsidRDefault="006127B2" w:rsidP="006127B2">
      <w:pPr>
        <w:spacing w:before="240"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Сумма субсидии, предоставляемая транспортным предприятиям на возмещение потерь в доходах, связанных с организацией пассажирских перевозок на территории Кондинского района за 2024 год в сравнении с 2023 годом увеличилась на 24% и составила 148 357,5 тыс. руб.</w:t>
      </w:r>
    </w:p>
    <w:p w:rsidR="006127B2" w:rsidRPr="006127B2" w:rsidRDefault="006127B2" w:rsidP="006127B2">
      <w:pPr>
        <w:spacing w:after="240"/>
        <w:ind w:firstLine="708"/>
        <w:jc w:val="both"/>
        <w:rPr>
          <w:rFonts w:ascii="Times New Roman" w:eastAsia="Times New Roman" w:hAnsi="Times New Roman" w:cs="Times New Roman"/>
          <w:b/>
          <w:i/>
          <w:sz w:val="24"/>
          <w:szCs w:val="24"/>
        </w:rPr>
      </w:pPr>
      <w:r w:rsidRPr="006127B2">
        <w:rPr>
          <w:rFonts w:ascii="Times New Roman" w:eastAsia="Times New Roman" w:hAnsi="Times New Roman" w:cs="Times New Roman"/>
          <w:b/>
          <w:i/>
          <w:sz w:val="24"/>
          <w:szCs w:val="24"/>
        </w:rPr>
        <w:t>Заключено договоров с транспортными предприятиями на предоставление субсидии из бюджета района:</w:t>
      </w:r>
    </w:p>
    <w:tbl>
      <w:tblPr>
        <w:tblW w:w="9481" w:type="dxa"/>
        <w:tblInd w:w="97" w:type="dxa"/>
        <w:tblLook w:val="04A0" w:firstRow="1" w:lastRow="0" w:firstColumn="1" w:lastColumn="0" w:noHBand="0" w:noVBand="1"/>
      </w:tblPr>
      <w:tblGrid>
        <w:gridCol w:w="862"/>
        <w:gridCol w:w="3304"/>
        <w:gridCol w:w="1200"/>
        <w:gridCol w:w="1373"/>
        <w:gridCol w:w="1371"/>
        <w:gridCol w:w="1371"/>
      </w:tblGrid>
      <w:tr w:rsidR="006127B2" w:rsidRPr="006127B2" w:rsidTr="00491BF1">
        <w:trPr>
          <w:trHeight w:val="20"/>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 xml:space="preserve">№ </w:t>
            </w:r>
            <w:proofErr w:type="gramStart"/>
            <w:r w:rsidRPr="006127B2">
              <w:rPr>
                <w:rFonts w:ascii="Times New Roman" w:eastAsia="Times New Roman" w:hAnsi="Times New Roman" w:cs="Times New Roman"/>
              </w:rPr>
              <w:t>п</w:t>
            </w:r>
            <w:proofErr w:type="gramEnd"/>
            <w:r w:rsidRPr="006127B2">
              <w:rPr>
                <w:rFonts w:ascii="Times New Roman" w:eastAsia="Times New Roman" w:hAnsi="Times New Roman" w:cs="Times New Roman"/>
              </w:rPr>
              <w:t>/п</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Наименование предприятия</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Ед. изм.</w:t>
            </w:r>
          </w:p>
        </w:tc>
        <w:tc>
          <w:tcPr>
            <w:tcW w:w="1373" w:type="dxa"/>
            <w:tcBorders>
              <w:top w:val="single" w:sz="4" w:space="0" w:color="auto"/>
              <w:left w:val="nil"/>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2023 год</w:t>
            </w:r>
          </w:p>
        </w:tc>
        <w:tc>
          <w:tcPr>
            <w:tcW w:w="1371" w:type="dxa"/>
            <w:tcBorders>
              <w:top w:val="single" w:sz="4" w:space="0" w:color="auto"/>
              <w:left w:val="single" w:sz="4" w:space="0" w:color="auto"/>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2024 год</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Рост, снижение, %</w:t>
            </w:r>
          </w:p>
        </w:tc>
      </w:tr>
      <w:tr w:rsidR="006127B2" w:rsidRPr="006127B2" w:rsidTr="00491BF1">
        <w:trPr>
          <w:trHeight w:val="2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1</w:t>
            </w:r>
          </w:p>
        </w:tc>
        <w:tc>
          <w:tcPr>
            <w:tcW w:w="3304"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2</w:t>
            </w:r>
          </w:p>
        </w:tc>
        <w:tc>
          <w:tcPr>
            <w:tcW w:w="1200"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3</w:t>
            </w:r>
          </w:p>
        </w:tc>
        <w:tc>
          <w:tcPr>
            <w:tcW w:w="1373" w:type="dxa"/>
            <w:tcBorders>
              <w:top w:val="single" w:sz="4" w:space="0" w:color="auto"/>
              <w:left w:val="nil"/>
              <w:bottom w:val="single" w:sz="4" w:space="0" w:color="auto"/>
              <w:right w:val="single" w:sz="4" w:space="0" w:color="auto"/>
            </w:tcBorders>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5</w:t>
            </w:r>
          </w:p>
        </w:tc>
        <w:tc>
          <w:tcPr>
            <w:tcW w:w="1371" w:type="dxa"/>
            <w:tcBorders>
              <w:top w:val="single" w:sz="4" w:space="0" w:color="auto"/>
              <w:left w:val="single" w:sz="4" w:space="0" w:color="auto"/>
              <w:bottom w:val="single" w:sz="4" w:space="0" w:color="auto"/>
              <w:right w:val="single" w:sz="4" w:space="0" w:color="auto"/>
            </w:tcBorders>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5</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6</w:t>
            </w:r>
          </w:p>
        </w:tc>
      </w:tr>
      <w:tr w:rsidR="006127B2" w:rsidRPr="006127B2" w:rsidTr="00491BF1">
        <w:trPr>
          <w:trHeight w:val="2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1</w:t>
            </w:r>
          </w:p>
        </w:tc>
        <w:tc>
          <w:tcPr>
            <w:tcW w:w="3304"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rPr>
                <w:rFonts w:ascii="Times New Roman" w:eastAsia="Times New Roman" w:hAnsi="Times New Roman" w:cs="Times New Roman"/>
              </w:rPr>
            </w:pPr>
            <w:r w:rsidRPr="006127B2">
              <w:rPr>
                <w:rFonts w:ascii="Times New Roman" w:eastAsia="Times New Roman" w:hAnsi="Times New Roman" w:cs="Times New Roman"/>
              </w:rPr>
              <w:t>ООО «Автоконд»</w:t>
            </w:r>
          </w:p>
        </w:tc>
        <w:tc>
          <w:tcPr>
            <w:tcW w:w="1200"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тыс</w:t>
            </w:r>
            <w:proofErr w:type="gramStart"/>
            <w:r w:rsidRPr="006127B2">
              <w:rPr>
                <w:rFonts w:ascii="Times New Roman" w:eastAsia="Times New Roman" w:hAnsi="Times New Roman" w:cs="Times New Roman"/>
              </w:rPr>
              <w:t>.р</w:t>
            </w:r>
            <w:proofErr w:type="gramEnd"/>
            <w:r w:rsidRPr="006127B2">
              <w:rPr>
                <w:rFonts w:ascii="Times New Roman" w:eastAsia="Times New Roman" w:hAnsi="Times New Roman" w:cs="Times New Roman"/>
              </w:rPr>
              <w:t>уб.</w:t>
            </w:r>
          </w:p>
        </w:tc>
        <w:tc>
          <w:tcPr>
            <w:tcW w:w="1373" w:type="dxa"/>
            <w:tcBorders>
              <w:top w:val="single" w:sz="4" w:space="0" w:color="auto"/>
              <w:left w:val="nil"/>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19 774,1</w:t>
            </w:r>
          </w:p>
        </w:tc>
        <w:tc>
          <w:tcPr>
            <w:tcW w:w="1371" w:type="dxa"/>
            <w:tcBorders>
              <w:top w:val="single" w:sz="4" w:space="0" w:color="auto"/>
              <w:left w:val="single" w:sz="4" w:space="0" w:color="auto"/>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21 215,2</w:t>
            </w:r>
          </w:p>
        </w:tc>
        <w:tc>
          <w:tcPr>
            <w:tcW w:w="1371" w:type="dxa"/>
            <w:tcBorders>
              <w:top w:val="nil"/>
              <w:left w:val="single" w:sz="4" w:space="0" w:color="auto"/>
              <w:bottom w:val="single" w:sz="4" w:space="0" w:color="auto"/>
              <w:right w:val="single" w:sz="4" w:space="0" w:color="auto"/>
            </w:tcBorders>
            <w:shd w:val="clear" w:color="auto" w:fill="auto"/>
            <w:noWrap/>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107</w:t>
            </w:r>
          </w:p>
        </w:tc>
      </w:tr>
      <w:tr w:rsidR="006127B2" w:rsidRPr="006127B2" w:rsidTr="00491BF1">
        <w:trPr>
          <w:trHeight w:val="2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2</w:t>
            </w:r>
          </w:p>
        </w:tc>
        <w:tc>
          <w:tcPr>
            <w:tcW w:w="3304"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rPr>
                <w:rFonts w:ascii="Times New Roman" w:eastAsia="Times New Roman" w:hAnsi="Times New Roman" w:cs="Times New Roman"/>
              </w:rPr>
            </w:pPr>
            <w:r w:rsidRPr="006127B2">
              <w:rPr>
                <w:rFonts w:ascii="Times New Roman" w:eastAsia="Times New Roman" w:hAnsi="Times New Roman" w:cs="Times New Roman"/>
              </w:rPr>
              <w:t>ИП Кардаков В.П. (внутрипоселковые маршруты)</w:t>
            </w:r>
          </w:p>
        </w:tc>
        <w:tc>
          <w:tcPr>
            <w:tcW w:w="1200"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тыс. руб.</w:t>
            </w:r>
          </w:p>
        </w:tc>
        <w:tc>
          <w:tcPr>
            <w:tcW w:w="1373" w:type="dxa"/>
            <w:tcBorders>
              <w:top w:val="single" w:sz="4" w:space="0" w:color="auto"/>
              <w:left w:val="nil"/>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15 587,0</w:t>
            </w:r>
          </w:p>
        </w:tc>
        <w:tc>
          <w:tcPr>
            <w:tcW w:w="1371" w:type="dxa"/>
            <w:tcBorders>
              <w:top w:val="single" w:sz="4" w:space="0" w:color="auto"/>
              <w:left w:val="single" w:sz="4" w:space="0" w:color="auto"/>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16 776,0</w:t>
            </w:r>
          </w:p>
        </w:tc>
        <w:tc>
          <w:tcPr>
            <w:tcW w:w="1371" w:type="dxa"/>
            <w:tcBorders>
              <w:top w:val="nil"/>
              <w:left w:val="single" w:sz="4" w:space="0" w:color="auto"/>
              <w:bottom w:val="single" w:sz="4" w:space="0" w:color="auto"/>
              <w:right w:val="single" w:sz="4" w:space="0" w:color="auto"/>
            </w:tcBorders>
            <w:shd w:val="clear" w:color="auto" w:fill="auto"/>
            <w:noWrap/>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108</w:t>
            </w:r>
          </w:p>
        </w:tc>
      </w:tr>
      <w:tr w:rsidR="006127B2" w:rsidRPr="006127B2" w:rsidTr="00491BF1">
        <w:trPr>
          <w:trHeight w:val="2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3</w:t>
            </w:r>
          </w:p>
        </w:tc>
        <w:tc>
          <w:tcPr>
            <w:tcW w:w="3304"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rPr>
                <w:rFonts w:ascii="Times New Roman" w:eastAsia="Times New Roman" w:hAnsi="Times New Roman" w:cs="Times New Roman"/>
              </w:rPr>
            </w:pPr>
            <w:r w:rsidRPr="006127B2">
              <w:rPr>
                <w:rFonts w:ascii="Times New Roman" w:eastAsia="Times New Roman" w:hAnsi="Times New Roman" w:cs="Times New Roman"/>
              </w:rPr>
              <w:t>АО "Северречфлот"</w:t>
            </w:r>
          </w:p>
        </w:tc>
        <w:tc>
          <w:tcPr>
            <w:tcW w:w="1200"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тыс. руб.</w:t>
            </w:r>
          </w:p>
        </w:tc>
        <w:tc>
          <w:tcPr>
            <w:tcW w:w="1373" w:type="dxa"/>
            <w:tcBorders>
              <w:top w:val="single" w:sz="4" w:space="0" w:color="auto"/>
              <w:left w:val="nil"/>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41 811,3</w:t>
            </w:r>
          </w:p>
        </w:tc>
        <w:tc>
          <w:tcPr>
            <w:tcW w:w="1371" w:type="dxa"/>
            <w:tcBorders>
              <w:top w:val="single" w:sz="4" w:space="0" w:color="auto"/>
              <w:left w:val="single" w:sz="4" w:space="0" w:color="auto"/>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56 690,1</w:t>
            </w:r>
          </w:p>
        </w:tc>
        <w:tc>
          <w:tcPr>
            <w:tcW w:w="1371" w:type="dxa"/>
            <w:tcBorders>
              <w:top w:val="nil"/>
              <w:left w:val="single" w:sz="4" w:space="0" w:color="auto"/>
              <w:bottom w:val="single" w:sz="4" w:space="0" w:color="auto"/>
              <w:right w:val="single" w:sz="4" w:space="0" w:color="auto"/>
            </w:tcBorders>
            <w:shd w:val="clear" w:color="auto" w:fill="auto"/>
            <w:noWrap/>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136</w:t>
            </w:r>
          </w:p>
        </w:tc>
      </w:tr>
      <w:tr w:rsidR="006127B2" w:rsidRPr="006127B2" w:rsidTr="00491BF1">
        <w:trPr>
          <w:trHeight w:val="2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4</w:t>
            </w:r>
          </w:p>
        </w:tc>
        <w:tc>
          <w:tcPr>
            <w:tcW w:w="3304"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rPr>
                <w:rFonts w:ascii="Times New Roman" w:eastAsia="Times New Roman" w:hAnsi="Times New Roman" w:cs="Times New Roman"/>
              </w:rPr>
            </w:pPr>
            <w:r w:rsidRPr="006127B2">
              <w:rPr>
                <w:rFonts w:ascii="Times New Roman" w:eastAsia="Times New Roman" w:hAnsi="Times New Roman" w:cs="Times New Roman"/>
              </w:rPr>
              <w:t>АО "ЮТэйр-Вертолетные услуги"</w:t>
            </w:r>
          </w:p>
        </w:tc>
        <w:tc>
          <w:tcPr>
            <w:tcW w:w="1200"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тыс. руб.</w:t>
            </w:r>
          </w:p>
        </w:tc>
        <w:tc>
          <w:tcPr>
            <w:tcW w:w="1373" w:type="dxa"/>
            <w:tcBorders>
              <w:top w:val="single" w:sz="4" w:space="0" w:color="auto"/>
              <w:left w:val="nil"/>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22 419,6</w:t>
            </w:r>
          </w:p>
        </w:tc>
        <w:tc>
          <w:tcPr>
            <w:tcW w:w="1371" w:type="dxa"/>
            <w:tcBorders>
              <w:top w:val="single" w:sz="4" w:space="0" w:color="auto"/>
              <w:left w:val="single" w:sz="4" w:space="0" w:color="auto"/>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30 894,3</w:t>
            </w:r>
          </w:p>
        </w:tc>
        <w:tc>
          <w:tcPr>
            <w:tcW w:w="1371" w:type="dxa"/>
            <w:tcBorders>
              <w:top w:val="nil"/>
              <w:left w:val="single" w:sz="4" w:space="0" w:color="auto"/>
              <w:bottom w:val="single" w:sz="4" w:space="0" w:color="auto"/>
              <w:right w:val="single" w:sz="4" w:space="0" w:color="auto"/>
            </w:tcBorders>
            <w:shd w:val="clear" w:color="auto" w:fill="auto"/>
            <w:noWrap/>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138</w:t>
            </w:r>
          </w:p>
        </w:tc>
      </w:tr>
      <w:tr w:rsidR="006127B2" w:rsidRPr="006127B2" w:rsidTr="00491BF1">
        <w:trPr>
          <w:trHeight w:val="2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5</w:t>
            </w:r>
          </w:p>
        </w:tc>
        <w:tc>
          <w:tcPr>
            <w:tcW w:w="3304"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rPr>
                <w:rFonts w:ascii="Times New Roman" w:eastAsia="Times New Roman" w:hAnsi="Times New Roman" w:cs="Times New Roman"/>
              </w:rPr>
            </w:pPr>
            <w:r w:rsidRPr="006127B2">
              <w:rPr>
                <w:rFonts w:ascii="Times New Roman" w:eastAsia="Times New Roman" w:hAnsi="Times New Roman" w:cs="Times New Roman"/>
              </w:rPr>
              <w:t>ЗАО "Кондаавиа"</w:t>
            </w:r>
          </w:p>
        </w:tc>
        <w:tc>
          <w:tcPr>
            <w:tcW w:w="1200"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тыс. руб.</w:t>
            </w:r>
          </w:p>
        </w:tc>
        <w:tc>
          <w:tcPr>
            <w:tcW w:w="1373" w:type="dxa"/>
            <w:tcBorders>
              <w:top w:val="single" w:sz="4" w:space="0" w:color="auto"/>
              <w:left w:val="nil"/>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color w:val="000000"/>
              </w:rPr>
            </w:pPr>
            <w:r w:rsidRPr="006127B2">
              <w:rPr>
                <w:rFonts w:ascii="Times New Roman" w:eastAsia="Times New Roman" w:hAnsi="Times New Roman" w:cs="Times New Roman"/>
                <w:color w:val="000000"/>
              </w:rPr>
              <w:t>17 576,7</w:t>
            </w:r>
          </w:p>
        </w:tc>
        <w:tc>
          <w:tcPr>
            <w:tcW w:w="1371" w:type="dxa"/>
            <w:tcBorders>
              <w:top w:val="single" w:sz="4" w:space="0" w:color="auto"/>
              <w:left w:val="single" w:sz="4" w:space="0" w:color="auto"/>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color w:val="000000"/>
              </w:rPr>
            </w:pPr>
            <w:r w:rsidRPr="006127B2">
              <w:rPr>
                <w:rFonts w:ascii="Times New Roman" w:eastAsia="Times New Roman" w:hAnsi="Times New Roman" w:cs="Times New Roman"/>
                <w:color w:val="000000"/>
              </w:rPr>
              <w:t>20 381,5</w:t>
            </w:r>
          </w:p>
        </w:tc>
        <w:tc>
          <w:tcPr>
            <w:tcW w:w="1371" w:type="dxa"/>
            <w:tcBorders>
              <w:top w:val="nil"/>
              <w:left w:val="single" w:sz="4" w:space="0" w:color="auto"/>
              <w:bottom w:val="single" w:sz="4" w:space="0" w:color="auto"/>
              <w:right w:val="single" w:sz="4" w:space="0" w:color="auto"/>
            </w:tcBorders>
            <w:shd w:val="clear" w:color="auto" w:fill="auto"/>
            <w:noWrap/>
            <w:vAlign w:val="center"/>
          </w:tcPr>
          <w:p w:rsidR="006127B2" w:rsidRPr="006127B2" w:rsidRDefault="006127B2" w:rsidP="006127B2">
            <w:pPr>
              <w:spacing w:after="0" w:line="240" w:lineRule="auto"/>
              <w:jc w:val="center"/>
              <w:rPr>
                <w:rFonts w:ascii="Times New Roman" w:eastAsia="Times New Roman" w:hAnsi="Times New Roman" w:cs="Times New Roman"/>
                <w:color w:val="000000"/>
              </w:rPr>
            </w:pPr>
            <w:r w:rsidRPr="006127B2">
              <w:rPr>
                <w:rFonts w:ascii="Times New Roman" w:eastAsia="Times New Roman" w:hAnsi="Times New Roman" w:cs="Times New Roman"/>
                <w:color w:val="000000"/>
              </w:rPr>
              <w:t>116</w:t>
            </w:r>
          </w:p>
        </w:tc>
      </w:tr>
      <w:tr w:rsidR="006127B2" w:rsidRPr="006127B2" w:rsidTr="00491BF1">
        <w:trPr>
          <w:trHeight w:val="2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p>
        </w:tc>
        <w:tc>
          <w:tcPr>
            <w:tcW w:w="3304"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rPr>
                <w:rFonts w:ascii="Times New Roman" w:eastAsia="Times New Roman" w:hAnsi="Times New Roman" w:cs="Times New Roman"/>
                <w:i/>
                <w:iCs/>
              </w:rPr>
            </w:pPr>
            <w:r w:rsidRPr="006127B2">
              <w:rPr>
                <w:rFonts w:ascii="Times New Roman" w:eastAsia="Times New Roman" w:hAnsi="Times New Roman" w:cs="Times New Roman"/>
                <w:i/>
                <w:iCs/>
              </w:rPr>
              <w:t>площадки</w:t>
            </w:r>
          </w:p>
        </w:tc>
        <w:tc>
          <w:tcPr>
            <w:tcW w:w="1200"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тыс. руб.</w:t>
            </w:r>
          </w:p>
        </w:tc>
        <w:tc>
          <w:tcPr>
            <w:tcW w:w="1373" w:type="dxa"/>
            <w:tcBorders>
              <w:top w:val="single" w:sz="4" w:space="0" w:color="auto"/>
              <w:left w:val="nil"/>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color w:val="000000"/>
              </w:rPr>
            </w:pPr>
            <w:r w:rsidRPr="006127B2">
              <w:rPr>
                <w:rFonts w:ascii="Times New Roman" w:eastAsia="Times New Roman" w:hAnsi="Times New Roman" w:cs="Times New Roman"/>
                <w:color w:val="000000"/>
              </w:rPr>
              <w:t>11 558,4</w:t>
            </w:r>
          </w:p>
        </w:tc>
        <w:tc>
          <w:tcPr>
            <w:tcW w:w="1371" w:type="dxa"/>
            <w:tcBorders>
              <w:top w:val="single" w:sz="4" w:space="0" w:color="auto"/>
              <w:left w:val="single" w:sz="4" w:space="0" w:color="auto"/>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color w:val="000000"/>
              </w:rPr>
            </w:pPr>
            <w:r w:rsidRPr="006127B2">
              <w:rPr>
                <w:rFonts w:ascii="Times New Roman" w:eastAsia="Times New Roman" w:hAnsi="Times New Roman" w:cs="Times New Roman"/>
                <w:color w:val="000000"/>
              </w:rPr>
              <w:t>13 054,5</w:t>
            </w:r>
          </w:p>
        </w:tc>
        <w:tc>
          <w:tcPr>
            <w:tcW w:w="1371" w:type="dxa"/>
            <w:tcBorders>
              <w:top w:val="nil"/>
              <w:left w:val="single" w:sz="4" w:space="0" w:color="auto"/>
              <w:bottom w:val="single" w:sz="4" w:space="0" w:color="auto"/>
              <w:right w:val="single" w:sz="4" w:space="0" w:color="auto"/>
            </w:tcBorders>
            <w:shd w:val="clear" w:color="auto" w:fill="auto"/>
            <w:noWrap/>
            <w:vAlign w:val="center"/>
          </w:tcPr>
          <w:p w:rsidR="006127B2" w:rsidRPr="006127B2" w:rsidRDefault="006127B2" w:rsidP="006127B2">
            <w:pPr>
              <w:spacing w:after="0" w:line="240" w:lineRule="auto"/>
              <w:jc w:val="center"/>
              <w:rPr>
                <w:rFonts w:ascii="Times New Roman" w:eastAsia="Times New Roman" w:hAnsi="Times New Roman" w:cs="Times New Roman"/>
                <w:color w:val="000000"/>
              </w:rPr>
            </w:pPr>
            <w:r w:rsidRPr="006127B2">
              <w:rPr>
                <w:rFonts w:ascii="Times New Roman" w:eastAsia="Times New Roman" w:hAnsi="Times New Roman" w:cs="Times New Roman"/>
                <w:color w:val="000000"/>
              </w:rPr>
              <w:t>113</w:t>
            </w:r>
          </w:p>
        </w:tc>
      </w:tr>
      <w:tr w:rsidR="006127B2" w:rsidRPr="006127B2" w:rsidTr="00491BF1">
        <w:trPr>
          <w:trHeight w:val="2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p>
        </w:tc>
        <w:tc>
          <w:tcPr>
            <w:tcW w:w="3304"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rPr>
                <w:rFonts w:ascii="Times New Roman" w:eastAsia="Times New Roman" w:hAnsi="Times New Roman" w:cs="Times New Roman"/>
                <w:i/>
                <w:iCs/>
              </w:rPr>
            </w:pPr>
            <w:r w:rsidRPr="006127B2">
              <w:rPr>
                <w:rFonts w:ascii="Times New Roman" w:eastAsia="Times New Roman" w:hAnsi="Times New Roman" w:cs="Times New Roman"/>
                <w:i/>
                <w:iCs/>
              </w:rPr>
              <w:t>аэропортовое</w:t>
            </w:r>
          </w:p>
        </w:tc>
        <w:tc>
          <w:tcPr>
            <w:tcW w:w="1200"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тыс. руб.</w:t>
            </w:r>
          </w:p>
        </w:tc>
        <w:tc>
          <w:tcPr>
            <w:tcW w:w="1373" w:type="dxa"/>
            <w:tcBorders>
              <w:top w:val="single" w:sz="4" w:space="0" w:color="auto"/>
              <w:left w:val="nil"/>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6 018,3</w:t>
            </w:r>
          </w:p>
        </w:tc>
        <w:tc>
          <w:tcPr>
            <w:tcW w:w="1371" w:type="dxa"/>
            <w:tcBorders>
              <w:top w:val="single" w:sz="4" w:space="0" w:color="auto"/>
              <w:left w:val="single" w:sz="4" w:space="0" w:color="auto"/>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7 327,0</w:t>
            </w:r>
          </w:p>
        </w:tc>
        <w:tc>
          <w:tcPr>
            <w:tcW w:w="1371" w:type="dxa"/>
            <w:tcBorders>
              <w:top w:val="nil"/>
              <w:left w:val="single" w:sz="4" w:space="0" w:color="auto"/>
              <w:bottom w:val="single" w:sz="4" w:space="0" w:color="auto"/>
              <w:right w:val="single" w:sz="4" w:space="0" w:color="auto"/>
            </w:tcBorders>
            <w:shd w:val="clear" w:color="auto" w:fill="auto"/>
            <w:noWrap/>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122</w:t>
            </w:r>
          </w:p>
        </w:tc>
      </w:tr>
      <w:tr w:rsidR="006127B2" w:rsidRPr="006127B2" w:rsidTr="00491BF1">
        <w:trPr>
          <w:trHeight w:val="20"/>
        </w:trPr>
        <w:tc>
          <w:tcPr>
            <w:tcW w:w="862" w:type="dxa"/>
            <w:tcBorders>
              <w:top w:val="nil"/>
              <w:left w:val="single" w:sz="4" w:space="0" w:color="auto"/>
              <w:bottom w:val="single" w:sz="4" w:space="0" w:color="auto"/>
              <w:right w:val="single" w:sz="4" w:space="0" w:color="auto"/>
            </w:tcBorders>
            <w:shd w:val="clear" w:color="auto" w:fill="auto"/>
            <w:noWrap/>
            <w:vAlign w:val="bottom"/>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6</w:t>
            </w:r>
          </w:p>
        </w:tc>
        <w:tc>
          <w:tcPr>
            <w:tcW w:w="3304" w:type="dxa"/>
            <w:tcBorders>
              <w:top w:val="nil"/>
              <w:left w:val="nil"/>
              <w:bottom w:val="single" w:sz="4" w:space="0" w:color="auto"/>
              <w:right w:val="single" w:sz="4" w:space="0" w:color="auto"/>
            </w:tcBorders>
            <w:shd w:val="clear" w:color="auto" w:fill="auto"/>
            <w:noWrap/>
            <w:vAlign w:val="bottom"/>
          </w:tcPr>
          <w:p w:rsidR="006127B2" w:rsidRPr="006127B2" w:rsidRDefault="006127B2" w:rsidP="006127B2">
            <w:pPr>
              <w:spacing w:after="0" w:line="240" w:lineRule="auto"/>
              <w:rPr>
                <w:rFonts w:ascii="Times New Roman" w:eastAsia="Times New Roman" w:hAnsi="Times New Roman" w:cs="Times New Roman"/>
                <w:i/>
                <w:iCs/>
              </w:rPr>
            </w:pPr>
            <w:r w:rsidRPr="006127B2">
              <w:rPr>
                <w:rFonts w:ascii="Times New Roman" w:eastAsia="Times New Roman" w:hAnsi="Times New Roman" w:cs="Times New Roman"/>
              </w:rPr>
              <w:t>ООО «Автоконд» (автостанция)</w:t>
            </w:r>
          </w:p>
        </w:tc>
        <w:tc>
          <w:tcPr>
            <w:tcW w:w="1200" w:type="dxa"/>
            <w:tcBorders>
              <w:top w:val="nil"/>
              <w:left w:val="nil"/>
              <w:bottom w:val="single" w:sz="4" w:space="0" w:color="auto"/>
              <w:right w:val="single" w:sz="4" w:space="0" w:color="auto"/>
            </w:tcBorders>
            <w:shd w:val="clear" w:color="auto" w:fill="auto"/>
            <w:noWrap/>
            <w:vAlign w:val="bottom"/>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тыс. руб.</w:t>
            </w:r>
          </w:p>
        </w:tc>
        <w:tc>
          <w:tcPr>
            <w:tcW w:w="1373" w:type="dxa"/>
            <w:tcBorders>
              <w:top w:val="single" w:sz="4" w:space="0" w:color="auto"/>
              <w:left w:val="nil"/>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2 143,5</w:t>
            </w:r>
          </w:p>
        </w:tc>
        <w:tc>
          <w:tcPr>
            <w:tcW w:w="1371" w:type="dxa"/>
            <w:tcBorders>
              <w:top w:val="single" w:sz="4" w:space="0" w:color="auto"/>
              <w:left w:val="single" w:sz="4" w:space="0" w:color="auto"/>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2 400,4</w:t>
            </w:r>
          </w:p>
        </w:tc>
        <w:tc>
          <w:tcPr>
            <w:tcW w:w="1371" w:type="dxa"/>
            <w:tcBorders>
              <w:top w:val="nil"/>
              <w:left w:val="single" w:sz="4" w:space="0" w:color="auto"/>
              <w:bottom w:val="single" w:sz="4" w:space="0" w:color="auto"/>
              <w:right w:val="single" w:sz="4" w:space="0" w:color="auto"/>
            </w:tcBorders>
            <w:shd w:val="clear" w:color="auto" w:fill="auto"/>
            <w:noWrap/>
            <w:vAlign w:val="center"/>
          </w:tcPr>
          <w:p w:rsidR="006127B2" w:rsidRPr="006127B2" w:rsidRDefault="006127B2" w:rsidP="006127B2">
            <w:pPr>
              <w:spacing w:after="0" w:line="240" w:lineRule="auto"/>
              <w:jc w:val="center"/>
              <w:rPr>
                <w:rFonts w:ascii="Times New Roman" w:eastAsia="Times New Roman" w:hAnsi="Times New Roman" w:cs="Times New Roman"/>
              </w:rPr>
            </w:pPr>
            <w:r w:rsidRPr="006127B2">
              <w:rPr>
                <w:rFonts w:ascii="Times New Roman" w:eastAsia="Times New Roman" w:hAnsi="Times New Roman" w:cs="Times New Roman"/>
              </w:rPr>
              <w:t>112</w:t>
            </w:r>
          </w:p>
        </w:tc>
      </w:tr>
      <w:tr w:rsidR="006127B2" w:rsidRPr="006127B2" w:rsidTr="00491BF1">
        <w:trPr>
          <w:trHeight w:val="2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b/>
                <w:bCs/>
              </w:rPr>
            </w:pPr>
          </w:p>
        </w:tc>
        <w:tc>
          <w:tcPr>
            <w:tcW w:w="3304"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rPr>
                <w:rFonts w:ascii="Times New Roman" w:eastAsia="Times New Roman" w:hAnsi="Times New Roman" w:cs="Times New Roman"/>
                <w:b/>
                <w:bCs/>
              </w:rPr>
            </w:pPr>
            <w:r w:rsidRPr="006127B2">
              <w:rPr>
                <w:rFonts w:ascii="Times New Roman" w:eastAsia="Times New Roman" w:hAnsi="Times New Roman" w:cs="Times New Roman"/>
                <w:b/>
                <w:bCs/>
              </w:rPr>
              <w:t>ВСЕГО</w:t>
            </w:r>
          </w:p>
        </w:tc>
        <w:tc>
          <w:tcPr>
            <w:tcW w:w="1200" w:type="dxa"/>
            <w:tcBorders>
              <w:top w:val="nil"/>
              <w:left w:val="nil"/>
              <w:bottom w:val="single" w:sz="4" w:space="0" w:color="auto"/>
              <w:right w:val="single" w:sz="4" w:space="0" w:color="auto"/>
            </w:tcBorders>
            <w:shd w:val="clear" w:color="auto" w:fill="auto"/>
            <w:noWrap/>
            <w:vAlign w:val="bottom"/>
            <w:hideMark/>
          </w:tcPr>
          <w:p w:rsidR="006127B2" w:rsidRPr="006127B2" w:rsidRDefault="006127B2" w:rsidP="006127B2">
            <w:pPr>
              <w:spacing w:after="0" w:line="240" w:lineRule="auto"/>
              <w:jc w:val="center"/>
              <w:rPr>
                <w:rFonts w:ascii="Times New Roman" w:eastAsia="Times New Roman" w:hAnsi="Times New Roman" w:cs="Times New Roman"/>
                <w:b/>
                <w:bCs/>
              </w:rPr>
            </w:pPr>
            <w:r w:rsidRPr="006127B2">
              <w:rPr>
                <w:rFonts w:ascii="Times New Roman" w:eastAsia="Times New Roman" w:hAnsi="Times New Roman" w:cs="Times New Roman"/>
                <w:b/>
                <w:bCs/>
              </w:rPr>
              <w:t>тыс. руб.</w:t>
            </w:r>
          </w:p>
        </w:tc>
        <w:tc>
          <w:tcPr>
            <w:tcW w:w="1373" w:type="dxa"/>
            <w:tcBorders>
              <w:top w:val="single" w:sz="4" w:space="0" w:color="auto"/>
              <w:left w:val="nil"/>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b/>
                <w:bCs/>
              </w:rPr>
            </w:pPr>
            <w:r w:rsidRPr="006127B2">
              <w:rPr>
                <w:rFonts w:ascii="Times New Roman" w:eastAsia="Times New Roman" w:hAnsi="Times New Roman" w:cs="Times New Roman"/>
                <w:b/>
                <w:bCs/>
              </w:rPr>
              <w:t>119 312,2</w:t>
            </w:r>
          </w:p>
        </w:tc>
        <w:tc>
          <w:tcPr>
            <w:tcW w:w="1371" w:type="dxa"/>
            <w:tcBorders>
              <w:top w:val="single" w:sz="4" w:space="0" w:color="auto"/>
              <w:left w:val="single" w:sz="4" w:space="0" w:color="auto"/>
              <w:bottom w:val="single" w:sz="4" w:space="0" w:color="auto"/>
              <w:right w:val="single" w:sz="4" w:space="0" w:color="auto"/>
            </w:tcBorders>
            <w:vAlign w:val="center"/>
          </w:tcPr>
          <w:p w:rsidR="006127B2" w:rsidRPr="006127B2" w:rsidRDefault="006127B2" w:rsidP="006127B2">
            <w:pPr>
              <w:spacing w:after="0" w:line="240" w:lineRule="auto"/>
              <w:jc w:val="center"/>
              <w:rPr>
                <w:rFonts w:ascii="Times New Roman" w:eastAsia="Times New Roman" w:hAnsi="Times New Roman" w:cs="Times New Roman"/>
                <w:b/>
                <w:bCs/>
              </w:rPr>
            </w:pPr>
            <w:r w:rsidRPr="006127B2">
              <w:rPr>
                <w:rFonts w:ascii="Times New Roman" w:eastAsia="Times New Roman" w:hAnsi="Times New Roman" w:cs="Times New Roman"/>
                <w:b/>
                <w:bCs/>
              </w:rPr>
              <w:t>148 357,5</w:t>
            </w:r>
          </w:p>
        </w:tc>
        <w:tc>
          <w:tcPr>
            <w:tcW w:w="1371" w:type="dxa"/>
            <w:tcBorders>
              <w:top w:val="nil"/>
              <w:left w:val="single" w:sz="4" w:space="0" w:color="auto"/>
              <w:bottom w:val="single" w:sz="4" w:space="0" w:color="auto"/>
              <w:right w:val="single" w:sz="4" w:space="0" w:color="auto"/>
            </w:tcBorders>
            <w:shd w:val="clear" w:color="auto" w:fill="auto"/>
            <w:noWrap/>
            <w:vAlign w:val="center"/>
          </w:tcPr>
          <w:p w:rsidR="006127B2" w:rsidRPr="006127B2" w:rsidRDefault="006127B2" w:rsidP="006127B2">
            <w:pPr>
              <w:spacing w:after="0" w:line="240" w:lineRule="auto"/>
              <w:jc w:val="center"/>
              <w:rPr>
                <w:rFonts w:ascii="Times New Roman" w:eastAsia="Times New Roman" w:hAnsi="Times New Roman" w:cs="Times New Roman"/>
                <w:b/>
                <w:bCs/>
              </w:rPr>
            </w:pPr>
            <w:r w:rsidRPr="006127B2">
              <w:rPr>
                <w:rFonts w:ascii="Times New Roman" w:eastAsia="Times New Roman" w:hAnsi="Times New Roman" w:cs="Times New Roman"/>
                <w:b/>
                <w:bCs/>
              </w:rPr>
              <w:t>124</w:t>
            </w:r>
          </w:p>
        </w:tc>
      </w:tr>
    </w:tbl>
    <w:p w:rsidR="006127B2" w:rsidRPr="006127B2" w:rsidRDefault="006127B2" w:rsidP="006127B2">
      <w:pPr>
        <w:spacing w:before="240"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За 2024 год произошло общее увеличение суммы, предоставляемой предприятиям перевозчикам субсидии из бюджета Кондинского района на 29</w:t>
      </w:r>
      <w:r w:rsidRPr="006127B2">
        <w:rPr>
          <w:rFonts w:ascii="Times New Roman" w:eastAsia="Times New Roman" w:hAnsi="Times New Roman" w:cs="Times New Roman"/>
          <w:color w:val="000000"/>
          <w:sz w:val="24"/>
          <w:szCs w:val="24"/>
        </w:rPr>
        <w:t xml:space="preserve"> 045,3</w:t>
      </w:r>
      <w:r w:rsidRPr="006127B2">
        <w:rPr>
          <w:rFonts w:ascii="Times New Roman" w:eastAsia="Times New Roman" w:hAnsi="Times New Roman" w:cs="Times New Roman"/>
          <w:sz w:val="24"/>
          <w:szCs w:val="24"/>
        </w:rPr>
        <w:t xml:space="preserve"> тыс. руб. (на 24%). Увеличение предоставляемой суммы субсидии предприятиям транспортного комплекса произошло за счет роста экономически обоснованных расходов на 1 рейс в 2024 году.</w:t>
      </w:r>
    </w:p>
    <w:p w:rsidR="006127B2" w:rsidRPr="006127B2" w:rsidRDefault="006127B2" w:rsidP="006127B2">
      <w:pPr>
        <w:tabs>
          <w:tab w:val="left" w:pos="-3240"/>
        </w:tab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Для осуществления удобных и безопасных пассажирских перевозок на территории Кондинского района ведется работа по увязке расписаний движения всех видов транспортных средств, проводится комиссионное обследование пассажирских маршрутов и объектов транспортной инфраструктуры на предмет соответствия безопасности и мониторинг пассажирской загрузки.</w:t>
      </w:r>
    </w:p>
    <w:p w:rsidR="006127B2" w:rsidRPr="006127B2" w:rsidRDefault="006127B2" w:rsidP="006127B2">
      <w:pPr>
        <w:tabs>
          <w:tab w:val="left" w:pos="-3240"/>
        </w:tab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bCs/>
          <w:sz w:val="24"/>
          <w:szCs w:val="24"/>
        </w:rPr>
        <w:lastRenderedPageBreak/>
        <w:t xml:space="preserve">Постановлением администрации Кондинского района от 13 декабря 2024 года № 1317 «Об утверждении производственных программ пассажирских перевозок водным, воздушным и автомобильным видами транспорта на 2025 год» </w:t>
      </w:r>
      <w:r w:rsidRPr="006127B2">
        <w:rPr>
          <w:rFonts w:ascii="Times New Roman" w:eastAsia="Times New Roman" w:hAnsi="Times New Roman" w:cs="Times New Roman"/>
          <w:sz w:val="24"/>
          <w:szCs w:val="24"/>
        </w:rPr>
        <w:t xml:space="preserve">утверждены производственные программы пассажирских перевозок автомобильным, воздушным и водным видами транспорта на 2025 год. </w:t>
      </w:r>
    </w:p>
    <w:p w:rsidR="006127B2" w:rsidRPr="006127B2" w:rsidRDefault="006127B2" w:rsidP="006127B2">
      <w:pPr>
        <w:tabs>
          <w:tab w:val="left" w:pos="-3240"/>
        </w:tab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2024 году объём бюджетных ассигнований на выполнение работ, связанных с осуществлением регулярных перевозок пассажиров и багажа автомобильным транспортом по регулярным тарифам на территории городского поселения Междуреченский составил 16,77 тыс. руб.</w:t>
      </w:r>
    </w:p>
    <w:p w:rsidR="006127B2" w:rsidRPr="006127B2" w:rsidRDefault="006127B2" w:rsidP="006127B2">
      <w:pPr>
        <w:tabs>
          <w:tab w:val="left" w:pos="-3240"/>
        </w:tabs>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2024 году проведены открытые аукционы на право оказания услуг по перевозке пассажиров автомобильным транспортом на муниципальных и внутрипоселковых маршрутах на территории</w:t>
      </w:r>
      <w:proofErr w:type="gramEnd"/>
      <w:r w:rsidRPr="006127B2">
        <w:rPr>
          <w:rFonts w:ascii="Times New Roman" w:eastAsia="Times New Roman" w:hAnsi="Times New Roman" w:cs="Times New Roman"/>
          <w:sz w:val="24"/>
          <w:szCs w:val="24"/>
        </w:rPr>
        <w:t xml:space="preserve"> Кондинского района и территории городского поселения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xml:space="preserve"> в 2025 году. Победителями по итогам проведенного открытого аукциона были признаны: ООО «Автоконд» (муниципальные перевозки в границах района) и ИП Кардаков В.П. (внутрипоселковые перевозки). С победителями проведенных аукционов заключено 5 муниципальных контрактов.</w:t>
      </w:r>
    </w:p>
    <w:p w:rsidR="006127B2" w:rsidRPr="006127B2" w:rsidRDefault="006127B2" w:rsidP="006127B2">
      <w:pPr>
        <w:widowControl w:val="0"/>
        <w:spacing w:after="0"/>
        <w:ind w:right="-20"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рамках реализации программы по досрочному завозу нефтепродуктов в труднодоступные населенные пункты Кондинского района, в соответствии с договором на поставку нефтепродуктов № У02-24/27130/00061</w:t>
      </w:r>
      <w:proofErr w:type="gramStart"/>
      <w:r w:rsidRPr="006127B2">
        <w:rPr>
          <w:rFonts w:ascii="Times New Roman" w:eastAsia="Times New Roman" w:hAnsi="Times New Roman" w:cs="Times New Roman"/>
          <w:sz w:val="24"/>
          <w:szCs w:val="24"/>
        </w:rPr>
        <w:t>/Д</w:t>
      </w:r>
      <w:proofErr w:type="gramEnd"/>
      <w:r w:rsidRPr="006127B2">
        <w:rPr>
          <w:rFonts w:ascii="Times New Roman" w:eastAsia="Times New Roman" w:hAnsi="Times New Roman" w:cs="Times New Roman"/>
          <w:sz w:val="24"/>
          <w:szCs w:val="24"/>
        </w:rPr>
        <w:t xml:space="preserve"> от 01 апреля 2024 года, заключенного в рамках контракта № 1 от 26 марта 2024 года на централизованную поставку нефтепродуктов в районы и населенные пункты ХМАО-Югры с ограниченными сроками завоза грузов в навигацию 2024 года на территорию Кондинского района было завезено 739,376 тонн нефтепродуктов на общую сумму 48 440,85 тыс</w:t>
      </w:r>
      <w:proofErr w:type="gramStart"/>
      <w:r w:rsidRPr="006127B2">
        <w:rPr>
          <w:rFonts w:ascii="Times New Roman" w:eastAsia="Times New Roman" w:hAnsi="Times New Roman" w:cs="Times New Roman"/>
          <w:sz w:val="24"/>
          <w:szCs w:val="24"/>
        </w:rPr>
        <w:t>.р</w:t>
      </w:r>
      <w:proofErr w:type="gramEnd"/>
      <w:r w:rsidRPr="006127B2">
        <w:rPr>
          <w:rFonts w:ascii="Times New Roman" w:eastAsia="Times New Roman" w:hAnsi="Times New Roman" w:cs="Times New Roman"/>
          <w:sz w:val="24"/>
          <w:szCs w:val="24"/>
        </w:rPr>
        <w:t>уб., в том числе</w:t>
      </w:r>
    </w:p>
    <w:p w:rsidR="006127B2" w:rsidRPr="006127B2" w:rsidRDefault="006127B2" w:rsidP="006127B2">
      <w:pPr>
        <w:widowControl w:val="0"/>
        <w:spacing w:after="0"/>
        <w:ind w:left="708" w:right="2986"/>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для ООО «Болчары тор</w:t>
      </w:r>
      <w:r w:rsidRPr="006127B2">
        <w:rPr>
          <w:rFonts w:ascii="Times New Roman" w:eastAsia="Times New Roman" w:hAnsi="Times New Roman" w:cs="Times New Roman"/>
          <w:w w:val="99"/>
          <w:sz w:val="24"/>
          <w:szCs w:val="24"/>
        </w:rPr>
        <w:t>г</w:t>
      </w:r>
      <w:r w:rsidRPr="006127B2">
        <w:rPr>
          <w:rFonts w:ascii="Times New Roman" w:eastAsia="Times New Roman" w:hAnsi="Times New Roman" w:cs="Times New Roman"/>
          <w:sz w:val="24"/>
          <w:szCs w:val="24"/>
        </w:rPr>
        <w:t xml:space="preserve">» (с. Болчары) – 280 </w:t>
      </w:r>
      <w:r w:rsidRPr="006127B2">
        <w:rPr>
          <w:rFonts w:ascii="Times New Roman" w:eastAsia="Times New Roman" w:hAnsi="Times New Roman" w:cs="Times New Roman"/>
          <w:w w:val="99"/>
          <w:sz w:val="24"/>
          <w:szCs w:val="24"/>
        </w:rPr>
        <w:t>т</w:t>
      </w:r>
      <w:r w:rsidRPr="006127B2">
        <w:rPr>
          <w:rFonts w:ascii="Times New Roman" w:eastAsia="Times New Roman" w:hAnsi="Times New Roman" w:cs="Times New Roman"/>
          <w:sz w:val="24"/>
          <w:szCs w:val="24"/>
        </w:rPr>
        <w:t xml:space="preserve">онн; </w:t>
      </w:r>
    </w:p>
    <w:p w:rsidR="006127B2" w:rsidRPr="006127B2" w:rsidRDefault="006127B2" w:rsidP="006127B2">
      <w:pPr>
        <w:widowControl w:val="0"/>
        <w:spacing w:after="0"/>
        <w:ind w:left="708" w:right="2986"/>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 для ООО «Акцепт» (пгт.</w:t>
      </w:r>
      <w:proofErr w:type="gramEnd"/>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Кондинское) – 459,376 тонн.</w:t>
      </w:r>
      <w:proofErr w:type="gramEnd"/>
    </w:p>
    <w:p w:rsidR="006127B2" w:rsidRPr="006127B2" w:rsidRDefault="006127B2" w:rsidP="006127B2">
      <w:pPr>
        <w:widowControl w:val="0"/>
        <w:spacing w:after="0"/>
        <w:ind w:right="-1"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Объём завозимого в рамках досрочного завоза ГСМ формируется исходя из потребности труднодоступных населенных пунктов Кондинского района (Кондинское, Болчары, Алтай, Кама).</w:t>
      </w:r>
    </w:p>
    <w:p w:rsidR="006127B2" w:rsidRPr="006127B2" w:rsidRDefault="006127B2" w:rsidP="006127B2">
      <w:pPr>
        <w:widowControl w:val="0"/>
        <w:spacing w:after="0"/>
        <w:ind w:right="-1"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2025 год в рамках досрочного завода на территорию Кондинского района предусмотрено поставить 670 тонн нефтепродуктов, в том числе: бензин автомобильный АИ-92 в количестве 570 тонн, дизельное топливо зимнее 100 тонн.</w:t>
      </w:r>
    </w:p>
    <w:p w:rsidR="006127B2" w:rsidRPr="006127B2" w:rsidRDefault="006127B2" w:rsidP="006127B2">
      <w:pPr>
        <w:widowControl w:val="0"/>
        <w:spacing w:after="0"/>
        <w:ind w:right="-1"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виду сложной транспортной схемы и с отсутствием автомобильных дорог круглогодичного действия, возможность самостоятельного завоза нефтепродуктов в период с марта по декабрь у поселений отсутствует. Для недопущения социальной напряженности в труднодоступных населённых пунктах Кондинского района из-за отсутствия ГСМ отказ от досрочного завоза нефтепродуктов считается нецелесообразным.</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eastAsia="x-none"/>
        </w:rPr>
      </w:pPr>
      <w:proofErr w:type="gramStart"/>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w:t>
      </w:r>
      <w:r w:rsidRPr="006127B2">
        <w:rPr>
          <w:rFonts w:ascii="Times New Roman" w:eastAsia="Times New Roman" w:hAnsi="Times New Roman" w:cs="Times New Roman"/>
          <w:b/>
          <w:bCs/>
          <w:sz w:val="24"/>
          <w:szCs w:val="24"/>
          <w:lang w:eastAsia="x-none"/>
        </w:rPr>
        <w:t>6</w:t>
      </w:r>
      <w:r w:rsidRPr="006127B2">
        <w:rPr>
          <w:rFonts w:ascii="Times New Roman" w:eastAsia="Times New Roman" w:hAnsi="Times New Roman" w:cs="Times New Roman"/>
          <w:b/>
          <w:bCs/>
          <w:sz w:val="24"/>
          <w:szCs w:val="24"/>
          <w:lang w:val="x-none" w:eastAsia="x-none"/>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(№6.1.)</w:t>
      </w:r>
      <w:r w:rsidRPr="006127B2">
        <w:rPr>
          <w:rFonts w:ascii="Times New Roman" w:eastAsia="Times New Roman" w:hAnsi="Times New Roman" w:cs="Times New Roman"/>
          <w:b/>
          <w:bCs/>
          <w:sz w:val="24"/>
          <w:szCs w:val="24"/>
          <w:lang w:eastAsia="x-none"/>
        </w:rPr>
        <w:t xml:space="preserve">, </w:t>
      </w:r>
      <w:r w:rsidRPr="006127B2">
        <w:rPr>
          <w:rFonts w:ascii="Times New Roman" w:eastAsia="Times New Roman" w:hAnsi="Times New Roman" w:cs="Times New Roman"/>
          <w:b/>
          <w:bCs/>
          <w:sz w:val="24"/>
          <w:szCs w:val="24"/>
          <w:lang w:val="x-none" w:eastAsia="x-none"/>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6127B2">
        <w:rPr>
          <w:rFonts w:ascii="Times New Roman" w:eastAsia="Times New Roman" w:hAnsi="Times New Roman" w:cs="Times New Roman"/>
          <w:b/>
          <w:bCs/>
          <w:sz w:val="24"/>
          <w:szCs w:val="24"/>
          <w:lang w:eastAsia="x-none"/>
        </w:rPr>
        <w:t xml:space="preserve">коренных малочисленных народов и других </w:t>
      </w:r>
      <w:r w:rsidRPr="006127B2">
        <w:rPr>
          <w:rFonts w:ascii="Times New Roman" w:eastAsia="Times New Roman" w:hAnsi="Times New Roman" w:cs="Times New Roman"/>
          <w:b/>
          <w:bCs/>
          <w:sz w:val="24"/>
          <w:szCs w:val="24"/>
          <w:lang w:val="x-none" w:eastAsia="x-none"/>
        </w:rPr>
        <w:t xml:space="preserve">национальных меньшинств, обеспечение </w:t>
      </w:r>
      <w:r w:rsidRPr="006127B2">
        <w:rPr>
          <w:rFonts w:ascii="Times New Roman" w:eastAsia="Times New Roman" w:hAnsi="Times New Roman" w:cs="Times New Roman"/>
          <w:b/>
          <w:bCs/>
          <w:sz w:val="24"/>
          <w:szCs w:val="24"/>
          <w:lang w:val="x-none" w:eastAsia="x-none"/>
        </w:rPr>
        <w:lastRenderedPageBreak/>
        <w:t>социальной</w:t>
      </w:r>
      <w:proofErr w:type="gramEnd"/>
      <w:r w:rsidRPr="006127B2">
        <w:rPr>
          <w:rFonts w:ascii="Times New Roman" w:eastAsia="Times New Roman" w:hAnsi="Times New Roman" w:cs="Times New Roman"/>
          <w:b/>
          <w:bCs/>
          <w:sz w:val="24"/>
          <w:szCs w:val="24"/>
          <w:lang w:val="x-none" w:eastAsia="x-none"/>
        </w:rPr>
        <w:t xml:space="preserve"> и культурной адаптации мигрантов, профилактику межнациональных (межэтнических) конфликтов</w:t>
      </w:r>
      <w:r w:rsidRPr="006127B2">
        <w:rPr>
          <w:rFonts w:ascii="Times New Roman" w:eastAsia="Times New Roman" w:hAnsi="Times New Roman" w:cs="Times New Roman"/>
          <w:b/>
          <w:bCs/>
          <w:sz w:val="24"/>
          <w:szCs w:val="24"/>
          <w:lang w:eastAsia="x-none"/>
        </w:rPr>
        <w:t xml:space="preserve"> (№6.2.)</w:t>
      </w:r>
    </w:p>
    <w:p w:rsidR="006127B2" w:rsidRPr="006127B2" w:rsidRDefault="006127B2" w:rsidP="006127B2">
      <w:pPr>
        <w:autoSpaceDE w:val="0"/>
        <w:autoSpaceDN w:val="0"/>
        <w:adjustRightInd w:val="0"/>
        <w:spacing w:after="0"/>
        <w:ind w:firstLine="706"/>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2024 году заинтересованными органами исполнительной власти, органами местного самоуправления продолжена реализация единой государственной политики в сфере профилактики терроризма.</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bCs/>
          <w:sz w:val="24"/>
          <w:szCs w:val="24"/>
        </w:rPr>
      </w:pPr>
      <w:r w:rsidRPr="006127B2">
        <w:rPr>
          <w:rFonts w:ascii="Times New Roman" w:eastAsia="Times New Roman" w:hAnsi="Times New Roman" w:cs="Times New Roman"/>
          <w:sz w:val="24"/>
          <w:szCs w:val="24"/>
        </w:rPr>
        <w:t xml:space="preserve">Выполнение мероприятий, предусмотренных Планами комплексных мероприятий по профилактике и информационному противодействию терроризму </w:t>
      </w:r>
      <w:r w:rsidRPr="006127B2">
        <w:rPr>
          <w:rFonts w:ascii="Times New Roman" w:eastAsia="Times New Roman" w:hAnsi="Times New Roman" w:cs="Times New Roman"/>
          <w:i/>
          <w:sz w:val="24"/>
          <w:szCs w:val="24"/>
        </w:rPr>
        <w:t xml:space="preserve">(Постановление администрации Кондинского района от 29.12.2020 «О плане комплексных мероприятий по профилактике терроризма и реализации на территории Кондинского района Концепции противодействия терроризму в Российской Федерации на 2021-2025 годы»; </w:t>
      </w:r>
      <w:proofErr w:type="gramStart"/>
      <w:r w:rsidRPr="006127B2">
        <w:rPr>
          <w:rFonts w:ascii="Times New Roman" w:eastAsia="Times New Roman" w:hAnsi="Times New Roman" w:cs="Times New Roman"/>
          <w:i/>
          <w:sz w:val="24"/>
          <w:szCs w:val="24"/>
        </w:rPr>
        <w:t xml:space="preserve">Постановление администрации Кондинского района от 25.04.2024 № 451 «О Комплексном плане противодействия идеологии терроризма на территории муниципального образования Кондинский район на 2024-2028 годы) </w:t>
      </w:r>
      <w:r w:rsidRPr="006127B2">
        <w:rPr>
          <w:rFonts w:ascii="Times New Roman" w:eastAsia="Times New Roman" w:hAnsi="Times New Roman" w:cs="Times New Roman"/>
          <w:sz w:val="24"/>
          <w:szCs w:val="24"/>
        </w:rPr>
        <w:t xml:space="preserve">позволило не допустить на территории района </w:t>
      </w:r>
      <w:r w:rsidRPr="006127B2">
        <w:rPr>
          <w:rFonts w:ascii="Times New Roman" w:eastAsia="Times New Roman" w:hAnsi="Times New Roman" w:cs="Times New Roman"/>
          <w:sz w:val="24"/>
          <w:szCs w:val="24"/>
          <w:lang w:eastAsia="ar-SA"/>
        </w:rPr>
        <w:t>негативных деструктивных проявлений террористической и экстремистской направленностей.</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bCs/>
          <w:sz w:val="24"/>
          <w:szCs w:val="24"/>
        </w:rPr>
        <w:t xml:space="preserve">Мероприятия, предусмотренные планом работы Антитеррористической комиссии Кондинского района на 2024 год (далее – План работы), утвержденным на совместном заседании Антитеррористической комиссии Кондинского района и Оперативной группы в муниципальном образовании Кондинский район от 8 декабря 2023 года № 85/74 выполнены в полном объеме. </w:t>
      </w:r>
      <w:r w:rsidRPr="006127B2">
        <w:rPr>
          <w:rFonts w:ascii="Times New Roman" w:eastAsia="Times New Roman" w:hAnsi="Times New Roman" w:cs="Times New Roman"/>
          <w:sz w:val="24"/>
          <w:szCs w:val="24"/>
        </w:rPr>
        <w:t>В соответствии с планом работы проведено 4 заседания Антитеррористической комиссии Кондинского района, на которых рассмотрено 20 вопросов, 4 из которых связаны с подготовкой и проведением на территории района культурно-массовых, развлекательных, общественно-политических и иных мероприятий.</w:t>
      </w:r>
    </w:p>
    <w:p w:rsidR="006127B2" w:rsidRPr="006127B2" w:rsidRDefault="006127B2" w:rsidP="006127B2">
      <w:pPr>
        <w:shd w:val="clear" w:color="auto" w:fill="FFFFFF"/>
        <w:spacing w:after="0"/>
        <w:ind w:firstLine="692"/>
        <w:jc w:val="both"/>
        <w:rPr>
          <w:rFonts w:ascii="Times New Roman" w:eastAsia="Times New Roman" w:hAnsi="Times New Roman" w:cs="Times New Roman"/>
          <w:sz w:val="24"/>
          <w:szCs w:val="24"/>
        </w:rPr>
      </w:pPr>
      <w:r w:rsidRPr="006127B2">
        <w:rPr>
          <w:rFonts w:ascii="Times New Roman" w:eastAsia="Times New Roman" w:hAnsi="Times New Roman" w:cs="Times New Roman"/>
          <w:bCs/>
          <w:spacing w:val="-2"/>
          <w:sz w:val="24"/>
          <w:szCs w:val="24"/>
        </w:rPr>
        <w:t xml:space="preserve">В СМИ и сети интернет осуществлено продвижение более 100 специализированных </w:t>
      </w:r>
      <w:r w:rsidRPr="006127B2">
        <w:rPr>
          <w:rFonts w:ascii="Times New Roman" w:eastAsia="Times New Roman" w:hAnsi="Times New Roman" w:cs="Times New Roman"/>
          <w:sz w:val="24"/>
          <w:szCs w:val="24"/>
        </w:rPr>
        <w:t>материалов по вопросам профилактики терроризма, пропаганды социально-значимых ценностей и создания условий для мирных межнациональных и межрелигиозных (межконфессиональных) отношений, в том числе: в печати – 16, на странице Антитеррористической комиссии Кондинского района в социальной сети Вконтакте – 85.</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Times New Roman" w:hAnsi="Times New Roman" w:cs="Times New Roman"/>
          <w:sz w:val="24"/>
          <w:szCs w:val="24"/>
        </w:rPr>
        <w:t>Г</w:t>
      </w:r>
      <w:r w:rsidRPr="006127B2">
        <w:rPr>
          <w:rFonts w:ascii="Times New Roman" w:eastAsia="Calibri" w:hAnsi="Times New Roman" w:cs="Times New Roman"/>
          <w:sz w:val="24"/>
          <w:szCs w:val="24"/>
          <w:lang w:eastAsia="en-US"/>
        </w:rPr>
        <w:t>раждане, отбывшие наказание за совершение преступления террористической направленности или получившие религиозное образование за рубежом, а также иные радикально настроенные группы населения и деструктивные общественные организации на территории Кондинского района отсутствуют. По данным ОМВД России по Кондинскому району на учете лица с окраской «экстремизм», «терроризм» не состоят. В филиале по Кондинскому району ФКУ УИИ УФСИН России по ХМАО – Югре лица за совершение преступлений террористической направленности наказание не отбывают. Оперативная обстановка по линии противодействия идеологии терроризма находится под контролем.</w:t>
      </w:r>
    </w:p>
    <w:p w:rsidR="006127B2" w:rsidRPr="006127B2" w:rsidRDefault="006127B2" w:rsidP="006127B2">
      <w:pPr>
        <w:shd w:val="clear" w:color="auto" w:fill="FFFFFF"/>
        <w:spacing w:after="0"/>
        <w:ind w:firstLine="692"/>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постоянной основе осуществлялся мониторинг сети интернет с целью выявления материалов деструктивной направленности. Сотрудниками администрации Кондинского района за 2024 год направлено в прокуратуру Кондинского района 22 материала (электронные адреса сайтов, на которых размещены экстремистские материалы, включенные в Федеральный список экстремистских материалов, для принятия мер по ограничению доступа к указанной информации), из них 6 материалов направлено для дальнейшей блокировки в Роскомнадзор.</w:t>
      </w:r>
    </w:p>
    <w:p w:rsidR="006127B2" w:rsidRPr="006127B2" w:rsidRDefault="006127B2" w:rsidP="006127B2">
      <w:pPr>
        <w:shd w:val="clear" w:color="auto" w:fill="FFFFFF"/>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Раз в полгода проводится заседание Комиссии по противодействию экстремистской деятельности Кондинского района, с рассмотрением плановых </w:t>
      </w:r>
      <w:r w:rsidRPr="006127B2">
        <w:rPr>
          <w:rFonts w:ascii="Times New Roman" w:eastAsia="Times New Roman" w:hAnsi="Times New Roman" w:cs="Times New Roman"/>
          <w:i/>
          <w:sz w:val="24"/>
          <w:szCs w:val="24"/>
        </w:rPr>
        <w:lastRenderedPageBreak/>
        <w:t>(внеплановых)</w:t>
      </w:r>
      <w:r w:rsidRPr="006127B2">
        <w:rPr>
          <w:rFonts w:ascii="Times New Roman" w:eastAsia="Times New Roman" w:hAnsi="Times New Roman" w:cs="Times New Roman"/>
          <w:sz w:val="24"/>
          <w:szCs w:val="24"/>
        </w:rPr>
        <w:t xml:space="preserve"> вопросов. В 2024 году проведено 2 заседания комиссии, в ходе которых рассмотрено 8 вопросов. По всем вопросам вынесены протокольные решения.</w:t>
      </w:r>
    </w:p>
    <w:p w:rsidR="006127B2" w:rsidRPr="006127B2" w:rsidRDefault="006127B2" w:rsidP="006127B2">
      <w:pPr>
        <w:shd w:val="clear" w:color="auto" w:fill="FFFFFF"/>
        <w:spacing w:after="0"/>
        <w:ind w:firstLine="720"/>
        <w:jc w:val="both"/>
        <w:rPr>
          <w:rFonts w:ascii="Times New Roman" w:eastAsia="Times New Roman" w:hAnsi="Times New Roman" w:cs="Times New Roman"/>
          <w:sz w:val="24"/>
          <w:szCs w:val="20"/>
        </w:rPr>
      </w:pPr>
      <w:r w:rsidRPr="006127B2">
        <w:rPr>
          <w:rFonts w:ascii="Times New Roman" w:eastAsia="Times New Roman" w:hAnsi="Times New Roman" w:cs="Times New Roman"/>
          <w:sz w:val="24"/>
          <w:szCs w:val="20"/>
        </w:rPr>
        <w:t>В целях реализации на территории Кондинского района государственной национальной политики Российской Федерации создан Координационный совет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(далее – Координационный совет).</w:t>
      </w:r>
    </w:p>
    <w:p w:rsidR="006127B2" w:rsidRPr="006127B2" w:rsidRDefault="006127B2" w:rsidP="006127B2">
      <w:pPr>
        <w:shd w:val="clear" w:color="auto" w:fill="FFFFFF"/>
        <w:spacing w:after="0"/>
        <w:ind w:firstLine="720"/>
        <w:jc w:val="both"/>
        <w:rPr>
          <w:rFonts w:ascii="Times New Roman" w:eastAsia="Times New Roman" w:hAnsi="Times New Roman" w:cs="Times New Roman"/>
          <w:sz w:val="24"/>
          <w:szCs w:val="20"/>
        </w:rPr>
      </w:pPr>
      <w:r w:rsidRPr="006127B2">
        <w:rPr>
          <w:rFonts w:ascii="Times New Roman" w:eastAsia="Times New Roman" w:hAnsi="Times New Roman" w:cs="Times New Roman"/>
          <w:sz w:val="24"/>
          <w:szCs w:val="20"/>
        </w:rPr>
        <w:t>За 2024 год проведено 2 заседания Координационного совета, в ходе заседаний рассмотрено 5 вопросов, предусмотренных планом работы Координационного совета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на 2024 год. Все вопросы рассмотрены своевременно. По вопросам вынесены протокольные решения. Все решения исполнены в соответствии с указанными сроками.</w:t>
      </w:r>
    </w:p>
    <w:p w:rsidR="006127B2" w:rsidRPr="006127B2" w:rsidRDefault="006127B2" w:rsidP="006127B2">
      <w:pPr>
        <w:shd w:val="clear" w:color="auto" w:fill="FFFFFF"/>
        <w:spacing w:after="240"/>
        <w:ind w:firstLine="720"/>
        <w:jc w:val="both"/>
        <w:rPr>
          <w:rFonts w:ascii="Times New Roman" w:eastAsia="Times New Roman" w:hAnsi="Times New Roman" w:cs="Times New Roman"/>
          <w:sz w:val="20"/>
          <w:szCs w:val="20"/>
        </w:rPr>
      </w:pPr>
      <w:r w:rsidRPr="006127B2">
        <w:rPr>
          <w:rFonts w:ascii="Times New Roman" w:eastAsia="Times New Roman" w:hAnsi="Times New Roman" w:cs="Times New Roman"/>
          <w:sz w:val="24"/>
          <w:szCs w:val="20"/>
        </w:rPr>
        <w:t>В течение отчетного периода, каких-либо конфликтов на межнациональной и межрелигиозной почве на территории района не выявлено. Уровень оценки межнациональных отношений характеризуется как спокойный, тревожность в отношении конфликтов на национальной и религиозной почве отсутствуют. Состояние межнациональных и межконфессиональных отношений в районе стабильное. Положительным результатом по данному направлению послужило проведение ряда профилактических мероприятий на недопущение межнациональных конфликтов на территории района, как со стороны ОМВД России по Кондинскому району, так и со стороны администрации Кондинского района, духовенства.</w:t>
      </w:r>
    </w:p>
    <w:p w:rsidR="006127B2" w:rsidRPr="006127B2" w:rsidRDefault="006127B2" w:rsidP="006127B2">
      <w:pPr>
        <w:widowControl w:val="0"/>
        <w:shd w:val="clear" w:color="auto" w:fill="FFFFFF"/>
        <w:autoSpaceDE w:val="0"/>
        <w:autoSpaceDN w:val="0"/>
        <w:adjustRightInd w:val="0"/>
        <w:spacing w:before="240"/>
        <w:contextualSpacing/>
        <w:jc w:val="both"/>
        <w:rPr>
          <w:rFonts w:ascii="Times New Roman" w:eastAsia="Times New Roman" w:hAnsi="Times New Roman" w:cs="Times New Roman"/>
          <w:b/>
          <w:sz w:val="24"/>
          <w:szCs w:val="24"/>
        </w:rPr>
      </w:pPr>
      <w:proofErr w:type="gramStart"/>
      <w:r w:rsidRPr="006127B2">
        <w:rPr>
          <w:rFonts w:ascii="Times New Roman" w:eastAsia="Times New Roman" w:hAnsi="Times New Roman" w:cs="Times New Roman"/>
          <w:b/>
          <w:sz w:val="24"/>
          <w:szCs w:val="24"/>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(№21)</w:t>
      </w:r>
      <w:bookmarkStart w:id="15" w:name="sub_150107"/>
      <w:r w:rsidRPr="006127B2">
        <w:rPr>
          <w:rFonts w:ascii="Times New Roman" w:eastAsia="Times New Roman" w:hAnsi="Times New Roman" w:cs="Times New Roman"/>
          <w:b/>
          <w:sz w:val="24"/>
          <w:szCs w:val="24"/>
        </w:rPr>
        <w:t>, участие в предупреждении и ликвидации последствий чрезвычайных ситуаций на территории муниципального района (№ 7)</w:t>
      </w:r>
      <w:bookmarkEnd w:id="15"/>
      <w:r w:rsidRPr="006127B2">
        <w:rPr>
          <w:rFonts w:ascii="Times New Roman" w:eastAsia="Times New Roman" w:hAnsi="Times New Roman" w:cs="Times New Roman"/>
          <w:b/>
          <w:sz w:val="24"/>
          <w:szCs w:val="24"/>
        </w:rPr>
        <w:t>, обеспечение первичных мер пожарной безопасности в границах муниципальных районов за границами городских и сельских населенных пунктов (№ 7.1), осуществление в пределах, установленных водным</w:t>
      </w:r>
      <w:proofErr w:type="gramEnd"/>
      <w:r w:rsidRPr="006127B2">
        <w:rPr>
          <w:rFonts w:ascii="Times New Roman" w:eastAsia="Times New Roman" w:hAnsi="Times New Roman" w:cs="Times New Roman"/>
          <w:b/>
          <w:sz w:val="24"/>
          <w:szCs w:val="24"/>
        </w:rPr>
        <w:t xml:space="preserve">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(№28)</w:t>
      </w:r>
      <w:bookmarkStart w:id="16" w:name="sub_150124"/>
      <w:r w:rsidRPr="006127B2">
        <w:rPr>
          <w:rFonts w:ascii="Times New Roman" w:eastAsia="Times New Roman" w:hAnsi="Times New Roman" w:cs="Times New Roman"/>
          <w:b/>
          <w:sz w:val="24"/>
          <w:szCs w:val="24"/>
        </w:rPr>
        <w:t>, осуществление мероприятий по обеспечению безопасности людей на водных объектах, охране их жизни и здоровья (№24)</w:t>
      </w:r>
      <w:bookmarkEnd w:id="16"/>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2012 году в администрации Кондинского района была создана единая дежурно-диспетчерская служба с дислокацией в пгт.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xml:space="preserve">, которая в 2013 году была реорганизована в МКУ «ЕДДС Кондинского района». Штатная численность ЕДДС составляет 12 человек. Начальник ЕДДС и начальники смен ЕДДС прошли обучение в Центре управления в кризисных ситуациях Главного управления МЧС России по ХМАО-Югре. Ежедневно с учетом </w:t>
      </w:r>
      <w:r w:rsidRPr="006127B2">
        <w:rPr>
          <w:rFonts w:ascii="Times New Roman" w:eastAsia="Times New Roman" w:hAnsi="Times New Roman" w:cs="Times New Roman"/>
          <w:bCs/>
          <w:sz w:val="24"/>
          <w:szCs w:val="24"/>
        </w:rPr>
        <w:t>прогноза территориального центра мониторинга</w:t>
      </w:r>
      <w:r w:rsidRPr="006127B2">
        <w:rPr>
          <w:rFonts w:ascii="Times New Roman" w:eastAsia="Times New Roman" w:hAnsi="Times New Roman" w:cs="Times New Roman"/>
          <w:color w:val="000000"/>
          <w:sz w:val="24"/>
          <w:szCs w:val="24"/>
        </w:rPr>
        <w:t xml:space="preserve"> на предстоящие сутки составляется план работы диспетчера ЕДДС.</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2024 году на территории Кондинского района чрезвычайных ситуаций не произошло.</w:t>
      </w:r>
    </w:p>
    <w:p w:rsidR="006127B2" w:rsidRPr="006127B2" w:rsidRDefault="006127B2" w:rsidP="006127B2">
      <w:pPr>
        <w:spacing w:after="240"/>
        <w:ind w:firstLine="708"/>
        <w:contextualSpacing/>
        <w:jc w:val="both"/>
        <w:rPr>
          <w:rFonts w:ascii="Times New Roman" w:eastAsia="Times New Roman" w:hAnsi="Times New Roman" w:cs="Times New Roman"/>
          <w:sz w:val="24"/>
          <w:szCs w:val="24"/>
          <w:lang w:eastAsia="x-none"/>
        </w:rPr>
      </w:pPr>
      <w:r w:rsidRPr="006127B2">
        <w:rPr>
          <w:rFonts w:ascii="Times New Roman" w:eastAsia="Times New Roman" w:hAnsi="Times New Roman" w:cs="Times New Roman"/>
          <w:sz w:val="24"/>
          <w:szCs w:val="24"/>
          <w:lang w:val="x-none" w:eastAsia="x-none"/>
        </w:rPr>
        <w:t xml:space="preserve">Обстановка с техногенными пожарами на территории </w:t>
      </w:r>
      <w:r w:rsidRPr="006127B2">
        <w:rPr>
          <w:rFonts w:ascii="Times New Roman" w:eastAsia="Times New Roman" w:hAnsi="Times New Roman" w:cs="Times New Roman"/>
          <w:sz w:val="24"/>
          <w:szCs w:val="24"/>
          <w:lang w:eastAsia="x-none"/>
        </w:rPr>
        <w:t>Кондинского района</w:t>
      </w:r>
      <w:r w:rsidRPr="006127B2">
        <w:rPr>
          <w:rFonts w:ascii="Times New Roman" w:eastAsia="Times New Roman" w:hAnsi="Times New Roman" w:cs="Times New Roman"/>
          <w:sz w:val="24"/>
          <w:szCs w:val="24"/>
          <w:lang w:val="x-none" w:eastAsia="x-none"/>
        </w:rPr>
        <w:t xml:space="preserve"> за 20</w:t>
      </w:r>
      <w:r w:rsidRPr="006127B2">
        <w:rPr>
          <w:rFonts w:ascii="Times New Roman" w:eastAsia="Times New Roman" w:hAnsi="Times New Roman" w:cs="Times New Roman"/>
          <w:sz w:val="24"/>
          <w:szCs w:val="24"/>
          <w:lang w:eastAsia="x-none"/>
        </w:rPr>
        <w:t>24</w:t>
      </w:r>
      <w:r w:rsidRPr="006127B2">
        <w:rPr>
          <w:rFonts w:ascii="Times New Roman" w:eastAsia="Times New Roman" w:hAnsi="Times New Roman" w:cs="Times New Roman"/>
          <w:sz w:val="24"/>
          <w:szCs w:val="24"/>
          <w:lang w:val="x-none" w:eastAsia="x-none"/>
        </w:rPr>
        <w:t xml:space="preserve"> год:</w:t>
      </w:r>
    </w:p>
    <w:tbl>
      <w:tblPr>
        <w:tblW w:w="9214" w:type="dxa"/>
        <w:tblInd w:w="108" w:type="dxa"/>
        <w:tblLayout w:type="fixed"/>
        <w:tblLook w:val="0000" w:firstRow="0" w:lastRow="0" w:firstColumn="0" w:lastColumn="0" w:noHBand="0" w:noVBand="0"/>
      </w:tblPr>
      <w:tblGrid>
        <w:gridCol w:w="1560"/>
        <w:gridCol w:w="1701"/>
        <w:gridCol w:w="1984"/>
        <w:gridCol w:w="1985"/>
        <w:gridCol w:w="1984"/>
      </w:tblGrid>
      <w:tr w:rsidR="006127B2" w:rsidRPr="006127B2" w:rsidTr="00491BF1">
        <w:tc>
          <w:tcPr>
            <w:tcW w:w="1560"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 xml:space="preserve">Отчетный </w:t>
            </w:r>
            <w:r w:rsidRPr="006127B2">
              <w:rPr>
                <w:rFonts w:ascii="Times New Roman" w:eastAsia="Times New Roman" w:hAnsi="Times New Roman" w:cs="Times New Roman"/>
                <w:sz w:val="24"/>
                <w:szCs w:val="24"/>
                <w:lang w:eastAsia="zh-CN"/>
              </w:rPr>
              <w:lastRenderedPageBreak/>
              <w:t>период (год)</w:t>
            </w:r>
          </w:p>
        </w:tc>
        <w:tc>
          <w:tcPr>
            <w:tcW w:w="1701"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lastRenderedPageBreak/>
              <w:t>Пожары</w:t>
            </w:r>
          </w:p>
        </w:tc>
        <w:tc>
          <w:tcPr>
            <w:tcW w:w="1984"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Гибель</w:t>
            </w:r>
          </w:p>
        </w:tc>
        <w:tc>
          <w:tcPr>
            <w:tcW w:w="1985"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Травмировано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 xml:space="preserve">Спасено </w:t>
            </w:r>
            <w:r w:rsidRPr="006127B2">
              <w:rPr>
                <w:rFonts w:ascii="Times New Roman" w:eastAsia="Times New Roman" w:hAnsi="Times New Roman" w:cs="Times New Roman"/>
                <w:sz w:val="24"/>
                <w:szCs w:val="24"/>
                <w:lang w:eastAsia="zh-CN"/>
              </w:rPr>
              <w:lastRenderedPageBreak/>
              <w:t xml:space="preserve">имущества, </w:t>
            </w:r>
          </w:p>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тыс. руб.</w:t>
            </w:r>
          </w:p>
        </w:tc>
      </w:tr>
      <w:tr w:rsidR="006127B2" w:rsidRPr="006127B2" w:rsidTr="00491BF1">
        <w:tc>
          <w:tcPr>
            <w:tcW w:w="1560"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lastRenderedPageBreak/>
              <w:t>2023</w:t>
            </w:r>
          </w:p>
        </w:tc>
        <w:tc>
          <w:tcPr>
            <w:tcW w:w="1701"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113</w:t>
            </w:r>
          </w:p>
        </w:tc>
        <w:tc>
          <w:tcPr>
            <w:tcW w:w="1984"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1</w:t>
            </w:r>
          </w:p>
        </w:tc>
        <w:tc>
          <w:tcPr>
            <w:tcW w:w="1985"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73 810,0</w:t>
            </w:r>
          </w:p>
        </w:tc>
      </w:tr>
      <w:tr w:rsidR="006127B2" w:rsidRPr="006127B2" w:rsidTr="00491BF1">
        <w:tc>
          <w:tcPr>
            <w:tcW w:w="1560"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2024</w:t>
            </w:r>
          </w:p>
        </w:tc>
        <w:tc>
          <w:tcPr>
            <w:tcW w:w="1701"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98</w:t>
            </w:r>
          </w:p>
        </w:tc>
        <w:tc>
          <w:tcPr>
            <w:tcW w:w="1984"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5</w:t>
            </w:r>
          </w:p>
        </w:tc>
        <w:tc>
          <w:tcPr>
            <w:tcW w:w="1985"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173 810,0</w:t>
            </w:r>
          </w:p>
        </w:tc>
      </w:tr>
      <w:tr w:rsidR="006127B2" w:rsidRPr="006127B2" w:rsidTr="00491BF1">
        <w:tc>
          <w:tcPr>
            <w:tcW w:w="1560"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Рост/</w:t>
            </w:r>
          </w:p>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снижение,%</w:t>
            </w:r>
          </w:p>
        </w:tc>
        <w:tc>
          <w:tcPr>
            <w:tcW w:w="1701"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87</w:t>
            </w:r>
          </w:p>
        </w:tc>
        <w:tc>
          <w:tcPr>
            <w:tcW w:w="1984"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500</w:t>
            </w:r>
          </w:p>
        </w:tc>
        <w:tc>
          <w:tcPr>
            <w:tcW w:w="1985"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127B2" w:rsidRPr="006127B2" w:rsidRDefault="006127B2" w:rsidP="006127B2">
            <w:pPr>
              <w:suppressAutoHyphens/>
              <w:spacing w:after="0" w:line="240" w:lineRule="auto"/>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235</w:t>
            </w:r>
          </w:p>
        </w:tc>
      </w:tr>
    </w:tbl>
    <w:p w:rsidR="006127B2" w:rsidRPr="006127B2" w:rsidRDefault="006127B2" w:rsidP="006127B2">
      <w:pPr>
        <w:spacing w:before="240" w:after="240" w:line="240" w:lineRule="auto"/>
        <w:ind w:firstLine="708"/>
        <w:contextualSpacing/>
        <w:rPr>
          <w:rFonts w:ascii="Times New Roman" w:eastAsia="Times New Roman" w:hAnsi="Times New Roman" w:cs="Times New Roman"/>
          <w:sz w:val="24"/>
          <w:szCs w:val="24"/>
          <w:lang w:eastAsia="x-none"/>
        </w:rPr>
      </w:pPr>
      <w:r w:rsidRPr="006127B2">
        <w:rPr>
          <w:rFonts w:ascii="Times New Roman" w:eastAsia="Times New Roman" w:hAnsi="Times New Roman" w:cs="Times New Roman"/>
          <w:sz w:val="24"/>
          <w:szCs w:val="24"/>
          <w:lang w:val="x-none" w:eastAsia="x-none"/>
        </w:rPr>
        <w:t>Обстановка с лесными пожарами за 20</w:t>
      </w:r>
      <w:r w:rsidRPr="006127B2">
        <w:rPr>
          <w:rFonts w:ascii="Times New Roman" w:eastAsia="Times New Roman" w:hAnsi="Times New Roman" w:cs="Times New Roman"/>
          <w:sz w:val="24"/>
          <w:szCs w:val="24"/>
          <w:lang w:eastAsia="x-none"/>
        </w:rPr>
        <w:t>24</w:t>
      </w:r>
      <w:r w:rsidRPr="006127B2">
        <w:rPr>
          <w:rFonts w:ascii="Times New Roman" w:eastAsia="Times New Roman" w:hAnsi="Times New Roman" w:cs="Times New Roman"/>
          <w:sz w:val="24"/>
          <w:szCs w:val="24"/>
          <w:lang w:val="x-none" w:eastAsia="x-none"/>
        </w:rPr>
        <w:t xml:space="preserve"> год:</w:t>
      </w:r>
    </w:p>
    <w:tbl>
      <w:tblPr>
        <w:tblW w:w="9044" w:type="dxa"/>
        <w:tblInd w:w="108" w:type="dxa"/>
        <w:tblLayout w:type="fixed"/>
        <w:tblLook w:val="0000" w:firstRow="0" w:lastRow="0" w:firstColumn="0" w:lastColumn="0" w:noHBand="0" w:noVBand="0"/>
      </w:tblPr>
      <w:tblGrid>
        <w:gridCol w:w="2948"/>
        <w:gridCol w:w="3119"/>
        <w:gridCol w:w="2977"/>
      </w:tblGrid>
      <w:tr w:rsidR="006127B2" w:rsidRPr="006127B2" w:rsidTr="00491BF1">
        <w:tc>
          <w:tcPr>
            <w:tcW w:w="2948"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4"/>
                <w:szCs w:val="24"/>
                <w:lang w:val="x-none" w:eastAsia="zh-CN"/>
              </w:rPr>
            </w:pPr>
            <w:r w:rsidRPr="006127B2">
              <w:rPr>
                <w:rFonts w:ascii="Times New Roman" w:eastAsia="Times New Roman" w:hAnsi="Times New Roman" w:cs="Times New Roman"/>
                <w:sz w:val="24"/>
                <w:szCs w:val="24"/>
              </w:rPr>
              <w:t xml:space="preserve">Год </w:t>
            </w:r>
          </w:p>
        </w:tc>
        <w:tc>
          <w:tcPr>
            <w:tcW w:w="3119"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4"/>
                <w:szCs w:val="24"/>
                <w:lang w:val="x-none" w:eastAsia="zh-CN"/>
              </w:rPr>
            </w:pPr>
            <w:r w:rsidRPr="006127B2">
              <w:rPr>
                <w:rFonts w:ascii="Times New Roman" w:eastAsia="Times New Roman" w:hAnsi="Times New Roman" w:cs="Times New Roman"/>
                <w:sz w:val="24"/>
                <w:szCs w:val="24"/>
              </w:rPr>
              <w:t xml:space="preserve">Пожары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4"/>
                <w:szCs w:val="24"/>
                <w:lang w:val="x-none" w:eastAsia="zh-CN"/>
              </w:rPr>
            </w:pPr>
            <w:r w:rsidRPr="006127B2">
              <w:rPr>
                <w:rFonts w:ascii="Times New Roman" w:eastAsia="Times New Roman" w:hAnsi="Times New Roman" w:cs="Times New Roman"/>
                <w:sz w:val="24"/>
                <w:szCs w:val="24"/>
              </w:rPr>
              <w:t xml:space="preserve">Площадь, </w:t>
            </w:r>
            <w:proofErr w:type="gramStart"/>
            <w:r w:rsidRPr="006127B2">
              <w:rPr>
                <w:rFonts w:ascii="Times New Roman" w:eastAsia="Times New Roman" w:hAnsi="Times New Roman" w:cs="Times New Roman"/>
                <w:sz w:val="24"/>
                <w:szCs w:val="24"/>
              </w:rPr>
              <w:t>га</w:t>
            </w:r>
            <w:proofErr w:type="gramEnd"/>
          </w:p>
        </w:tc>
      </w:tr>
      <w:tr w:rsidR="006127B2" w:rsidRPr="006127B2" w:rsidTr="00491BF1">
        <w:tc>
          <w:tcPr>
            <w:tcW w:w="2948"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4"/>
                <w:szCs w:val="24"/>
                <w:lang w:val="x-none" w:eastAsia="zh-CN"/>
              </w:rPr>
            </w:pPr>
            <w:r w:rsidRPr="006127B2">
              <w:rPr>
                <w:rFonts w:ascii="Times New Roman" w:eastAsia="Times New Roman" w:hAnsi="Times New Roman" w:cs="Times New Roman"/>
                <w:sz w:val="24"/>
                <w:szCs w:val="24"/>
              </w:rPr>
              <w:t>2023</w:t>
            </w:r>
          </w:p>
        </w:tc>
        <w:tc>
          <w:tcPr>
            <w:tcW w:w="3119"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147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30 464,2</w:t>
            </w:r>
          </w:p>
        </w:tc>
      </w:tr>
      <w:tr w:rsidR="006127B2" w:rsidRPr="006127B2" w:rsidTr="00491BF1">
        <w:tc>
          <w:tcPr>
            <w:tcW w:w="2948"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4"/>
                <w:szCs w:val="24"/>
                <w:lang w:val="x-none" w:eastAsia="zh-CN"/>
              </w:rPr>
            </w:pPr>
            <w:r w:rsidRPr="006127B2">
              <w:rPr>
                <w:rFonts w:ascii="Times New Roman" w:eastAsia="Times New Roman" w:hAnsi="Times New Roman" w:cs="Times New Roman"/>
                <w:sz w:val="24"/>
                <w:szCs w:val="24"/>
              </w:rPr>
              <w:t>2024</w:t>
            </w:r>
          </w:p>
        </w:tc>
        <w:tc>
          <w:tcPr>
            <w:tcW w:w="3119"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44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432,7</w:t>
            </w:r>
          </w:p>
        </w:tc>
      </w:tr>
      <w:tr w:rsidR="006127B2" w:rsidRPr="006127B2" w:rsidTr="00491BF1">
        <w:tc>
          <w:tcPr>
            <w:tcW w:w="2948"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4"/>
                <w:szCs w:val="24"/>
                <w:lang w:val="x-none" w:eastAsia="zh-CN"/>
              </w:rPr>
            </w:pPr>
            <w:r w:rsidRPr="006127B2">
              <w:rPr>
                <w:rFonts w:ascii="Times New Roman" w:eastAsia="Times New Roman" w:hAnsi="Times New Roman" w:cs="Times New Roman"/>
                <w:sz w:val="24"/>
                <w:szCs w:val="24"/>
              </w:rPr>
              <w:t>Рост/снижение, %</w:t>
            </w:r>
          </w:p>
        </w:tc>
        <w:tc>
          <w:tcPr>
            <w:tcW w:w="3119" w:type="dxa"/>
            <w:tcBorders>
              <w:top w:val="single" w:sz="4" w:space="0" w:color="000000"/>
              <w:left w:val="single" w:sz="4" w:space="0" w:color="000000"/>
              <w:bottom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30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127B2" w:rsidRPr="006127B2" w:rsidRDefault="006127B2" w:rsidP="006127B2">
            <w:pPr>
              <w:suppressAutoHyphens/>
              <w:spacing w:after="0" w:line="240" w:lineRule="auto"/>
              <w:contextualSpacing/>
              <w:jc w:val="center"/>
              <w:rPr>
                <w:rFonts w:ascii="Times New Roman" w:eastAsia="Times New Roman" w:hAnsi="Times New Roman" w:cs="Times New Roman"/>
                <w:sz w:val="20"/>
                <w:szCs w:val="20"/>
                <w:lang w:eastAsia="zh-CN"/>
              </w:rPr>
            </w:pPr>
            <w:r w:rsidRPr="006127B2">
              <w:rPr>
                <w:rFonts w:ascii="Times New Roman" w:eastAsia="Times New Roman" w:hAnsi="Times New Roman" w:cs="Times New Roman"/>
                <w:sz w:val="20"/>
                <w:szCs w:val="20"/>
                <w:lang w:eastAsia="zh-CN"/>
              </w:rPr>
              <w:t>снижение в 70 раз</w:t>
            </w:r>
          </w:p>
        </w:tc>
      </w:tr>
    </w:tbl>
    <w:p w:rsidR="006127B2" w:rsidRPr="006127B2" w:rsidRDefault="006127B2" w:rsidP="006127B2">
      <w:pPr>
        <w:spacing w:before="240"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рамках имеющихся полномочий в части обеспечения и </w:t>
      </w:r>
      <w:proofErr w:type="gramStart"/>
      <w:r w:rsidRPr="006127B2">
        <w:rPr>
          <w:rFonts w:ascii="Times New Roman" w:eastAsia="Times New Roman" w:hAnsi="Times New Roman" w:cs="Times New Roman"/>
          <w:sz w:val="24"/>
          <w:szCs w:val="24"/>
        </w:rPr>
        <w:t>реализации</w:t>
      </w:r>
      <w:proofErr w:type="gramEnd"/>
      <w:r w:rsidRPr="006127B2">
        <w:rPr>
          <w:rFonts w:ascii="Times New Roman" w:eastAsia="Times New Roman" w:hAnsi="Times New Roman" w:cs="Times New Roman"/>
          <w:sz w:val="24"/>
          <w:szCs w:val="24"/>
        </w:rPr>
        <w:t xml:space="preserve"> первичных мер пожарной безопасности на территории городского поселения Междуреченский, управлением гражданской защиты населения проведены совещания с представителями ЖКХ, УКС, МЧС по вопросу обеспечения пгт. Междуреченский источниками водопровода для целей наружного пожаротушения (вопрос устройства пожарных гидрантов на водопроводе).</w:t>
      </w:r>
    </w:p>
    <w:p w:rsidR="006127B2" w:rsidRPr="006127B2" w:rsidRDefault="006127B2" w:rsidP="006127B2">
      <w:pPr>
        <w:tabs>
          <w:tab w:val="left" w:pos="7920"/>
        </w:tab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Проведено четыре проверки по определению степени готовности сетей водоснабжения, проведены совещания по вопросу обслуживания сетей противопожарного водопровода. Результатом этой работы является систематическое обслуживание систем противопожарного водоснабжения поселений.</w:t>
      </w:r>
    </w:p>
    <w:p w:rsidR="006127B2" w:rsidRPr="006127B2" w:rsidRDefault="006127B2" w:rsidP="006127B2">
      <w:pPr>
        <w:suppressAutoHyphens/>
        <w:spacing w:after="0"/>
        <w:ind w:firstLine="708"/>
        <w:jc w:val="both"/>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 xml:space="preserve">Кондинский район на сегодняшний день на 97% обеспечен запасами воды для целей наружного пожаротушения. Все водоисточники, расположенные и учтенные в Кондинском районе создавались и вводились в эксплуатацию в соответствии с действующими требованиями в области пожарной безопасности. В настоящее время источники противопожарного водоснабжения закреплены за обслуживающими организациями и проверяются два раза в год, согласно требованиям правил противопожарного режима в РФ. </w:t>
      </w:r>
    </w:p>
    <w:p w:rsidR="006127B2" w:rsidRPr="006127B2" w:rsidRDefault="006127B2" w:rsidP="006127B2">
      <w:pPr>
        <w:suppressAutoHyphens/>
        <w:spacing w:after="0"/>
        <w:ind w:firstLine="708"/>
        <w:jc w:val="both"/>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В Кондинском районе состоят на учете 548 противопожарных источников: 317 пожарных водоемов, 217 пожарных гидрантов, 8 водонапорных башен, 2 пожарных пирса, 3 скважины, 1 открытый водоем.</w:t>
      </w:r>
    </w:p>
    <w:p w:rsidR="006127B2" w:rsidRPr="006127B2" w:rsidRDefault="006127B2" w:rsidP="006127B2">
      <w:pPr>
        <w:spacing w:after="0"/>
        <w:ind w:firstLine="708"/>
        <w:jc w:val="both"/>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 xml:space="preserve">В ходе осенне-зимней проверки 2024 года выявлено 24 </w:t>
      </w:r>
      <w:proofErr w:type="gramStart"/>
      <w:r w:rsidRPr="006127B2">
        <w:rPr>
          <w:rFonts w:ascii="Times New Roman" w:eastAsia="Times New Roman" w:hAnsi="Times New Roman" w:cs="Times New Roman"/>
          <w:sz w:val="24"/>
          <w:szCs w:val="24"/>
          <w:lang w:eastAsia="zh-CN"/>
        </w:rPr>
        <w:t>неисправных</w:t>
      </w:r>
      <w:proofErr w:type="gramEnd"/>
      <w:r w:rsidRPr="006127B2">
        <w:rPr>
          <w:rFonts w:ascii="Times New Roman" w:eastAsia="Times New Roman" w:hAnsi="Times New Roman" w:cs="Times New Roman"/>
          <w:sz w:val="24"/>
          <w:szCs w:val="24"/>
          <w:lang w:eastAsia="zh-CN"/>
        </w:rPr>
        <w:t xml:space="preserve"> противопожарных источника (2023 – 16). Обслуживающей организацией проведено детальное обследование неисправных пожарных гидрантов, составлена дефектная ведомость, в настоящее время отрабатываются варианты закупки комплектующих. На 2024-2025 годы разработана дорожная карта с установленными сроками и местами планируемых работ по приведению гидрантов в надлежащее рабочее состояние. С начала 2024 года проведена работа по установке 12 указателей пожарных гидрантов.</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lang w:eastAsia="zh-CN"/>
        </w:rPr>
      </w:pPr>
      <w:r w:rsidRPr="006127B2">
        <w:rPr>
          <w:rFonts w:ascii="Times New Roman" w:eastAsia="Times New Roman" w:hAnsi="Times New Roman" w:cs="Times New Roman"/>
          <w:color w:val="000000"/>
          <w:sz w:val="24"/>
          <w:szCs w:val="24"/>
          <w:lang w:eastAsia="zh-CN"/>
        </w:rPr>
        <w:t>Работа по обслуживанию противопожарного водоснабжения в Кондинском районе ведется, замечания анализируются и устраняются в запланированные сроки.</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Так же проведена работа по обустройству противопожарных разрывов от границы застройки до лесных массивов общей протяженностью 2 930 погонных метров в пгт. Междуреченский.</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lang w:eastAsia="zh-CN"/>
        </w:rPr>
        <w:t xml:space="preserve">Помимо этого, в полном объеме проводится работа по осуществлению пропаганды пожарной безопасности. Распространяются памятки о мерах безопасности (за 2024 год распространено 11 089 памяток), проведено 192 рейда из них 105 по неблагополучным семьям, 25 – ветераны ВОВ и труженики тыла, маломобильные граждане и др. В районе </w:t>
      </w:r>
      <w:r w:rsidRPr="006127B2">
        <w:rPr>
          <w:rFonts w:ascii="Times New Roman" w:eastAsia="Times New Roman" w:hAnsi="Times New Roman" w:cs="Times New Roman"/>
          <w:sz w:val="24"/>
          <w:szCs w:val="24"/>
          <w:lang w:eastAsia="zh-CN"/>
        </w:rPr>
        <w:lastRenderedPageBreak/>
        <w:t>имеется 30 стендов «01-Сообщает», на стендах размещается актуальная информация о мерах пожарной безопасности.</w:t>
      </w:r>
    </w:p>
    <w:p w:rsidR="006127B2" w:rsidRPr="006127B2" w:rsidRDefault="006127B2" w:rsidP="006127B2">
      <w:pPr>
        <w:tabs>
          <w:tab w:val="left" w:pos="7920"/>
        </w:tabs>
        <w:suppressAutoHyphens/>
        <w:spacing w:after="0"/>
        <w:ind w:firstLine="709"/>
        <w:jc w:val="both"/>
        <w:rPr>
          <w:rFonts w:ascii="Times New Roman" w:eastAsia="Times New Roman" w:hAnsi="Times New Roman" w:cs="Times New Roman"/>
          <w:sz w:val="24"/>
          <w:szCs w:val="24"/>
          <w:lang w:eastAsia="zh-CN"/>
        </w:rPr>
      </w:pPr>
      <w:proofErr w:type="gramStart"/>
      <w:r w:rsidRPr="006127B2">
        <w:rPr>
          <w:rFonts w:ascii="Times New Roman" w:eastAsia="Times New Roman" w:hAnsi="Times New Roman" w:cs="Times New Roman"/>
          <w:sz w:val="24"/>
          <w:szCs w:val="24"/>
          <w:lang w:eastAsia="zh-CN"/>
        </w:rPr>
        <w:t>В 2024 году работа управления гражданской защиты населения проводилась 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согласованным с Департаментом гражданской защиты населения Ханты-Мансийского автономного округа - Югры и утвержденным главой Кондинского района.</w:t>
      </w:r>
      <w:proofErr w:type="gramEnd"/>
    </w:p>
    <w:p w:rsidR="006127B2" w:rsidRPr="006127B2" w:rsidRDefault="006127B2" w:rsidP="006127B2">
      <w:pPr>
        <w:tabs>
          <w:tab w:val="left" w:pos="7920"/>
        </w:tab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соответствии с планом проведено:</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102 заседания (5 плановых, 97 внеплановых) Комиссии по предупреждению и ликвидации чрезвычайных ситуаций и обеспечению пожарной безопасности, на которых рассмотрено 14 вопросов (пожарная безопасность, предупреждение чрезвычайных ситуаций, безопасность на водных объектах);</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 заседания эвакуационной комиссии, на которых рассмотрено 2 вопроса.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рамках мероприятий муниципальной программой Кондинского района «Безопасность жизнедеятельности»:</w:t>
      </w:r>
    </w:p>
    <w:p w:rsidR="006127B2" w:rsidRPr="006127B2" w:rsidRDefault="006127B2" w:rsidP="006127B2">
      <w:pPr>
        <w:spacing w:after="0"/>
        <w:ind w:firstLine="708"/>
        <w:jc w:val="both"/>
        <w:rPr>
          <w:rFonts w:ascii="Times New Roman" w:eastAsia="Times New Roman" w:hAnsi="Times New Roman" w:cs="Times New Roman"/>
          <w:sz w:val="24"/>
          <w:szCs w:val="24"/>
          <w:lang w:eastAsia="zh-CN"/>
        </w:rPr>
      </w:pPr>
      <w:r w:rsidRPr="006127B2">
        <w:rPr>
          <w:rFonts w:ascii="Times New Roman" w:eastAsia="Times New Roman" w:hAnsi="Times New Roman" w:cs="Times New Roman"/>
          <w:sz w:val="24"/>
          <w:szCs w:val="24"/>
        </w:rPr>
        <w:t xml:space="preserve">- </w:t>
      </w:r>
      <w:r w:rsidRPr="006127B2">
        <w:rPr>
          <w:rFonts w:ascii="Times New Roman" w:eastAsia="Times New Roman" w:hAnsi="Times New Roman" w:cs="Times New Roman"/>
          <w:sz w:val="24"/>
          <w:szCs w:val="24"/>
          <w:lang w:eastAsia="zh-CN"/>
        </w:rPr>
        <w:t xml:space="preserve">в целях ликвидации чрезвычайных ситуаций природного и техногенного характера в Кондинском районе </w:t>
      </w:r>
      <w:r w:rsidRPr="006127B2">
        <w:rPr>
          <w:rFonts w:ascii="Times New Roman" w:eastAsia="Times New Roman" w:hAnsi="Times New Roman" w:cs="Times New Roman"/>
          <w:sz w:val="24"/>
          <w:szCs w:val="24"/>
        </w:rPr>
        <w:t>приобретен противопожарный инвентарь (мотопомпы, ранцевые огнетушители лесные) на общую сумму 691,2 тыс. рублей;</w:t>
      </w:r>
    </w:p>
    <w:p w:rsidR="006127B2" w:rsidRPr="006127B2" w:rsidRDefault="006127B2" w:rsidP="006127B2">
      <w:pPr>
        <w:spacing w:after="0"/>
        <w:ind w:firstLine="708"/>
        <w:jc w:val="both"/>
        <w:rPr>
          <w:rFonts w:ascii="Times New Roman" w:eastAsia="Times New Roman" w:hAnsi="Times New Roman" w:cs="Times New Roman"/>
          <w:sz w:val="24"/>
          <w:szCs w:val="24"/>
          <w:lang w:eastAsia="zh-CN"/>
        </w:rPr>
      </w:pPr>
      <w:proofErr w:type="gramStart"/>
      <w:r w:rsidRPr="006127B2">
        <w:rPr>
          <w:rFonts w:ascii="Times New Roman" w:eastAsia="Times New Roman" w:hAnsi="Times New Roman" w:cs="Times New Roman"/>
          <w:sz w:val="24"/>
          <w:szCs w:val="24"/>
          <w:lang w:eastAsia="zh-CN"/>
        </w:rPr>
        <w:t xml:space="preserve">- в целях обеспечение пожарной безопасности в Кондинском районе проведена работа по </w:t>
      </w:r>
      <w:r w:rsidRPr="006127B2">
        <w:rPr>
          <w:rFonts w:ascii="Times New Roman" w:eastAsia="Times New Roman" w:hAnsi="Times New Roman" w:cs="Times New Roman"/>
          <w:sz w:val="24"/>
          <w:szCs w:val="24"/>
        </w:rPr>
        <w:t>обучению, страхованию жизни и здоровья от несчастных случаев и болезней участников маневренной группы городского поселения Междуреченский по программе «Профессиональная подготовка добровольных пожарных команд» в количестве 25 человек,</w:t>
      </w:r>
      <w:r w:rsidRPr="006127B2">
        <w:rPr>
          <w:rFonts w:ascii="Times New Roman" w:eastAsia="Times New Roman" w:hAnsi="Times New Roman" w:cs="Times New Roman"/>
          <w:sz w:val="24"/>
          <w:szCs w:val="24"/>
          <w:lang w:eastAsia="zh-CN"/>
        </w:rPr>
        <w:t xml:space="preserve"> </w:t>
      </w:r>
      <w:r w:rsidRPr="006127B2">
        <w:rPr>
          <w:rFonts w:ascii="Times New Roman" w:eastAsia="Times New Roman" w:hAnsi="Times New Roman" w:cs="Times New Roman"/>
          <w:sz w:val="24"/>
          <w:szCs w:val="24"/>
        </w:rPr>
        <w:t>приобретению пожарных гидрантов в количестве 32 шт. на общую сумму 400,0 тыс. руб.</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За отчетный период проведено 2 командно-штабных учения, 2 штабных тренировки и 5 тренировочных пожарно-тактических учения.</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феврале проверена готовность городских и сельских поселений к паводковому периоду и пожароопасному сезону 2024 года.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Проверено техническое состояние систем оповещения в городских и сельских поселениях района.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МКУ «ЕДДС Кондинского района» совместно с «Центром управления в кризисных ситуациях» Главного управления МЧС России по ХМАО-Югре проведено 30 тренировок по всем рискам, рассматриваемым на территории района, средняя оценка за тренировки «хорошо»; совместно с АТК Кондинского района проведена 1 тренировка; со службами (пожарная охрана, скорая помощь, МВД, ЮРЭСК) 31 тренировка; с спец. отделом 15 тренировок; с Военным комиссариатом 9 тренировок.</w:t>
      </w:r>
    </w:p>
    <w:p w:rsidR="006127B2" w:rsidRPr="006127B2" w:rsidRDefault="006127B2" w:rsidP="006127B2">
      <w:pPr>
        <w:spacing w:after="24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течение отчётного периода МКУ ЕДДС в «системе 112» приняли и обработали 14 499 сообщений о различных происшествиях (105% к уровню прошлого года).</w:t>
      </w:r>
    </w:p>
    <w:p w:rsidR="006127B2" w:rsidRPr="006127B2" w:rsidRDefault="006127B2" w:rsidP="006127B2">
      <w:pPr>
        <w:spacing w:before="240" w:after="0"/>
        <w:contextualSpacing/>
        <w:jc w:val="both"/>
        <w:rPr>
          <w:rFonts w:ascii="Times New Roman" w:eastAsia="Times New Roman" w:hAnsi="Times New Roman" w:cs="Times New Roman"/>
          <w:b/>
          <w:sz w:val="24"/>
          <w:szCs w:val="24"/>
        </w:rPr>
      </w:pPr>
      <w:bookmarkStart w:id="17" w:name="sub_150109"/>
      <w:r w:rsidRPr="006127B2">
        <w:rPr>
          <w:rFonts w:ascii="Times New Roman" w:eastAsia="Times New Roman" w:hAnsi="Times New Roman" w:cs="Times New Roman"/>
          <w:b/>
          <w:sz w:val="24"/>
          <w:szCs w:val="24"/>
        </w:rPr>
        <w:t>2.8.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(№8.1)</w:t>
      </w:r>
    </w:p>
    <w:p w:rsidR="006127B2" w:rsidRPr="006127B2" w:rsidRDefault="006127B2" w:rsidP="006127B2">
      <w:pPr>
        <w:spacing w:after="240"/>
        <w:ind w:firstLine="709"/>
        <w:contextualSpacing/>
        <w:jc w:val="both"/>
        <w:rPr>
          <w:rFonts w:ascii="Times New Roman" w:eastAsia="Times New Roman" w:hAnsi="Times New Roman" w:cs="Times New Roman"/>
          <w:sz w:val="24"/>
          <w:szCs w:val="24"/>
          <w:lang w:eastAsia="x-none"/>
        </w:rPr>
      </w:pPr>
      <w:r w:rsidRPr="006127B2">
        <w:rPr>
          <w:rFonts w:ascii="Times New Roman" w:eastAsia="Times New Roman" w:hAnsi="Times New Roman" w:cs="Times New Roman"/>
          <w:sz w:val="24"/>
          <w:szCs w:val="24"/>
          <w:lang w:eastAsia="x-none"/>
        </w:rPr>
        <w:t>Участковые уполномоченные полиции обеспечены полностью помещениями для работы.</w:t>
      </w:r>
    </w:p>
    <w:p w:rsidR="006127B2" w:rsidRPr="006127B2" w:rsidRDefault="006127B2" w:rsidP="006127B2">
      <w:pPr>
        <w:spacing w:after="240"/>
        <w:ind w:firstLine="709"/>
        <w:contextualSpacing/>
        <w:jc w:val="both"/>
        <w:rPr>
          <w:rFonts w:ascii="Times New Roman" w:eastAsia="Times New Roman" w:hAnsi="Times New Roman" w:cs="Times New Roman"/>
          <w:sz w:val="24"/>
          <w:szCs w:val="24"/>
          <w:lang w:eastAsia="x-none"/>
        </w:rPr>
      </w:pPr>
    </w:p>
    <w:p w:rsidR="006127B2" w:rsidRPr="006127B2" w:rsidRDefault="006127B2" w:rsidP="006127B2">
      <w:pPr>
        <w:autoSpaceDE w:val="0"/>
        <w:autoSpaceDN w:val="0"/>
        <w:adjustRightInd w:val="0"/>
        <w:spacing w:after="0"/>
        <w:contextualSpacing/>
        <w:jc w:val="both"/>
        <w:rPr>
          <w:rFonts w:ascii="Times New Roman" w:eastAsia="Times New Roman" w:hAnsi="Times New Roman" w:cs="Times New Roman"/>
          <w:b/>
          <w:sz w:val="24"/>
          <w:szCs w:val="24"/>
        </w:rPr>
      </w:pPr>
      <w:r w:rsidRPr="006127B2">
        <w:rPr>
          <w:rFonts w:ascii="Times New Roman" w:eastAsia="Times New Roman" w:hAnsi="Times New Roman" w:cs="Times New Roman"/>
          <w:b/>
          <w:sz w:val="24"/>
          <w:szCs w:val="24"/>
        </w:rPr>
        <w:lastRenderedPageBreak/>
        <w:t xml:space="preserve">2.9. до 1 января 2017 года </w:t>
      </w:r>
      <w:hyperlink r:id="rId26" w:history="1">
        <w:r w:rsidRPr="006127B2">
          <w:rPr>
            <w:rFonts w:ascii="Times New Roman" w:eastAsia="Times New Roman" w:hAnsi="Times New Roman" w:cs="Times New Roman"/>
            <w:b/>
            <w:sz w:val="24"/>
            <w:szCs w:val="24"/>
          </w:rPr>
          <w:t>предоставление</w:t>
        </w:r>
      </w:hyperlink>
      <w:r w:rsidRPr="006127B2">
        <w:rPr>
          <w:rFonts w:ascii="Times New Roman" w:eastAsia="Times New Roman" w:hAnsi="Times New Roman" w:cs="Times New Roman"/>
          <w:b/>
          <w:sz w:val="24"/>
          <w:szCs w:val="24"/>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(№8.2)</w:t>
      </w:r>
    </w:p>
    <w:p w:rsidR="006127B2" w:rsidRPr="006127B2" w:rsidRDefault="006127B2" w:rsidP="006127B2">
      <w:pPr>
        <w:spacing w:after="0"/>
        <w:ind w:firstLine="709"/>
        <w:jc w:val="both"/>
        <w:rPr>
          <w:rFonts w:ascii="Times New Roman" w:eastAsia="Times New Roman" w:hAnsi="Times New Roman" w:cs="Times New Roman"/>
          <w:sz w:val="24"/>
          <w:szCs w:val="24"/>
          <w:lang w:eastAsia="x-none"/>
        </w:rPr>
      </w:pPr>
      <w:r w:rsidRPr="006127B2">
        <w:rPr>
          <w:rFonts w:ascii="Times New Roman" w:eastAsia="Times New Roman" w:hAnsi="Times New Roman" w:cs="Times New Roman"/>
          <w:sz w:val="24"/>
          <w:szCs w:val="24"/>
          <w:lang w:eastAsia="x-none"/>
        </w:rPr>
        <w:t>Участковые уполномоченные полиции полностью обеспечены жилыми помещениями.</w:t>
      </w:r>
    </w:p>
    <w:p w:rsidR="006127B2" w:rsidRPr="006127B2" w:rsidRDefault="006127B2" w:rsidP="006127B2">
      <w:pPr>
        <w:spacing w:before="240" w:after="0"/>
        <w:jc w:val="both"/>
        <w:rPr>
          <w:rFonts w:ascii="Times New Roman" w:eastAsia="Times New Roman" w:hAnsi="Times New Roman" w:cs="Times New Roman"/>
          <w:b/>
          <w:sz w:val="24"/>
          <w:szCs w:val="24"/>
        </w:rPr>
      </w:pPr>
      <w:r w:rsidRPr="006127B2">
        <w:rPr>
          <w:rFonts w:ascii="Times New Roman" w:eastAsia="Times New Roman" w:hAnsi="Times New Roman" w:cs="Times New Roman"/>
          <w:b/>
          <w:sz w:val="24"/>
          <w:szCs w:val="24"/>
        </w:rPr>
        <w:t>2.10. организация мероприятий межпоселенческого характера по охране окружающей среды (№9)</w:t>
      </w:r>
      <w:bookmarkEnd w:id="17"/>
      <w:r w:rsidRPr="006127B2">
        <w:rPr>
          <w:rFonts w:ascii="Times New Roman" w:eastAsia="Times New Roman" w:hAnsi="Times New Roman" w:cs="Times New Roman"/>
          <w:b/>
          <w:sz w:val="24"/>
          <w:szCs w:val="24"/>
        </w:rPr>
        <w:t>, организация утилизации и переработки бытовых и промышленных отходов (№14)</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Организация мероприятий межпоселенческого характера по охране окружающей среды на территории Кондинского района организуется в соответствии с постановлением администрации Кондинского района от 28 ноября 2017 года №2032 «Об утверждении положения об организации мероприятий межпоселенческого характера по охране окружающей среды на территории Кондинского района».</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К основным направлениям деятельности администрации Кондинского района по организации мероприятий межпоселенческого характера по охране окружающей среды относятся:</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участие в реализации государственной политики в сфере природопользования, охраны окружающей среды и обеспечения экологической безопасности на территории муниципального образования;</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взаимодействие с федеральными органами государственной власти Российской Федерации, органами исполнительной власти Ханты-Мансийского автономного округа - Югры с юридическими и физическими лицами в сфере отношений, связанных с охраной окружающей среды и природопользования;</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разработка и принятие муниципальных правовых актов в сфере охраны окружающей среды и природопользования;</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сбор, обработка и анализ экологической информации;</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участие в обеспечении населения района достоверной информацией о состоянии окружающей среды;</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осуществление определенных законодательством полномочий в области экологической экспертизы;</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участие в разработке и реализации планов мероприятий межпоселенческого характера в области природопользования и охраны окружающей среды на территории Кондинского района;</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содействие работе общественного контроля в области охраны окружающей среды;</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участие в проведении мероприятий межпоселенческого характера по предупреждению аварийных ситуаций и ликвидации негативных экологических последствий техногенных аварий, экологических катастроф и стихийных бедствий в соответствии с действующим законодательством;</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осуществление экологического просвещения, в том числе информирование населения о законодательстве в области охраны окружающей среды и экологической безопасности;</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участие в решении вопросов, связанных с соблюдением социально-экономических и экологических интересов населения Кондинского района при предоставлении недр в пользование;</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 разработка и направление в Правительство Ханты-Мансийского автономного округа предложений по формированию региональных перечней общераспространенных </w:t>
      </w:r>
      <w:r w:rsidRPr="006127B2">
        <w:rPr>
          <w:rFonts w:ascii="Times New Roman" w:eastAsia="Calibri" w:hAnsi="Times New Roman" w:cs="Times New Roman"/>
          <w:sz w:val="24"/>
          <w:szCs w:val="24"/>
          <w:lang w:eastAsia="en-US"/>
        </w:rPr>
        <w:lastRenderedPageBreak/>
        <w:t>полезных ископаемых, с учетом потребностей социально-экономического развития и на основании имеющейся геологической информации;</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осуществление, определенных водным законодательством, полномочий в отношении водных объектов, находящихся в собственности Кондинского района, а также определение правил использования водных объектов общего пользования, расположенных на территориях муниципальных образований Кондинского района, для личных и бытовых нужд;</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осуществление определенных лесным законодательством полномочий в отношении лесных участков, находящихся в собственности Кондинского района;</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участие в приемке рекультивированных земель муниципального образования Кондинский район, Государственного лесного фонда;</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участие в осуществлении контроля в области охраны окружающей среды, использования природных ресурсов;</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осуществление иных полномочий в области природопользования и охраны природы в соответствии с федеральными законами, законами Ханты-Мансийского автономного округа – Югры, Уставом Кондинского района.</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2024 году организовано проведение 12 общественных обсуждений по технической и проектной документации, с входящими в их состав материалов оценки воздействия на окружающую среду объектов, подлежащих экологической экспертизе, по результатам которого у общественности сформировалось положительное общественное мнение.</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Calibri" w:hAnsi="Times New Roman" w:cs="Times New Roman"/>
          <w:sz w:val="24"/>
          <w:szCs w:val="24"/>
          <w:lang w:eastAsia="en-US"/>
        </w:rPr>
        <w:t>Мероприятия по охране окружающей среды на территории Кондинского района реализуются органами местного самоуправления, в том числе, в рамках муниципальной программы Кондинского района «Экологическая безопасность»</w:t>
      </w:r>
      <w:r w:rsidRPr="006127B2">
        <w:rPr>
          <w:rFonts w:ascii="Times New Roman" w:eastAsia="Times New Roman" w:hAnsi="Times New Roman" w:cs="Times New Roman"/>
          <w:sz w:val="24"/>
          <w:szCs w:val="24"/>
        </w:rPr>
        <w:t>.</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рамках муниципальной программы в 2024 году реализованы следующие мероприятия:</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1) расходы на осуществление отдельных полномочий ХМАО-Югры по организации деятельности в сфере обращения с твердыми коммунальными отходами, реализовано на сумму 112,5 тыс. рублей;</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 организация осуществления мероприятия по проведению дезинсекции и дератизации на сумму 2 833,5 тыс. руб.</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3) ликвидация объектов накопленного негативного воздействия на окружающую среду и несанкционированных мест размещения твердых коммунальных отходов на сумму 28 900,4 тыс. руб.;</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4)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 на сумму 0,0 тыс. руб.</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2024 году в рамках мероприятия 3. </w:t>
      </w:r>
      <w:proofErr w:type="gramStart"/>
      <w:r w:rsidRPr="006127B2">
        <w:rPr>
          <w:rFonts w:ascii="Times New Roman" w:eastAsia="Times New Roman" w:hAnsi="Times New Roman" w:cs="Times New Roman"/>
          <w:sz w:val="24"/>
          <w:szCs w:val="24"/>
        </w:rPr>
        <w:t>«Ликвидация объектов накопленного негативного воздействия на окружающую среду и несанкционированных мест размещения твердых коммунальных отходов» был проведен конкурс предоставления грантов социально ориентированным некоммерческим организациям по направлению охрана окружающей среды в соответствии с постановлением администрации Кондинского района от 05 июня 2023 года №611 «Об утверждении Порядка предоставления грантов социально ориентированным некоммерческим организациям по направлению охрана окружающей среды».</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Победителем конкурса определена Местная общественная организация защиты природы Кондинского района «Зеленый патруль Конды» (далее – МООЗП «Зеленый патруль Конды») с проектом «Ликвидация мест несанкционированного размещения отходов (МНРО) на территориях городских и сельских поселений Кондинского района».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Проект направлен на ликвидацию несанкционированных мест размещения отходов, расположенных в пгт. Междуреченский, ул. Промышленная, 1; пгт.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ул. Радужная – ул. Солнечная; п. Мулымья в стороне от понтонной переправы через р. Конда; пгт. Луговой, территория площадки временного накопления (ПВН); д. Шугур, территория ПВН; пгт. Кондинское, территория ПВН. Площадь ликвидированных объектов 1,825 Га.</w:t>
      </w:r>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В соответствии с распоряжением администрации Кондинского района от 18 апреля 2024 года №245-р «О проведении мероприятий, приуроченных к XXI Международной экологической акции «Спасти и сохранить» на территории Кондинского района в 2024 году» в период проведения Акции с 22 апреля по 22 ноября 2024 года на территории района проведено 179 природоохранных и эколого-просветительских мероприятия.</w:t>
      </w:r>
      <w:proofErr w:type="gramEnd"/>
      <w:r w:rsidRPr="006127B2">
        <w:rPr>
          <w:rFonts w:ascii="Times New Roman" w:eastAsia="Times New Roman" w:hAnsi="Times New Roman" w:cs="Times New Roman"/>
          <w:sz w:val="24"/>
          <w:szCs w:val="24"/>
        </w:rPr>
        <w:t xml:space="preserve"> Число участников составило 2 223 человек, из них: 2 023 дети, подростки, молодежь.</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рамках Акции проведено 211 мероприятий по уборке мусора, благоустройству территории. Объем убранного мусора составил 143,74 м3. Территория, очищенная от мусора во время субботников, составляет 8,359 га.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Проведено 12 мероприятия по озеленению территорий. Количество высаженных деревьев, кустарников – 110 шт. Площадь озелененной территории 0,701 га.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мероприятиях эколого-просветительской направленности приняли участие 515 человек, из них: дети, подростки и молодежь 422 человека.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Эффективность деятельности органов местного самоуправления по ликвидации несанкционированных свалок отходов рассчитывается путем отношения количества несанкционированных свалок отходов по состоянию на конец года, предшествующего отчетному, к количеству несанкционированных свалок отходов на конец отчетного периода.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Перед муниципальным образованием поставлена задача по достижению коэффициента по ликвидации несанкционированных свалок не менее 50% от общего их числа по состоянию </w:t>
      </w:r>
      <w:proofErr w:type="gramStart"/>
      <w:r w:rsidRPr="006127B2">
        <w:rPr>
          <w:rFonts w:ascii="Times New Roman" w:eastAsia="Times New Roman" w:hAnsi="Times New Roman" w:cs="Times New Roman"/>
          <w:sz w:val="24"/>
          <w:szCs w:val="24"/>
        </w:rPr>
        <w:t>на конец</w:t>
      </w:r>
      <w:proofErr w:type="gramEnd"/>
      <w:r w:rsidRPr="006127B2">
        <w:rPr>
          <w:rFonts w:ascii="Times New Roman" w:eastAsia="Times New Roman" w:hAnsi="Times New Roman" w:cs="Times New Roman"/>
          <w:sz w:val="24"/>
          <w:szCs w:val="24"/>
        </w:rPr>
        <w:t xml:space="preserve"> 2024 года.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начало года на контроле Природнадзора Югры числилось 7 мест несанкционированного размещения отходов (далее - МНРО), расположенных на территории Кондинского района.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2024 году Природнадзором Югры проведена инвентаризация населенных пунктов района на предмет наличия мест несанкционированного размещения отходов. В результате инвентаризации выявлено 158 МНРО. С учетом мест захламления зарегистрированных по обращениям граждан, общее число выявленных в 2024 году мест захламления составило 163.</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Общее число мест несанкционированного размещения отходов, подлежащее ликвидации в 2024 году, составило 170.</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Администрацией Кондинского района организована и проведена работа по ликвидации МНРО на территориях населенных пунктов района.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сегодняшний день на контроле Кондинского отдела Природнадзора Югры остаются 29 из 170 МНРО:</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- 24 места захламления ликвидированы в рамках заключенных муниципальных контрактов со сроками ликвидации не позднее 20 декабря 2024 года, однако, осмотр и снятие с контроля 24 мест захламления Природнадзора Югры перенесено на весенне-</w:t>
      </w:r>
      <w:r w:rsidRPr="006127B2">
        <w:rPr>
          <w:rFonts w:ascii="Times New Roman" w:eastAsia="Calibri" w:hAnsi="Times New Roman" w:cs="Times New Roman"/>
          <w:sz w:val="24"/>
          <w:szCs w:val="24"/>
          <w:lang w:eastAsia="en-US"/>
        </w:rPr>
        <w:lastRenderedPageBreak/>
        <w:t>летний период 2025 года в связи с наличием снежного покрова и невозможностью оценки качества, проведенных работ (гарантия доочистки мест захламления в 2025 году включена в условия муниципальных контрактов).</w:t>
      </w:r>
      <w:proofErr w:type="gramEnd"/>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по 2 местам захламления ведется работа в рамках муниципального земельного контроля: в отношении лица, допустившего захламление земельного участка, предоставленного ему в аренду на длительный срок и в отношении организации, арендовавшей земельный участок под временное складирование отходов от разбора здания поликлиники с гарантией очистки земельного участка до 31 марта 2025 года.</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- 2 объекта включены в государственный реестр объектов накопленного вреда окружающей среды (пгт.</w:t>
      </w:r>
      <w:proofErr w:type="gramEnd"/>
      <w:r w:rsidRPr="006127B2">
        <w:rPr>
          <w:rFonts w:ascii="Times New Roman" w:eastAsia="Calibri" w:hAnsi="Times New Roman" w:cs="Times New Roman"/>
          <w:sz w:val="24"/>
          <w:szCs w:val="24"/>
          <w:lang w:eastAsia="en-US"/>
        </w:rPr>
        <w:t xml:space="preserve"> </w:t>
      </w:r>
      <w:proofErr w:type="gramStart"/>
      <w:r w:rsidRPr="006127B2">
        <w:rPr>
          <w:rFonts w:ascii="Times New Roman" w:eastAsia="Calibri" w:hAnsi="Times New Roman" w:cs="Times New Roman"/>
          <w:sz w:val="24"/>
          <w:szCs w:val="24"/>
          <w:lang w:eastAsia="en-US"/>
        </w:rPr>
        <w:t>Кондинское, п. Половинка), по которым ведется разработка проектно-сметной документации,</w:t>
      </w:r>
      <w:proofErr w:type="gramEnd"/>
    </w:p>
    <w:p w:rsidR="006127B2" w:rsidRPr="006127B2" w:rsidRDefault="006127B2" w:rsidP="006127B2">
      <w:pPr>
        <w:spacing w:after="0"/>
        <w:ind w:firstLine="708"/>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- 1 объект имеет признаки объектов накопленного вреда окружающей среде (пгт.</w:t>
      </w:r>
      <w:proofErr w:type="gramEnd"/>
      <w:r w:rsidRPr="006127B2">
        <w:rPr>
          <w:rFonts w:ascii="Times New Roman" w:eastAsia="Calibri" w:hAnsi="Times New Roman" w:cs="Times New Roman"/>
          <w:sz w:val="24"/>
          <w:szCs w:val="24"/>
          <w:lang w:eastAsia="en-US"/>
        </w:rPr>
        <w:t xml:space="preserve"> </w:t>
      </w:r>
      <w:proofErr w:type="gramStart"/>
      <w:r w:rsidRPr="006127B2">
        <w:rPr>
          <w:rFonts w:ascii="Times New Roman" w:eastAsia="Calibri" w:hAnsi="Times New Roman" w:cs="Times New Roman"/>
          <w:sz w:val="24"/>
          <w:szCs w:val="24"/>
          <w:lang w:eastAsia="en-US"/>
        </w:rPr>
        <w:t>Мортка), по которому ведется разработка проектно-сметной документации.</w:t>
      </w:r>
      <w:proofErr w:type="gramEnd"/>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Таким образом, муниципальное образование Кондинский район выполнило обязательства по ликвидации в течение 2024 года 85% мест несанкционированного размещения отходов, находящихся на контроле на начало 2024 года.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Ведётся работа по привлечению недропользователей к участию в социально-экономическом развитии Кондинского района.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2024 году администрацией Кондинского района заключено 2 соглашения о соблюдении социально-экономических и экологических интересов населения муниципального образования Кондинский район с ООО «</w:t>
      </w:r>
      <w:proofErr w:type="gramStart"/>
      <w:r w:rsidRPr="006127B2">
        <w:rPr>
          <w:rFonts w:ascii="Times New Roman" w:eastAsia="Times New Roman" w:hAnsi="Times New Roman" w:cs="Times New Roman"/>
          <w:sz w:val="24"/>
          <w:szCs w:val="24"/>
        </w:rPr>
        <w:t>ЛУКОЙЛ-Западная</w:t>
      </w:r>
      <w:proofErr w:type="gramEnd"/>
      <w:r w:rsidRPr="006127B2">
        <w:rPr>
          <w:rFonts w:ascii="Times New Roman" w:eastAsia="Times New Roman" w:hAnsi="Times New Roman" w:cs="Times New Roman"/>
          <w:sz w:val="24"/>
          <w:szCs w:val="24"/>
        </w:rPr>
        <w:t xml:space="preserve"> Сибирь» и ООО «Ханты Неруд».</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val="x-none" w:eastAsia="x-none"/>
        </w:rPr>
      </w:pPr>
      <w:proofErr w:type="gramStart"/>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w:t>
      </w:r>
      <w:r w:rsidRPr="006127B2">
        <w:rPr>
          <w:rFonts w:ascii="Times New Roman" w:eastAsia="Times New Roman" w:hAnsi="Times New Roman" w:cs="Times New Roman"/>
          <w:b/>
          <w:bCs/>
          <w:sz w:val="24"/>
          <w:szCs w:val="24"/>
          <w:lang w:eastAsia="x-none"/>
        </w:rPr>
        <w:t>11</w:t>
      </w:r>
      <w:r w:rsidRPr="006127B2">
        <w:rPr>
          <w:rFonts w:ascii="Times New Roman" w:eastAsia="Times New Roman" w:hAnsi="Times New Roman" w:cs="Times New Roman"/>
          <w:b/>
          <w:bCs/>
          <w:sz w:val="24"/>
          <w:szCs w:val="24"/>
          <w:lang w:val="x-none" w:eastAsia="x-none"/>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127B2">
        <w:rPr>
          <w:rFonts w:ascii="Times New Roman" w:eastAsia="Times New Roman" w:hAnsi="Times New Roman" w:cs="Times New Roman"/>
          <w:b/>
          <w:bCs/>
          <w:sz w:val="24"/>
          <w:szCs w:val="24"/>
          <w:lang w:val="x-none" w:eastAsia="x-none"/>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Pr="006127B2">
        <w:rPr>
          <w:rFonts w:ascii="Times New Roman" w:eastAsia="Times New Roman" w:hAnsi="Times New Roman" w:cs="Times New Roman"/>
          <w:b/>
          <w:bCs/>
          <w:sz w:val="24"/>
          <w:szCs w:val="24"/>
          <w:lang w:eastAsia="x-none"/>
        </w:rPr>
        <w:t xml:space="preserve">, включая мероприятия по обеспечению безопасности их жизни и здоровья </w:t>
      </w:r>
      <w:r w:rsidRPr="006127B2">
        <w:rPr>
          <w:rFonts w:ascii="Times New Roman" w:eastAsia="Times New Roman" w:hAnsi="Times New Roman" w:cs="Times New Roman"/>
          <w:b/>
          <w:bCs/>
          <w:sz w:val="24"/>
          <w:szCs w:val="24"/>
          <w:lang w:val="x-none" w:eastAsia="x-none"/>
        </w:rPr>
        <w:t>(№11)</w:t>
      </w:r>
    </w:p>
    <w:p w:rsidR="006127B2" w:rsidRPr="006127B2" w:rsidRDefault="006127B2" w:rsidP="006127B2">
      <w:pPr>
        <w:suppressAutoHyphens/>
        <w:spacing w:after="0"/>
        <w:ind w:firstLine="709"/>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0"/>
          <w:lang w:val="x-none" w:eastAsia="x-none"/>
        </w:rPr>
        <w:t>По состоянию на 01 января 20</w:t>
      </w:r>
      <w:r w:rsidRPr="006127B2">
        <w:rPr>
          <w:rFonts w:ascii="Times New Roman" w:eastAsia="Times New Roman" w:hAnsi="Times New Roman" w:cs="Times New Roman"/>
          <w:sz w:val="24"/>
          <w:szCs w:val="20"/>
          <w:lang w:eastAsia="x-none"/>
        </w:rPr>
        <w:t>25</w:t>
      </w:r>
      <w:r w:rsidRPr="006127B2">
        <w:rPr>
          <w:rFonts w:ascii="Times New Roman" w:eastAsia="Times New Roman" w:hAnsi="Times New Roman" w:cs="Times New Roman"/>
          <w:sz w:val="24"/>
          <w:szCs w:val="20"/>
          <w:lang w:val="x-none" w:eastAsia="x-none"/>
        </w:rPr>
        <w:t xml:space="preserve"> года в Кондинском районе функционирует 2</w:t>
      </w:r>
      <w:r w:rsidRPr="006127B2">
        <w:rPr>
          <w:rFonts w:ascii="Times New Roman" w:eastAsia="Times New Roman" w:hAnsi="Times New Roman" w:cs="Times New Roman"/>
          <w:sz w:val="24"/>
          <w:szCs w:val="20"/>
          <w:lang w:eastAsia="x-none"/>
        </w:rPr>
        <w:t>3</w:t>
      </w:r>
      <w:r w:rsidRPr="006127B2">
        <w:rPr>
          <w:rFonts w:ascii="Times New Roman" w:eastAsia="Times New Roman" w:hAnsi="Times New Roman" w:cs="Times New Roman"/>
          <w:sz w:val="24"/>
          <w:szCs w:val="20"/>
          <w:lang w:val="x-none" w:eastAsia="x-none"/>
        </w:rPr>
        <w:t xml:space="preserve"> </w:t>
      </w:r>
      <w:r w:rsidRPr="006127B2">
        <w:rPr>
          <w:rFonts w:ascii="Times New Roman" w:eastAsia="Times New Roman" w:hAnsi="Times New Roman" w:cs="Times New Roman" w:hint="eastAsia"/>
          <w:sz w:val="24"/>
          <w:szCs w:val="20"/>
          <w:lang w:val="x-none" w:eastAsia="x-none"/>
        </w:rPr>
        <w:t>учреждения</w:t>
      </w:r>
      <w:r w:rsidRPr="006127B2">
        <w:rPr>
          <w:rFonts w:ascii="Times New Roman" w:eastAsia="Times New Roman" w:hAnsi="Times New Roman" w:cs="Times New Roman"/>
          <w:sz w:val="24"/>
          <w:szCs w:val="20"/>
          <w:lang w:val="x-none" w:eastAsia="x-none"/>
        </w:rPr>
        <w:t xml:space="preserve"> образования, в том числе: </w:t>
      </w:r>
      <w:r w:rsidRPr="006127B2">
        <w:rPr>
          <w:rFonts w:ascii="Times New Roman" w:eastAsia="Times New Roman" w:hAnsi="Times New Roman" w:cs="Times New Roman"/>
          <w:sz w:val="24"/>
          <w:szCs w:val="20"/>
          <w:lang w:eastAsia="x-none"/>
        </w:rPr>
        <w:t>4</w:t>
      </w:r>
      <w:r w:rsidRPr="006127B2">
        <w:rPr>
          <w:rFonts w:ascii="Times New Roman" w:eastAsia="Times New Roman" w:hAnsi="Times New Roman" w:cs="Times New Roman"/>
          <w:sz w:val="24"/>
          <w:szCs w:val="20"/>
          <w:lang w:val="x-none" w:eastAsia="x-none"/>
        </w:rPr>
        <w:t xml:space="preserve"> дошкольных образовательных учреждений; 15 общеобразовательных школ; 3 учреждения дополнительного образования детей, М</w:t>
      </w:r>
      <w:r w:rsidRPr="006127B2">
        <w:rPr>
          <w:rFonts w:ascii="Times New Roman" w:eastAsia="Times New Roman" w:hAnsi="Times New Roman" w:cs="Times New Roman"/>
          <w:sz w:val="24"/>
          <w:szCs w:val="20"/>
          <w:lang w:eastAsia="x-none"/>
        </w:rPr>
        <w:t>К</w:t>
      </w:r>
      <w:r w:rsidRPr="006127B2">
        <w:rPr>
          <w:rFonts w:ascii="Times New Roman" w:eastAsia="Times New Roman" w:hAnsi="Times New Roman" w:cs="Times New Roman"/>
          <w:sz w:val="24"/>
          <w:szCs w:val="20"/>
          <w:lang w:val="x-none" w:eastAsia="x-none"/>
        </w:rPr>
        <w:t xml:space="preserve">У «Центр обеспечения функционирования и развития образовательных учреждений Кондинского района». </w:t>
      </w:r>
      <w:r w:rsidRPr="006127B2">
        <w:rPr>
          <w:rFonts w:ascii="Times New Roman" w:eastAsia="Times New Roman" w:hAnsi="Times New Roman" w:cs="Times New Roman"/>
          <w:sz w:val="24"/>
          <w:szCs w:val="24"/>
          <w:lang w:val="x-none" w:eastAsia="x-none"/>
        </w:rPr>
        <w:t xml:space="preserve">В сравнении с прошлым годом сеть учреждений </w:t>
      </w:r>
      <w:r w:rsidRPr="006127B2">
        <w:rPr>
          <w:rFonts w:ascii="Times New Roman" w:eastAsia="Times New Roman" w:hAnsi="Times New Roman" w:cs="Times New Roman"/>
          <w:sz w:val="24"/>
          <w:szCs w:val="24"/>
          <w:lang w:eastAsia="x-none"/>
        </w:rPr>
        <w:t xml:space="preserve">уменьшилась на 5 дошкольных учреждения (реорганизация двух детских садов путём присоединения к МАДОУ Центр развития ребёнка – детский сад «Чебурашка» пгт. </w:t>
      </w:r>
      <w:proofErr w:type="gramStart"/>
      <w:r w:rsidRPr="006127B2">
        <w:rPr>
          <w:rFonts w:ascii="Times New Roman" w:eastAsia="Times New Roman" w:hAnsi="Times New Roman" w:cs="Times New Roman"/>
          <w:sz w:val="24"/>
          <w:szCs w:val="24"/>
          <w:lang w:eastAsia="x-none"/>
        </w:rPr>
        <w:t>Междуреченский, реорганизация детского сада «Ёлочка» путём присоединения к МКОУ Болчаровская СОШ, реорганизация детского сада «Сказка» путём присоединения к МКОУ Леушинская СОШ)</w:t>
      </w:r>
      <w:r w:rsidRPr="006127B2">
        <w:rPr>
          <w:rFonts w:ascii="Times New Roman" w:eastAsia="Times New Roman" w:hAnsi="Times New Roman" w:cs="Times New Roman"/>
          <w:sz w:val="24"/>
          <w:szCs w:val="24"/>
          <w:lang w:val="x-none" w:eastAsia="x-none"/>
        </w:rPr>
        <w:t>.</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 xml:space="preserve">По итогам комплектования на 2024-2025 учебный год и на основании годовых отчетов за 2024 год, всеми видами образовательной деятельности в образовательных </w:t>
      </w:r>
      <w:r w:rsidRPr="006127B2">
        <w:rPr>
          <w:rFonts w:ascii="Times New Roman" w:eastAsia="Times New Roman" w:hAnsi="Times New Roman" w:cs="Times New Roman"/>
          <w:sz w:val="24"/>
          <w:szCs w:val="24"/>
        </w:rPr>
        <w:lastRenderedPageBreak/>
        <w:t>учреждениях Кондинского района охвачено 5 440</w:t>
      </w:r>
      <w:r w:rsidRPr="006127B2">
        <w:rPr>
          <w:rFonts w:ascii="Times New Roman" w:eastAsia="Times New Roman" w:hAnsi="Times New Roman" w:cs="Times New Roman"/>
          <w:b/>
          <w:sz w:val="24"/>
          <w:szCs w:val="24"/>
        </w:rPr>
        <w:t xml:space="preserve"> </w:t>
      </w:r>
      <w:r w:rsidRPr="006127B2">
        <w:rPr>
          <w:rFonts w:ascii="Times New Roman" w:eastAsia="Times New Roman" w:hAnsi="Times New Roman" w:cs="Times New Roman"/>
          <w:sz w:val="24"/>
          <w:szCs w:val="24"/>
        </w:rPr>
        <w:t>обучающихся (с учетом воспитанников),</w:t>
      </w:r>
      <w:r w:rsidRPr="006127B2">
        <w:rPr>
          <w:rFonts w:ascii="Times New Roman" w:eastAsia="Times New Roman" w:hAnsi="Times New Roman" w:cs="Times New Roman"/>
          <w:b/>
          <w:sz w:val="24"/>
          <w:szCs w:val="24"/>
        </w:rPr>
        <w:t xml:space="preserve"> </w:t>
      </w:r>
      <w:r w:rsidRPr="006127B2">
        <w:rPr>
          <w:rFonts w:ascii="Times New Roman" w:eastAsia="Times New Roman" w:hAnsi="Times New Roman" w:cs="Times New Roman"/>
          <w:sz w:val="24"/>
          <w:szCs w:val="24"/>
        </w:rPr>
        <w:t>в том числе охваченных дополнительным образованием 4 574 обучающихся, обслуженных детскими оздоровительными лагерями – 1 864 и профессиональным обучением – 231 обучающийся.</w:t>
      </w:r>
      <w:proofErr w:type="gramEnd"/>
    </w:p>
    <w:p w:rsidR="006127B2" w:rsidRPr="006127B2" w:rsidRDefault="006127B2" w:rsidP="006127B2">
      <w:pPr>
        <w:spacing w:after="0"/>
        <w:ind w:firstLine="708"/>
        <w:jc w:val="both"/>
        <w:rPr>
          <w:rFonts w:ascii="Times New Roman" w:eastAsia="Times New Roman" w:hAnsi="Times New Roman" w:cs="Times New Roman"/>
          <w:sz w:val="24"/>
          <w:szCs w:val="20"/>
        </w:rPr>
      </w:pPr>
      <w:r w:rsidRPr="006127B2">
        <w:rPr>
          <w:rFonts w:ascii="Times New Roman" w:eastAsia="Times New Roman" w:hAnsi="Times New Roman" w:cs="Times New Roman"/>
          <w:sz w:val="24"/>
          <w:szCs w:val="20"/>
        </w:rPr>
        <w:t>Из 15 общеобразовательных учреждений 14 работает в одну смену.</w:t>
      </w:r>
    </w:p>
    <w:p w:rsidR="006127B2" w:rsidRPr="006127B2" w:rsidRDefault="006127B2" w:rsidP="006127B2">
      <w:pPr>
        <w:keepNext/>
        <w:suppressAutoHyphens/>
        <w:spacing w:after="0"/>
        <w:ind w:firstLine="708"/>
        <w:jc w:val="both"/>
        <w:outlineLvl w:val="2"/>
        <w:rPr>
          <w:rFonts w:ascii="Times New Roman" w:eastAsia="Times New Roman" w:hAnsi="Times New Roman" w:cs="Times New Roman"/>
          <w:iCs/>
          <w:sz w:val="24"/>
          <w:szCs w:val="20"/>
        </w:rPr>
      </w:pPr>
      <w:r w:rsidRPr="006127B2">
        <w:rPr>
          <w:rFonts w:ascii="Times New Roman" w:eastAsia="Times New Roman" w:hAnsi="Times New Roman" w:cs="Times New Roman"/>
          <w:iCs/>
          <w:sz w:val="24"/>
          <w:szCs w:val="20"/>
        </w:rPr>
        <w:t>Количество учебных площадей на 01.01.2025 - 139 179 кв.м., что составляет 19 кв.м. (95% к уровню прошлого года) на 1 обучающегося (воспитанника). 27 зданий учреждений имеют износ менее 20%.</w:t>
      </w:r>
    </w:p>
    <w:p w:rsidR="006127B2" w:rsidRPr="006127B2" w:rsidRDefault="006127B2" w:rsidP="006127B2">
      <w:pPr>
        <w:keepNext/>
        <w:suppressAutoHyphens/>
        <w:spacing w:after="0"/>
        <w:ind w:firstLine="708"/>
        <w:jc w:val="both"/>
        <w:outlineLvl w:val="2"/>
        <w:rPr>
          <w:rFonts w:ascii="Times New Roman" w:eastAsia="Times New Roman" w:hAnsi="Times New Roman" w:cs="Times New Roman"/>
          <w:iCs/>
          <w:sz w:val="24"/>
          <w:szCs w:val="20"/>
        </w:rPr>
      </w:pPr>
      <w:r w:rsidRPr="006127B2">
        <w:rPr>
          <w:rFonts w:ascii="Times New Roman" w:eastAsia="Times New Roman" w:hAnsi="Times New Roman" w:cs="Times New Roman"/>
          <w:iCs/>
          <w:sz w:val="24"/>
          <w:szCs w:val="20"/>
        </w:rPr>
        <w:t>Ежегодно увеличивается оснащенность общеобразовательных учреждений современным учебным оборудованием. На 01.01.2025 анализ обеспеченности оргтехникой в дошкольных образовательных учреждениях в расчете на 1 воспитанника составил 0,25 (114%), на одного обучающегося в общеобразовательных учреждениях – 0,28 (50%). Фондовооруженность в расчете на 1 учащегося увеличилась по сравнению с 2023 годом на 5% и составила 39 300 рублей.</w:t>
      </w:r>
    </w:p>
    <w:p w:rsidR="006127B2" w:rsidRPr="006127B2" w:rsidRDefault="006127B2" w:rsidP="006127B2">
      <w:pPr>
        <w:suppressAutoHyphens/>
        <w:spacing w:after="0"/>
        <w:ind w:firstLine="708"/>
        <w:jc w:val="both"/>
        <w:rPr>
          <w:rFonts w:ascii="Times New Roman" w:eastAsia="Times New Roman" w:hAnsi="Times New Roman" w:cs="Times New Roman"/>
          <w:bCs/>
          <w:sz w:val="24"/>
          <w:szCs w:val="20"/>
          <w:lang w:eastAsia="x-none"/>
        </w:rPr>
      </w:pPr>
      <w:r w:rsidRPr="006127B2">
        <w:rPr>
          <w:rFonts w:ascii="Times New Roman" w:eastAsia="Times New Roman" w:hAnsi="Times New Roman" w:cs="Times New Roman"/>
          <w:bCs/>
          <w:sz w:val="24"/>
          <w:szCs w:val="20"/>
          <w:lang w:val="x-none" w:eastAsia="x-none"/>
        </w:rPr>
        <w:t xml:space="preserve">Охват детей дошкольным образованием составляет </w:t>
      </w:r>
      <w:r w:rsidRPr="006127B2">
        <w:rPr>
          <w:rFonts w:ascii="Times New Roman" w:eastAsia="Times New Roman" w:hAnsi="Times New Roman" w:cs="Times New Roman"/>
          <w:bCs/>
          <w:sz w:val="24"/>
          <w:szCs w:val="20"/>
          <w:lang w:eastAsia="x-none"/>
        </w:rPr>
        <w:t>69,7</w:t>
      </w:r>
      <w:r w:rsidRPr="006127B2">
        <w:rPr>
          <w:rFonts w:ascii="Times New Roman" w:eastAsia="Times New Roman" w:hAnsi="Times New Roman" w:cs="Times New Roman"/>
          <w:bCs/>
          <w:sz w:val="24"/>
          <w:szCs w:val="20"/>
          <w:lang w:val="x-none" w:eastAsia="x-none"/>
        </w:rPr>
        <w:t xml:space="preserve">% или </w:t>
      </w:r>
      <w:r w:rsidRPr="006127B2">
        <w:rPr>
          <w:rFonts w:ascii="Times New Roman" w:eastAsia="Times New Roman" w:hAnsi="Times New Roman" w:cs="Times New Roman"/>
          <w:bCs/>
          <w:sz w:val="24"/>
          <w:szCs w:val="20"/>
          <w:lang w:eastAsia="x-none"/>
        </w:rPr>
        <w:t>103</w:t>
      </w:r>
      <w:r w:rsidRPr="006127B2">
        <w:rPr>
          <w:rFonts w:ascii="Times New Roman" w:eastAsia="Times New Roman" w:hAnsi="Times New Roman" w:cs="Times New Roman"/>
          <w:bCs/>
          <w:sz w:val="24"/>
          <w:szCs w:val="20"/>
          <w:lang w:val="x-none" w:eastAsia="x-none"/>
        </w:rPr>
        <w:t xml:space="preserve">% в сравнении с прошлым годом. Охват детей школьного возраста общим образованием составляет </w:t>
      </w:r>
      <w:r w:rsidRPr="006127B2">
        <w:rPr>
          <w:rFonts w:ascii="Times New Roman" w:eastAsia="Times New Roman" w:hAnsi="Times New Roman" w:cs="Times New Roman"/>
          <w:bCs/>
          <w:sz w:val="24"/>
          <w:szCs w:val="20"/>
          <w:lang w:eastAsia="x-none"/>
        </w:rPr>
        <w:t>77,4</w:t>
      </w:r>
      <w:r w:rsidRPr="006127B2">
        <w:rPr>
          <w:rFonts w:ascii="Times New Roman" w:eastAsia="Times New Roman" w:hAnsi="Times New Roman" w:cs="Times New Roman"/>
          <w:bCs/>
          <w:sz w:val="24"/>
          <w:szCs w:val="20"/>
          <w:lang w:val="x-none" w:eastAsia="x-none"/>
        </w:rPr>
        <w:t xml:space="preserve">% или </w:t>
      </w:r>
      <w:r w:rsidRPr="006127B2">
        <w:rPr>
          <w:rFonts w:ascii="Times New Roman" w:eastAsia="Times New Roman" w:hAnsi="Times New Roman" w:cs="Times New Roman"/>
          <w:bCs/>
          <w:sz w:val="24"/>
          <w:szCs w:val="20"/>
          <w:lang w:eastAsia="x-none"/>
        </w:rPr>
        <w:t>102</w:t>
      </w:r>
      <w:r w:rsidRPr="006127B2">
        <w:rPr>
          <w:rFonts w:ascii="Times New Roman" w:eastAsia="Times New Roman" w:hAnsi="Times New Roman" w:cs="Times New Roman"/>
          <w:bCs/>
          <w:sz w:val="24"/>
          <w:szCs w:val="20"/>
          <w:lang w:val="x-none" w:eastAsia="x-none"/>
        </w:rPr>
        <w:t xml:space="preserve">% в сравнении с прошлым годом. Охват детей школьного возраста дополнительным образованием составляет </w:t>
      </w:r>
      <w:r w:rsidRPr="006127B2">
        <w:rPr>
          <w:rFonts w:ascii="Times New Roman" w:eastAsia="Times New Roman" w:hAnsi="Times New Roman" w:cs="Times New Roman"/>
          <w:bCs/>
          <w:sz w:val="24"/>
          <w:szCs w:val="20"/>
          <w:lang w:eastAsia="x-none"/>
        </w:rPr>
        <w:t>78,3</w:t>
      </w:r>
      <w:r w:rsidRPr="006127B2">
        <w:rPr>
          <w:rFonts w:ascii="Times New Roman" w:eastAsia="Times New Roman" w:hAnsi="Times New Roman" w:cs="Times New Roman"/>
          <w:bCs/>
          <w:sz w:val="24"/>
          <w:szCs w:val="20"/>
          <w:lang w:val="x-none" w:eastAsia="x-none"/>
        </w:rPr>
        <w:t xml:space="preserve"> </w:t>
      </w:r>
      <w:r w:rsidRPr="006127B2">
        <w:rPr>
          <w:rFonts w:ascii="Times New Roman" w:eastAsia="Times New Roman" w:hAnsi="Times New Roman" w:cs="Times New Roman"/>
          <w:bCs/>
          <w:sz w:val="24"/>
          <w:szCs w:val="20"/>
          <w:lang w:eastAsia="x-none"/>
        </w:rPr>
        <w:t xml:space="preserve">или 89% </w:t>
      </w:r>
      <w:r w:rsidRPr="006127B2">
        <w:rPr>
          <w:rFonts w:ascii="Times New Roman" w:eastAsia="Times New Roman" w:hAnsi="Times New Roman" w:cs="Times New Roman"/>
          <w:bCs/>
          <w:sz w:val="24"/>
          <w:szCs w:val="20"/>
          <w:lang w:val="x-none" w:eastAsia="x-none"/>
        </w:rPr>
        <w:t>в сравнении с прошлым годом.</w:t>
      </w:r>
    </w:p>
    <w:p w:rsidR="006127B2" w:rsidRPr="006127B2" w:rsidRDefault="006127B2" w:rsidP="006127B2">
      <w:pPr>
        <w:suppressAutoHyphens/>
        <w:spacing w:after="0"/>
        <w:ind w:firstLine="708"/>
        <w:jc w:val="both"/>
        <w:rPr>
          <w:rFonts w:ascii="Times New Roman" w:eastAsia="Times New Roman" w:hAnsi="Times New Roman" w:cs="Times New Roman"/>
          <w:bCs/>
          <w:sz w:val="24"/>
          <w:szCs w:val="20"/>
          <w:lang w:eastAsia="x-none"/>
        </w:rPr>
      </w:pPr>
      <w:r w:rsidRPr="006127B2">
        <w:rPr>
          <w:rFonts w:ascii="Times New Roman" w:eastAsia="Times New Roman" w:hAnsi="Times New Roman" w:cs="Times New Roman"/>
          <w:bCs/>
          <w:sz w:val="24"/>
          <w:szCs w:val="20"/>
          <w:lang w:val="x-none" w:eastAsia="x-none"/>
        </w:rPr>
        <w:t>Доля общеобразовательных учреждений</w:t>
      </w:r>
      <w:r w:rsidRPr="006127B2">
        <w:rPr>
          <w:rFonts w:ascii="Times New Roman" w:eastAsia="Times New Roman" w:hAnsi="Times New Roman" w:cs="Times New Roman"/>
          <w:bCs/>
          <w:sz w:val="24"/>
          <w:szCs w:val="20"/>
          <w:lang w:eastAsia="x-none"/>
        </w:rPr>
        <w:t>,</w:t>
      </w:r>
      <w:r w:rsidRPr="006127B2">
        <w:rPr>
          <w:rFonts w:ascii="Times New Roman" w:eastAsia="Times New Roman" w:hAnsi="Times New Roman" w:cs="Times New Roman"/>
          <w:bCs/>
          <w:sz w:val="24"/>
          <w:szCs w:val="20"/>
          <w:lang w:val="x-none" w:eastAsia="x-none"/>
        </w:rPr>
        <w:t xml:space="preserve"> подключенных к сети Интернет составляет 100%, в сравнении с прошлым годом без изменений.</w:t>
      </w:r>
    </w:p>
    <w:p w:rsidR="006127B2" w:rsidRPr="006127B2" w:rsidRDefault="006127B2" w:rsidP="006127B2">
      <w:pPr>
        <w:suppressAutoHyphens/>
        <w:spacing w:after="0"/>
        <w:ind w:firstLine="708"/>
        <w:jc w:val="both"/>
        <w:rPr>
          <w:rFonts w:ascii="Times New Roman" w:eastAsia="Times New Roman" w:hAnsi="Times New Roman" w:cs="Times New Roman"/>
          <w:bCs/>
          <w:sz w:val="24"/>
          <w:szCs w:val="20"/>
          <w:lang w:eastAsia="x-none"/>
        </w:rPr>
      </w:pPr>
      <w:r w:rsidRPr="006127B2">
        <w:rPr>
          <w:rFonts w:ascii="Times New Roman" w:eastAsia="Times New Roman" w:hAnsi="Times New Roman" w:cs="Times New Roman"/>
          <w:bCs/>
          <w:sz w:val="24"/>
          <w:szCs w:val="20"/>
          <w:lang w:val="x-none" w:eastAsia="x-none"/>
        </w:rPr>
        <w:t xml:space="preserve">Средняя наполняемость классов общеобразовательных учреждений составляет </w:t>
      </w:r>
      <w:r w:rsidRPr="006127B2">
        <w:rPr>
          <w:rFonts w:ascii="Times New Roman" w:eastAsia="Times New Roman" w:hAnsi="Times New Roman" w:cs="Times New Roman"/>
          <w:bCs/>
          <w:sz w:val="24"/>
          <w:szCs w:val="20"/>
          <w:lang w:eastAsia="x-none"/>
        </w:rPr>
        <w:t>16</w:t>
      </w:r>
      <w:r w:rsidRPr="006127B2">
        <w:rPr>
          <w:rFonts w:ascii="Times New Roman" w:eastAsia="Times New Roman" w:hAnsi="Times New Roman" w:cs="Times New Roman"/>
          <w:bCs/>
          <w:sz w:val="24"/>
          <w:szCs w:val="20"/>
          <w:lang w:val="x-none" w:eastAsia="x-none"/>
        </w:rPr>
        <w:t>,</w:t>
      </w:r>
      <w:r w:rsidRPr="006127B2">
        <w:rPr>
          <w:rFonts w:ascii="Times New Roman" w:eastAsia="Times New Roman" w:hAnsi="Times New Roman" w:cs="Times New Roman"/>
          <w:bCs/>
          <w:sz w:val="24"/>
          <w:szCs w:val="20"/>
          <w:lang w:eastAsia="x-none"/>
        </w:rPr>
        <w:t>1</w:t>
      </w:r>
      <w:r w:rsidRPr="006127B2">
        <w:rPr>
          <w:rFonts w:ascii="Times New Roman" w:eastAsia="Times New Roman" w:hAnsi="Times New Roman" w:cs="Times New Roman"/>
          <w:bCs/>
          <w:sz w:val="24"/>
          <w:szCs w:val="20"/>
          <w:lang w:val="x-none" w:eastAsia="x-none"/>
        </w:rPr>
        <w:t xml:space="preserve"> человек или </w:t>
      </w:r>
      <w:r w:rsidRPr="006127B2">
        <w:rPr>
          <w:rFonts w:ascii="Times New Roman" w:eastAsia="Times New Roman" w:hAnsi="Times New Roman" w:cs="Times New Roman"/>
          <w:bCs/>
          <w:sz w:val="24"/>
          <w:szCs w:val="20"/>
          <w:lang w:eastAsia="x-none"/>
        </w:rPr>
        <w:t>99%</w:t>
      </w:r>
      <w:r w:rsidRPr="006127B2">
        <w:rPr>
          <w:rFonts w:ascii="Times New Roman" w:eastAsia="Times New Roman" w:hAnsi="Times New Roman" w:cs="Times New Roman"/>
          <w:bCs/>
          <w:sz w:val="24"/>
          <w:szCs w:val="20"/>
          <w:lang w:val="x-none" w:eastAsia="x-none"/>
        </w:rPr>
        <w:t xml:space="preserve"> в сравнении с прошлым годом.</w:t>
      </w:r>
    </w:p>
    <w:p w:rsidR="006127B2" w:rsidRPr="006127B2" w:rsidRDefault="006127B2" w:rsidP="006127B2">
      <w:pPr>
        <w:suppressAutoHyphens/>
        <w:spacing w:after="0"/>
        <w:ind w:firstLine="708"/>
        <w:jc w:val="both"/>
        <w:rPr>
          <w:rFonts w:ascii="Times New Roman" w:eastAsia="Times New Roman" w:hAnsi="Times New Roman" w:cs="Times New Roman"/>
          <w:bCs/>
          <w:sz w:val="24"/>
          <w:szCs w:val="20"/>
          <w:lang w:val="x-none" w:eastAsia="x-none"/>
        </w:rPr>
      </w:pPr>
      <w:r w:rsidRPr="006127B2">
        <w:rPr>
          <w:rFonts w:ascii="Times New Roman" w:eastAsia="Times New Roman" w:hAnsi="Times New Roman" w:cs="Times New Roman"/>
          <w:bCs/>
          <w:sz w:val="24"/>
          <w:szCs w:val="20"/>
          <w:lang w:val="x-none" w:eastAsia="x-none"/>
        </w:rPr>
        <w:t xml:space="preserve">Средняя наполняемость групп детских дошкольных учреждений составляет </w:t>
      </w:r>
      <w:r w:rsidRPr="006127B2">
        <w:rPr>
          <w:rFonts w:ascii="Times New Roman" w:eastAsia="Times New Roman" w:hAnsi="Times New Roman" w:cs="Times New Roman"/>
          <w:bCs/>
          <w:sz w:val="24"/>
          <w:szCs w:val="20"/>
          <w:lang w:eastAsia="x-none"/>
        </w:rPr>
        <w:t>18</w:t>
      </w:r>
      <w:r w:rsidRPr="006127B2">
        <w:rPr>
          <w:rFonts w:ascii="Times New Roman" w:eastAsia="Times New Roman" w:hAnsi="Times New Roman" w:cs="Times New Roman"/>
          <w:bCs/>
          <w:sz w:val="24"/>
          <w:szCs w:val="20"/>
          <w:lang w:val="x-none" w:eastAsia="x-none"/>
        </w:rPr>
        <w:t>,</w:t>
      </w:r>
      <w:r w:rsidRPr="006127B2">
        <w:rPr>
          <w:rFonts w:ascii="Times New Roman" w:eastAsia="Times New Roman" w:hAnsi="Times New Roman" w:cs="Times New Roman"/>
          <w:bCs/>
          <w:sz w:val="24"/>
          <w:szCs w:val="20"/>
          <w:lang w:eastAsia="x-none"/>
        </w:rPr>
        <w:t>8</w:t>
      </w:r>
      <w:r w:rsidRPr="006127B2">
        <w:rPr>
          <w:rFonts w:ascii="Times New Roman" w:eastAsia="Times New Roman" w:hAnsi="Times New Roman" w:cs="Times New Roman"/>
          <w:bCs/>
          <w:sz w:val="24"/>
          <w:szCs w:val="20"/>
          <w:lang w:val="x-none" w:eastAsia="x-none"/>
        </w:rPr>
        <w:t xml:space="preserve"> </w:t>
      </w:r>
      <w:r w:rsidRPr="006127B2">
        <w:rPr>
          <w:rFonts w:ascii="Times New Roman" w:eastAsia="Times New Roman" w:hAnsi="Times New Roman" w:cs="Times New Roman"/>
          <w:bCs/>
          <w:sz w:val="24"/>
          <w:szCs w:val="20"/>
          <w:lang w:eastAsia="x-none"/>
        </w:rPr>
        <w:t>человек</w:t>
      </w:r>
      <w:r w:rsidRPr="006127B2">
        <w:rPr>
          <w:rFonts w:ascii="Times New Roman" w:eastAsia="Times New Roman" w:hAnsi="Times New Roman" w:cs="Times New Roman"/>
          <w:bCs/>
          <w:sz w:val="24"/>
          <w:szCs w:val="20"/>
          <w:lang w:val="x-none" w:eastAsia="x-none"/>
        </w:rPr>
        <w:t xml:space="preserve"> или </w:t>
      </w:r>
      <w:r w:rsidRPr="006127B2">
        <w:rPr>
          <w:rFonts w:ascii="Times New Roman" w:eastAsia="Times New Roman" w:hAnsi="Times New Roman" w:cs="Times New Roman"/>
          <w:bCs/>
          <w:sz w:val="24"/>
          <w:szCs w:val="20"/>
          <w:lang w:eastAsia="x-none"/>
        </w:rPr>
        <w:t>100</w:t>
      </w:r>
      <w:r w:rsidRPr="006127B2">
        <w:rPr>
          <w:rFonts w:ascii="Times New Roman" w:eastAsia="Times New Roman" w:hAnsi="Times New Roman" w:cs="Times New Roman"/>
          <w:bCs/>
          <w:sz w:val="24"/>
          <w:szCs w:val="20"/>
          <w:lang w:val="x-none" w:eastAsia="x-none"/>
        </w:rPr>
        <w:t>% в сравнении с прошлым годом.</w:t>
      </w:r>
    </w:p>
    <w:p w:rsidR="006127B2" w:rsidRPr="006127B2" w:rsidRDefault="006127B2" w:rsidP="006127B2">
      <w:pPr>
        <w:suppressAutoHyphens/>
        <w:spacing w:after="0"/>
        <w:ind w:firstLine="709"/>
        <w:jc w:val="both"/>
        <w:rPr>
          <w:rFonts w:ascii="Times New Roman" w:eastAsia="Times New Roman" w:hAnsi="Times New Roman" w:cs="Times New Roman"/>
          <w:bCs/>
          <w:sz w:val="24"/>
          <w:szCs w:val="20"/>
          <w:lang w:val="x-none" w:eastAsia="x-none"/>
        </w:rPr>
      </w:pPr>
      <w:r w:rsidRPr="006127B2">
        <w:rPr>
          <w:rFonts w:ascii="Times New Roman" w:eastAsia="Times New Roman" w:hAnsi="Times New Roman" w:cs="Times New Roman"/>
          <w:bCs/>
          <w:sz w:val="24"/>
          <w:szCs w:val="20"/>
          <w:lang w:eastAsia="x-none"/>
        </w:rPr>
        <w:t xml:space="preserve">Среднегодовая численность </w:t>
      </w:r>
      <w:r w:rsidRPr="006127B2">
        <w:rPr>
          <w:rFonts w:ascii="Times New Roman" w:eastAsia="Times New Roman" w:hAnsi="Times New Roman" w:cs="Times New Roman"/>
          <w:bCs/>
          <w:sz w:val="24"/>
          <w:szCs w:val="20"/>
          <w:lang w:val="x-none" w:eastAsia="x-none"/>
        </w:rPr>
        <w:t xml:space="preserve">работников системы образования </w:t>
      </w:r>
      <w:r w:rsidRPr="006127B2">
        <w:rPr>
          <w:rFonts w:ascii="Times New Roman" w:eastAsia="Times New Roman" w:hAnsi="Times New Roman" w:cs="Times New Roman"/>
          <w:bCs/>
          <w:sz w:val="24"/>
          <w:szCs w:val="20"/>
          <w:lang w:eastAsia="x-none"/>
        </w:rPr>
        <w:t xml:space="preserve">за </w:t>
      </w:r>
      <w:r w:rsidRPr="006127B2">
        <w:rPr>
          <w:rFonts w:ascii="Times New Roman" w:eastAsia="Times New Roman" w:hAnsi="Times New Roman" w:cs="Times New Roman"/>
          <w:bCs/>
          <w:sz w:val="24"/>
          <w:szCs w:val="20"/>
          <w:lang w:val="x-none" w:eastAsia="x-none"/>
        </w:rPr>
        <w:t>20</w:t>
      </w:r>
      <w:r w:rsidRPr="006127B2">
        <w:rPr>
          <w:rFonts w:ascii="Times New Roman" w:eastAsia="Times New Roman" w:hAnsi="Times New Roman" w:cs="Times New Roman"/>
          <w:bCs/>
          <w:sz w:val="24"/>
          <w:szCs w:val="20"/>
          <w:lang w:eastAsia="x-none"/>
        </w:rPr>
        <w:t>24 год</w:t>
      </w:r>
      <w:r w:rsidRPr="006127B2">
        <w:rPr>
          <w:rFonts w:ascii="Times New Roman" w:eastAsia="Times New Roman" w:hAnsi="Times New Roman" w:cs="Times New Roman"/>
          <w:bCs/>
          <w:sz w:val="24"/>
          <w:szCs w:val="20"/>
          <w:lang w:val="x-none" w:eastAsia="x-none"/>
        </w:rPr>
        <w:t xml:space="preserve"> составил</w:t>
      </w:r>
      <w:r w:rsidRPr="006127B2">
        <w:rPr>
          <w:rFonts w:ascii="Times New Roman" w:eastAsia="Times New Roman" w:hAnsi="Times New Roman" w:cs="Times New Roman"/>
          <w:bCs/>
          <w:sz w:val="24"/>
          <w:szCs w:val="20"/>
          <w:lang w:eastAsia="x-none"/>
        </w:rPr>
        <w:t>а</w:t>
      </w:r>
      <w:r w:rsidRPr="006127B2">
        <w:rPr>
          <w:rFonts w:ascii="Times New Roman" w:eastAsia="Times New Roman" w:hAnsi="Times New Roman" w:cs="Times New Roman"/>
          <w:bCs/>
          <w:sz w:val="24"/>
          <w:szCs w:val="20"/>
          <w:lang w:val="x-none" w:eastAsia="x-none"/>
        </w:rPr>
        <w:t xml:space="preserve"> 1</w:t>
      </w:r>
      <w:r w:rsidRPr="006127B2">
        <w:rPr>
          <w:rFonts w:ascii="Times New Roman" w:eastAsia="Times New Roman" w:hAnsi="Times New Roman" w:cs="Times New Roman"/>
          <w:bCs/>
          <w:sz w:val="24"/>
          <w:szCs w:val="20"/>
          <w:lang w:eastAsia="x-none"/>
        </w:rPr>
        <w:t>451</w:t>
      </w:r>
      <w:r w:rsidRPr="006127B2">
        <w:rPr>
          <w:rFonts w:ascii="Times New Roman" w:eastAsia="Times New Roman" w:hAnsi="Times New Roman" w:cs="Times New Roman"/>
          <w:bCs/>
          <w:sz w:val="24"/>
          <w:szCs w:val="20"/>
          <w:lang w:val="x-none" w:eastAsia="x-none"/>
        </w:rPr>
        <w:t xml:space="preserve"> чел. (</w:t>
      </w:r>
      <w:r w:rsidRPr="006127B2">
        <w:rPr>
          <w:rFonts w:ascii="Times New Roman" w:eastAsia="Times New Roman" w:hAnsi="Times New Roman" w:cs="Times New Roman"/>
          <w:bCs/>
          <w:sz w:val="24"/>
          <w:szCs w:val="20"/>
          <w:lang w:eastAsia="x-none"/>
        </w:rPr>
        <w:t>76</w:t>
      </w:r>
      <w:r w:rsidRPr="006127B2">
        <w:rPr>
          <w:rFonts w:ascii="Times New Roman" w:eastAsia="Times New Roman" w:hAnsi="Times New Roman" w:cs="Times New Roman"/>
          <w:bCs/>
          <w:sz w:val="24"/>
          <w:szCs w:val="20"/>
          <w:lang w:val="x-none" w:eastAsia="x-none"/>
        </w:rPr>
        <w:t xml:space="preserve">%), в том числе педагогических работников </w:t>
      </w:r>
      <w:r w:rsidRPr="006127B2">
        <w:rPr>
          <w:rFonts w:ascii="Times New Roman" w:eastAsia="Times New Roman" w:hAnsi="Times New Roman" w:cs="Times New Roman"/>
          <w:bCs/>
          <w:sz w:val="24"/>
          <w:szCs w:val="20"/>
          <w:lang w:eastAsia="x-none"/>
        </w:rPr>
        <w:t>650</w:t>
      </w:r>
      <w:r w:rsidRPr="006127B2">
        <w:rPr>
          <w:rFonts w:ascii="Times New Roman" w:eastAsia="Times New Roman" w:hAnsi="Times New Roman" w:cs="Times New Roman"/>
          <w:bCs/>
          <w:sz w:val="24"/>
          <w:szCs w:val="20"/>
          <w:lang w:val="x-none" w:eastAsia="x-none"/>
        </w:rPr>
        <w:t xml:space="preserve"> чел. (</w:t>
      </w:r>
      <w:r w:rsidRPr="006127B2">
        <w:rPr>
          <w:rFonts w:ascii="Times New Roman" w:eastAsia="Times New Roman" w:hAnsi="Times New Roman" w:cs="Times New Roman"/>
          <w:bCs/>
          <w:sz w:val="24"/>
          <w:szCs w:val="20"/>
          <w:lang w:eastAsia="x-none"/>
        </w:rPr>
        <w:t>97</w:t>
      </w:r>
      <w:r w:rsidRPr="006127B2">
        <w:rPr>
          <w:rFonts w:ascii="Times New Roman" w:eastAsia="Times New Roman" w:hAnsi="Times New Roman" w:cs="Times New Roman"/>
          <w:bCs/>
          <w:sz w:val="24"/>
          <w:szCs w:val="20"/>
          <w:lang w:val="x-none" w:eastAsia="x-none"/>
        </w:rPr>
        <w:t xml:space="preserve">%). Коэффициент совместительства должностей </w:t>
      </w:r>
      <w:r w:rsidRPr="006127B2">
        <w:rPr>
          <w:rFonts w:ascii="Times New Roman" w:eastAsia="Times New Roman" w:hAnsi="Times New Roman" w:cs="Times New Roman"/>
          <w:bCs/>
          <w:sz w:val="24"/>
          <w:szCs w:val="20"/>
          <w:lang w:eastAsia="x-none"/>
        </w:rPr>
        <w:t xml:space="preserve">увеличился: </w:t>
      </w:r>
      <w:r w:rsidRPr="006127B2">
        <w:rPr>
          <w:rFonts w:ascii="Times New Roman" w:eastAsia="Times New Roman" w:hAnsi="Times New Roman" w:cs="Times New Roman"/>
          <w:bCs/>
          <w:sz w:val="24"/>
          <w:szCs w:val="20"/>
          <w:lang w:val="x-none" w:eastAsia="x-none"/>
        </w:rPr>
        <w:t xml:space="preserve">по дошкольному образованию </w:t>
      </w:r>
      <w:r w:rsidRPr="006127B2">
        <w:rPr>
          <w:rFonts w:ascii="Times New Roman" w:eastAsia="Times New Roman" w:hAnsi="Times New Roman" w:cs="Times New Roman"/>
          <w:bCs/>
          <w:sz w:val="24"/>
          <w:szCs w:val="20"/>
          <w:lang w:eastAsia="x-none"/>
        </w:rPr>
        <w:t>с</w:t>
      </w:r>
      <w:r w:rsidRPr="006127B2">
        <w:rPr>
          <w:rFonts w:ascii="Times New Roman" w:eastAsia="Times New Roman" w:hAnsi="Times New Roman" w:cs="Times New Roman"/>
          <w:bCs/>
          <w:sz w:val="24"/>
          <w:szCs w:val="20"/>
          <w:lang w:val="x-none" w:eastAsia="x-none"/>
        </w:rPr>
        <w:t xml:space="preserve"> 1,</w:t>
      </w:r>
      <w:r w:rsidRPr="006127B2">
        <w:rPr>
          <w:rFonts w:ascii="Times New Roman" w:eastAsia="Times New Roman" w:hAnsi="Times New Roman" w:cs="Times New Roman"/>
          <w:bCs/>
          <w:sz w:val="24"/>
          <w:szCs w:val="20"/>
          <w:lang w:eastAsia="x-none"/>
        </w:rPr>
        <w:t>06 до 1,14</w:t>
      </w:r>
      <w:r w:rsidRPr="006127B2">
        <w:rPr>
          <w:rFonts w:ascii="Times New Roman" w:eastAsia="Times New Roman" w:hAnsi="Times New Roman" w:cs="Times New Roman"/>
          <w:bCs/>
          <w:sz w:val="24"/>
          <w:szCs w:val="20"/>
          <w:lang w:val="x-none" w:eastAsia="x-none"/>
        </w:rPr>
        <w:t>, по общему</w:t>
      </w:r>
      <w:r w:rsidRPr="006127B2">
        <w:rPr>
          <w:rFonts w:ascii="Times New Roman" w:eastAsia="Times New Roman" w:hAnsi="Times New Roman" w:cs="Times New Roman"/>
          <w:bCs/>
          <w:sz w:val="24"/>
          <w:szCs w:val="20"/>
          <w:lang w:eastAsia="x-none"/>
        </w:rPr>
        <w:t xml:space="preserve"> </w:t>
      </w:r>
      <w:r w:rsidRPr="006127B2">
        <w:rPr>
          <w:rFonts w:ascii="Times New Roman" w:eastAsia="Times New Roman" w:hAnsi="Times New Roman" w:cs="Times New Roman"/>
          <w:bCs/>
          <w:sz w:val="24"/>
          <w:szCs w:val="20"/>
          <w:lang w:val="x-none" w:eastAsia="x-none"/>
        </w:rPr>
        <w:t xml:space="preserve">образованию </w:t>
      </w:r>
      <w:r w:rsidRPr="006127B2">
        <w:rPr>
          <w:rFonts w:ascii="Times New Roman" w:eastAsia="Times New Roman" w:hAnsi="Times New Roman" w:cs="Times New Roman"/>
          <w:bCs/>
          <w:sz w:val="24"/>
          <w:szCs w:val="20"/>
          <w:lang w:eastAsia="x-none"/>
        </w:rPr>
        <w:t>с 1,31 до</w:t>
      </w:r>
      <w:r w:rsidRPr="006127B2">
        <w:rPr>
          <w:rFonts w:ascii="Times New Roman" w:eastAsia="Times New Roman" w:hAnsi="Times New Roman" w:cs="Times New Roman"/>
          <w:bCs/>
          <w:sz w:val="24"/>
          <w:szCs w:val="20"/>
          <w:lang w:val="x-none" w:eastAsia="x-none"/>
        </w:rPr>
        <w:t xml:space="preserve"> 1,</w:t>
      </w:r>
      <w:r w:rsidRPr="006127B2">
        <w:rPr>
          <w:rFonts w:ascii="Times New Roman" w:eastAsia="Times New Roman" w:hAnsi="Times New Roman" w:cs="Times New Roman"/>
          <w:bCs/>
          <w:sz w:val="24"/>
          <w:szCs w:val="20"/>
          <w:lang w:eastAsia="x-none"/>
        </w:rPr>
        <w:t>34</w:t>
      </w:r>
      <w:r w:rsidRPr="006127B2">
        <w:rPr>
          <w:rFonts w:ascii="Times New Roman" w:eastAsia="Times New Roman" w:hAnsi="Times New Roman" w:cs="Times New Roman"/>
          <w:bCs/>
          <w:sz w:val="24"/>
          <w:szCs w:val="20"/>
          <w:lang w:val="x-none" w:eastAsia="x-none"/>
        </w:rPr>
        <w:t xml:space="preserve">; по дополнительному образованию </w:t>
      </w:r>
      <w:r w:rsidRPr="006127B2">
        <w:rPr>
          <w:rFonts w:ascii="Times New Roman" w:eastAsia="Times New Roman" w:hAnsi="Times New Roman" w:cs="Times New Roman"/>
          <w:bCs/>
          <w:sz w:val="24"/>
          <w:szCs w:val="20"/>
          <w:lang w:eastAsia="x-none"/>
        </w:rPr>
        <w:t>с</w:t>
      </w:r>
      <w:r w:rsidRPr="006127B2">
        <w:rPr>
          <w:rFonts w:ascii="Times New Roman" w:eastAsia="Times New Roman" w:hAnsi="Times New Roman" w:cs="Times New Roman"/>
          <w:bCs/>
          <w:sz w:val="24"/>
          <w:szCs w:val="20"/>
          <w:lang w:val="x-none" w:eastAsia="x-none"/>
        </w:rPr>
        <w:t xml:space="preserve"> 1,</w:t>
      </w:r>
      <w:r w:rsidRPr="006127B2">
        <w:rPr>
          <w:rFonts w:ascii="Times New Roman" w:eastAsia="Times New Roman" w:hAnsi="Times New Roman" w:cs="Times New Roman"/>
          <w:bCs/>
          <w:sz w:val="24"/>
          <w:szCs w:val="20"/>
          <w:lang w:eastAsia="x-none"/>
        </w:rPr>
        <w:t>09 до 1,15</w:t>
      </w:r>
      <w:r w:rsidRPr="006127B2">
        <w:rPr>
          <w:rFonts w:ascii="Times New Roman" w:eastAsia="Times New Roman" w:hAnsi="Times New Roman" w:cs="Times New Roman"/>
          <w:bCs/>
          <w:sz w:val="24"/>
          <w:szCs w:val="20"/>
          <w:lang w:val="x-none" w:eastAsia="x-none"/>
        </w:rPr>
        <w:t xml:space="preserve">. </w:t>
      </w:r>
      <w:r w:rsidRPr="006127B2">
        <w:rPr>
          <w:rFonts w:ascii="Times New Roman" w:eastAsia="Times New Roman" w:hAnsi="Times New Roman" w:cs="Times New Roman"/>
          <w:bCs/>
          <w:sz w:val="24"/>
          <w:szCs w:val="24"/>
          <w:lang w:val="x-none" w:eastAsia="x-none"/>
        </w:rPr>
        <w:t xml:space="preserve">Средняя заработная плата на одну ставку составила – </w:t>
      </w:r>
      <w:r w:rsidRPr="006127B2">
        <w:rPr>
          <w:rFonts w:ascii="Times New Roman" w:eastAsia="Times New Roman" w:hAnsi="Times New Roman" w:cs="Times New Roman"/>
          <w:bCs/>
          <w:sz w:val="24"/>
          <w:szCs w:val="24"/>
          <w:lang w:eastAsia="x-none"/>
        </w:rPr>
        <w:t xml:space="preserve">54 588 </w:t>
      </w:r>
      <w:r w:rsidRPr="006127B2">
        <w:rPr>
          <w:rFonts w:ascii="Times New Roman" w:eastAsia="Times New Roman" w:hAnsi="Times New Roman" w:cs="Times New Roman"/>
          <w:bCs/>
          <w:sz w:val="24"/>
          <w:szCs w:val="24"/>
          <w:lang w:val="x-none" w:eastAsia="x-none"/>
        </w:rPr>
        <w:t>руб. (</w:t>
      </w:r>
      <w:r w:rsidRPr="006127B2">
        <w:rPr>
          <w:rFonts w:ascii="Times New Roman" w:eastAsia="Times New Roman" w:hAnsi="Times New Roman" w:cs="Times New Roman"/>
          <w:bCs/>
          <w:sz w:val="24"/>
          <w:szCs w:val="24"/>
          <w:lang w:eastAsia="x-none"/>
        </w:rPr>
        <w:t>103</w:t>
      </w:r>
      <w:r w:rsidRPr="006127B2">
        <w:rPr>
          <w:rFonts w:ascii="Times New Roman" w:eastAsia="Times New Roman" w:hAnsi="Times New Roman" w:cs="Times New Roman"/>
          <w:bCs/>
          <w:sz w:val="24"/>
          <w:szCs w:val="24"/>
          <w:lang w:val="x-none" w:eastAsia="x-none"/>
        </w:rPr>
        <w:t xml:space="preserve">%), на одно физическое лицо – </w:t>
      </w:r>
      <w:r w:rsidRPr="006127B2">
        <w:rPr>
          <w:rFonts w:ascii="Times New Roman" w:eastAsia="Times New Roman" w:hAnsi="Times New Roman" w:cs="Times New Roman"/>
          <w:bCs/>
          <w:sz w:val="24"/>
          <w:szCs w:val="24"/>
          <w:lang w:eastAsia="x-none"/>
        </w:rPr>
        <w:t>95</w:t>
      </w:r>
      <w:r w:rsidRPr="006127B2">
        <w:rPr>
          <w:rFonts w:ascii="Times New Roman" w:eastAsia="Times New Roman" w:hAnsi="Times New Roman" w:cs="Times New Roman"/>
          <w:bCs/>
          <w:sz w:val="24"/>
          <w:szCs w:val="24"/>
          <w:lang w:val="x-none" w:eastAsia="x-none"/>
        </w:rPr>
        <w:t xml:space="preserve"> </w:t>
      </w:r>
      <w:r w:rsidRPr="006127B2">
        <w:rPr>
          <w:rFonts w:ascii="Times New Roman" w:eastAsia="Times New Roman" w:hAnsi="Times New Roman" w:cs="Times New Roman"/>
          <w:bCs/>
          <w:sz w:val="24"/>
          <w:szCs w:val="24"/>
          <w:lang w:eastAsia="x-none"/>
        </w:rPr>
        <w:t>762</w:t>
      </w:r>
      <w:r w:rsidRPr="006127B2">
        <w:rPr>
          <w:rFonts w:ascii="Times New Roman" w:eastAsia="Times New Roman" w:hAnsi="Times New Roman" w:cs="Times New Roman"/>
          <w:bCs/>
          <w:sz w:val="24"/>
          <w:szCs w:val="24"/>
          <w:lang w:val="x-none" w:eastAsia="x-none"/>
        </w:rPr>
        <w:t xml:space="preserve"> руб. (1</w:t>
      </w:r>
      <w:r w:rsidRPr="006127B2">
        <w:rPr>
          <w:rFonts w:ascii="Times New Roman" w:eastAsia="Times New Roman" w:hAnsi="Times New Roman" w:cs="Times New Roman"/>
          <w:bCs/>
          <w:sz w:val="24"/>
          <w:szCs w:val="24"/>
          <w:lang w:eastAsia="x-none"/>
        </w:rPr>
        <w:t>49</w:t>
      </w:r>
      <w:r w:rsidRPr="006127B2">
        <w:rPr>
          <w:rFonts w:ascii="Times New Roman" w:eastAsia="Times New Roman" w:hAnsi="Times New Roman" w:cs="Times New Roman"/>
          <w:bCs/>
          <w:sz w:val="24"/>
          <w:szCs w:val="24"/>
          <w:lang w:val="x-none" w:eastAsia="x-none"/>
        </w:rPr>
        <w:t>%).</w:t>
      </w:r>
    </w:p>
    <w:p w:rsidR="006127B2" w:rsidRPr="006127B2" w:rsidRDefault="006127B2" w:rsidP="006127B2">
      <w:pPr>
        <w:suppressAutoHyphens/>
        <w:spacing w:after="0"/>
        <w:ind w:firstLine="708"/>
        <w:jc w:val="both"/>
        <w:rPr>
          <w:rFonts w:ascii="Times New Roman" w:eastAsia="Times New Roman" w:hAnsi="Times New Roman" w:cs="Times New Roman"/>
          <w:sz w:val="24"/>
          <w:szCs w:val="20"/>
          <w:lang w:val="x-none" w:eastAsia="x-none"/>
        </w:rPr>
      </w:pPr>
      <w:r w:rsidRPr="006127B2">
        <w:rPr>
          <w:rFonts w:ascii="Times New Roman" w:eastAsia="Times New Roman" w:hAnsi="Times New Roman" w:cs="Times New Roman"/>
          <w:sz w:val="24"/>
          <w:szCs w:val="20"/>
          <w:lang w:val="x-none" w:eastAsia="x-none"/>
        </w:rPr>
        <w:t xml:space="preserve">Затраты на содержание одного учащегося (воспитанника) </w:t>
      </w:r>
      <w:r w:rsidRPr="006127B2">
        <w:rPr>
          <w:rFonts w:ascii="Times New Roman" w:eastAsia="Times New Roman" w:hAnsi="Times New Roman" w:cs="Times New Roman"/>
          <w:sz w:val="24"/>
          <w:szCs w:val="20"/>
          <w:lang w:eastAsia="x-none"/>
        </w:rPr>
        <w:t xml:space="preserve">по </w:t>
      </w:r>
      <w:r w:rsidRPr="006127B2">
        <w:rPr>
          <w:rFonts w:ascii="Times New Roman" w:eastAsia="Times New Roman" w:hAnsi="Times New Roman" w:cs="Times New Roman"/>
          <w:sz w:val="24"/>
          <w:szCs w:val="20"/>
          <w:lang w:val="x-none" w:eastAsia="x-none"/>
        </w:rPr>
        <w:t>общему образованию увеличились в сравнении с 20</w:t>
      </w:r>
      <w:r w:rsidRPr="006127B2">
        <w:rPr>
          <w:rFonts w:ascii="Times New Roman" w:eastAsia="Times New Roman" w:hAnsi="Times New Roman" w:cs="Times New Roman"/>
          <w:sz w:val="24"/>
          <w:szCs w:val="20"/>
          <w:lang w:eastAsia="x-none"/>
        </w:rPr>
        <w:t>23</w:t>
      </w:r>
      <w:r w:rsidRPr="006127B2">
        <w:rPr>
          <w:rFonts w:ascii="Times New Roman" w:eastAsia="Times New Roman" w:hAnsi="Times New Roman" w:cs="Times New Roman"/>
          <w:sz w:val="24"/>
          <w:szCs w:val="20"/>
          <w:lang w:val="x-none" w:eastAsia="x-none"/>
        </w:rPr>
        <w:t xml:space="preserve"> годом</w:t>
      </w:r>
      <w:r w:rsidRPr="006127B2">
        <w:rPr>
          <w:rFonts w:ascii="Times New Roman" w:eastAsia="Times New Roman" w:hAnsi="Times New Roman" w:cs="Times New Roman"/>
          <w:sz w:val="24"/>
          <w:szCs w:val="20"/>
          <w:lang w:eastAsia="x-none"/>
        </w:rPr>
        <w:t xml:space="preserve"> на 3%</w:t>
      </w:r>
      <w:r w:rsidRPr="006127B2">
        <w:rPr>
          <w:rFonts w:ascii="Times New Roman" w:eastAsia="Times New Roman" w:hAnsi="Times New Roman" w:cs="Times New Roman"/>
          <w:sz w:val="24"/>
          <w:szCs w:val="20"/>
          <w:lang w:val="x-none" w:eastAsia="x-none"/>
        </w:rPr>
        <w:t xml:space="preserve"> по дошкольному образованию </w:t>
      </w:r>
      <w:r w:rsidRPr="006127B2">
        <w:rPr>
          <w:rFonts w:ascii="Times New Roman" w:eastAsia="Times New Roman" w:hAnsi="Times New Roman" w:cs="Times New Roman"/>
          <w:sz w:val="24"/>
          <w:szCs w:val="20"/>
          <w:lang w:eastAsia="x-none"/>
        </w:rPr>
        <w:t>уменьшились</w:t>
      </w:r>
      <w:r w:rsidRPr="006127B2">
        <w:rPr>
          <w:rFonts w:ascii="Times New Roman" w:eastAsia="Times New Roman" w:hAnsi="Times New Roman" w:cs="Times New Roman"/>
          <w:sz w:val="24"/>
          <w:szCs w:val="20"/>
          <w:lang w:val="x-none" w:eastAsia="x-none"/>
        </w:rPr>
        <w:t xml:space="preserve"> на </w:t>
      </w:r>
      <w:r w:rsidRPr="006127B2">
        <w:rPr>
          <w:rFonts w:ascii="Times New Roman" w:eastAsia="Times New Roman" w:hAnsi="Times New Roman" w:cs="Times New Roman"/>
          <w:sz w:val="24"/>
          <w:szCs w:val="20"/>
          <w:lang w:eastAsia="x-none"/>
        </w:rPr>
        <w:t>1</w:t>
      </w:r>
      <w:r w:rsidRPr="006127B2">
        <w:rPr>
          <w:rFonts w:ascii="Times New Roman" w:eastAsia="Times New Roman" w:hAnsi="Times New Roman" w:cs="Times New Roman"/>
          <w:sz w:val="24"/>
          <w:szCs w:val="20"/>
          <w:lang w:val="x-none" w:eastAsia="x-none"/>
        </w:rPr>
        <w:t>%.</w:t>
      </w:r>
    </w:p>
    <w:p w:rsidR="006127B2" w:rsidRPr="006127B2" w:rsidRDefault="006127B2" w:rsidP="006127B2">
      <w:pPr>
        <w:suppressAutoHyphens/>
        <w:spacing w:after="0"/>
        <w:ind w:firstLine="709"/>
        <w:jc w:val="both"/>
        <w:rPr>
          <w:rFonts w:ascii="Times New Roman" w:eastAsia="Times New Roman" w:hAnsi="Times New Roman" w:cs="Times New Roman"/>
          <w:sz w:val="24"/>
          <w:szCs w:val="20"/>
          <w:lang w:val="x-none" w:eastAsia="x-none"/>
        </w:rPr>
      </w:pPr>
      <w:r w:rsidRPr="006127B2">
        <w:rPr>
          <w:rFonts w:ascii="Times New Roman" w:eastAsia="Times New Roman" w:hAnsi="Times New Roman" w:cs="Times New Roman"/>
          <w:sz w:val="24"/>
          <w:szCs w:val="20"/>
          <w:lang w:val="x-none" w:eastAsia="x-none"/>
        </w:rPr>
        <w:t xml:space="preserve">По постановлению администрации Кондинского района № </w:t>
      </w:r>
      <w:r w:rsidRPr="006127B2">
        <w:rPr>
          <w:rFonts w:ascii="Times New Roman" w:eastAsia="Times New Roman" w:hAnsi="Times New Roman" w:cs="Times New Roman"/>
          <w:sz w:val="24"/>
          <w:szCs w:val="20"/>
          <w:lang w:eastAsia="x-none"/>
        </w:rPr>
        <w:t>252</w:t>
      </w:r>
      <w:r w:rsidRPr="006127B2">
        <w:rPr>
          <w:rFonts w:ascii="Times New Roman" w:eastAsia="Times New Roman" w:hAnsi="Times New Roman" w:cs="Times New Roman"/>
          <w:sz w:val="24"/>
          <w:szCs w:val="20"/>
          <w:lang w:val="x-none" w:eastAsia="x-none"/>
        </w:rPr>
        <w:t xml:space="preserve"> от </w:t>
      </w:r>
      <w:r w:rsidRPr="006127B2">
        <w:rPr>
          <w:rFonts w:ascii="Times New Roman" w:eastAsia="Times New Roman" w:hAnsi="Times New Roman" w:cs="Times New Roman"/>
          <w:sz w:val="24"/>
          <w:szCs w:val="20"/>
          <w:lang w:eastAsia="x-none"/>
        </w:rPr>
        <w:t>17</w:t>
      </w:r>
      <w:r w:rsidRPr="006127B2">
        <w:rPr>
          <w:rFonts w:ascii="Times New Roman" w:eastAsia="Times New Roman" w:hAnsi="Times New Roman" w:cs="Times New Roman"/>
          <w:sz w:val="24"/>
          <w:szCs w:val="20"/>
          <w:lang w:val="x-none" w:eastAsia="x-none"/>
        </w:rPr>
        <w:t xml:space="preserve"> </w:t>
      </w:r>
      <w:r w:rsidRPr="006127B2">
        <w:rPr>
          <w:rFonts w:ascii="Times New Roman" w:eastAsia="Times New Roman" w:hAnsi="Times New Roman" w:cs="Times New Roman"/>
          <w:sz w:val="24"/>
          <w:szCs w:val="20"/>
          <w:lang w:eastAsia="x-none"/>
        </w:rPr>
        <w:t>февраля</w:t>
      </w:r>
      <w:r w:rsidRPr="006127B2">
        <w:rPr>
          <w:rFonts w:ascii="Times New Roman" w:eastAsia="Times New Roman" w:hAnsi="Times New Roman" w:cs="Times New Roman"/>
          <w:sz w:val="24"/>
          <w:szCs w:val="20"/>
          <w:lang w:val="x-none" w:eastAsia="x-none"/>
        </w:rPr>
        <w:t xml:space="preserve"> 20</w:t>
      </w:r>
      <w:r w:rsidRPr="006127B2">
        <w:rPr>
          <w:rFonts w:ascii="Times New Roman" w:eastAsia="Times New Roman" w:hAnsi="Times New Roman" w:cs="Times New Roman"/>
          <w:sz w:val="24"/>
          <w:szCs w:val="20"/>
          <w:lang w:eastAsia="x-none"/>
        </w:rPr>
        <w:t>20</w:t>
      </w:r>
      <w:r w:rsidRPr="006127B2">
        <w:rPr>
          <w:rFonts w:ascii="Times New Roman" w:eastAsia="Times New Roman" w:hAnsi="Times New Roman" w:cs="Times New Roman"/>
          <w:sz w:val="24"/>
          <w:szCs w:val="20"/>
          <w:lang w:val="x-none" w:eastAsia="x-none"/>
        </w:rPr>
        <w:t xml:space="preserve"> года с 01 </w:t>
      </w:r>
      <w:r w:rsidRPr="006127B2">
        <w:rPr>
          <w:rFonts w:ascii="Times New Roman" w:eastAsia="Times New Roman" w:hAnsi="Times New Roman" w:cs="Times New Roman"/>
          <w:sz w:val="24"/>
          <w:szCs w:val="20"/>
          <w:lang w:eastAsia="x-none"/>
        </w:rPr>
        <w:t>июня</w:t>
      </w:r>
      <w:r w:rsidRPr="006127B2">
        <w:rPr>
          <w:rFonts w:ascii="Times New Roman" w:eastAsia="Times New Roman" w:hAnsi="Times New Roman" w:cs="Times New Roman"/>
          <w:sz w:val="24"/>
          <w:szCs w:val="20"/>
          <w:lang w:val="x-none" w:eastAsia="x-none"/>
        </w:rPr>
        <w:t xml:space="preserve"> 20</w:t>
      </w:r>
      <w:r w:rsidRPr="006127B2">
        <w:rPr>
          <w:rFonts w:ascii="Times New Roman" w:eastAsia="Times New Roman" w:hAnsi="Times New Roman" w:cs="Times New Roman"/>
          <w:sz w:val="24"/>
          <w:szCs w:val="20"/>
          <w:lang w:eastAsia="x-none"/>
        </w:rPr>
        <w:t>24</w:t>
      </w:r>
      <w:r w:rsidRPr="006127B2">
        <w:rPr>
          <w:rFonts w:ascii="Times New Roman" w:eastAsia="Times New Roman" w:hAnsi="Times New Roman" w:cs="Times New Roman"/>
          <w:sz w:val="24"/>
          <w:szCs w:val="20"/>
          <w:lang w:val="x-none" w:eastAsia="x-none"/>
        </w:rPr>
        <w:t xml:space="preserve"> года норма стоимости питания в детских садах установлена в размере: </w:t>
      </w:r>
      <w:r w:rsidRPr="006127B2">
        <w:rPr>
          <w:rFonts w:ascii="Times New Roman" w:eastAsia="Times New Roman" w:hAnsi="Times New Roman" w:cs="Times New Roman"/>
          <w:sz w:val="24"/>
          <w:szCs w:val="20"/>
          <w:lang w:eastAsia="x-none"/>
        </w:rPr>
        <w:t>135</w:t>
      </w:r>
      <w:r w:rsidRPr="006127B2">
        <w:rPr>
          <w:rFonts w:ascii="Times New Roman" w:eastAsia="Times New Roman" w:hAnsi="Times New Roman" w:cs="Times New Roman"/>
          <w:sz w:val="24"/>
          <w:szCs w:val="20"/>
          <w:lang w:val="x-none" w:eastAsia="x-none"/>
        </w:rPr>
        <w:t xml:space="preserve"> рублей для детей до 3-х лет; 1</w:t>
      </w:r>
      <w:r w:rsidRPr="006127B2">
        <w:rPr>
          <w:rFonts w:ascii="Times New Roman" w:eastAsia="Times New Roman" w:hAnsi="Times New Roman" w:cs="Times New Roman"/>
          <w:sz w:val="24"/>
          <w:szCs w:val="20"/>
          <w:lang w:eastAsia="x-none"/>
        </w:rPr>
        <w:t>59</w:t>
      </w:r>
      <w:r w:rsidRPr="006127B2">
        <w:rPr>
          <w:rFonts w:ascii="Times New Roman" w:eastAsia="Times New Roman" w:hAnsi="Times New Roman" w:cs="Times New Roman"/>
          <w:sz w:val="24"/>
          <w:szCs w:val="20"/>
          <w:lang w:val="x-none" w:eastAsia="x-none"/>
        </w:rPr>
        <w:t xml:space="preserve"> рублей для детей от 3-х до 7 лет.; норма стоимости питания в МБУ ДООЦ «Юбилейный» - 3</w:t>
      </w:r>
      <w:r w:rsidRPr="006127B2">
        <w:rPr>
          <w:rFonts w:ascii="Times New Roman" w:eastAsia="Times New Roman" w:hAnsi="Times New Roman" w:cs="Times New Roman"/>
          <w:sz w:val="24"/>
          <w:szCs w:val="20"/>
          <w:lang w:eastAsia="x-none"/>
        </w:rPr>
        <w:t>5</w:t>
      </w:r>
      <w:r w:rsidRPr="006127B2">
        <w:rPr>
          <w:rFonts w:ascii="Times New Roman" w:eastAsia="Times New Roman" w:hAnsi="Times New Roman" w:cs="Times New Roman"/>
          <w:sz w:val="24"/>
          <w:szCs w:val="20"/>
          <w:lang w:val="x-none" w:eastAsia="x-none"/>
        </w:rPr>
        <w:t>0 руб. в день.</w:t>
      </w:r>
    </w:p>
    <w:p w:rsidR="006127B2" w:rsidRPr="006127B2" w:rsidRDefault="006127B2" w:rsidP="006127B2">
      <w:pPr>
        <w:suppressAutoHyphens/>
        <w:spacing w:after="0"/>
        <w:ind w:firstLine="708"/>
        <w:jc w:val="both"/>
        <w:rPr>
          <w:rFonts w:ascii="Times New Roman" w:eastAsia="Times New Roman" w:hAnsi="Times New Roman" w:cs="Times New Roman"/>
          <w:sz w:val="24"/>
          <w:szCs w:val="20"/>
          <w:lang w:val="x-none" w:eastAsia="x-none"/>
        </w:rPr>
      </w:pPr>
      <w:r w:rsidRPr="006127B2">
        <w:rPr>
          <w:rFonts w:ascii="TimesET" w:eastAsia="Times New Roman" w:hAnsi="TimesET" w:cs="Times New Roman"/>
          <w:sz w:val="24"/>
          <w:szCs w:val="20"/>
          <w:lang w:val="x-none" w:eastAsia="x-none"/>
        </w:rPr>
        <w:t>Питание льготной категории детей</w:t>
      </w:r>
      <w:r w:rsidRPr="006127B2">
        <w:rPr>
          <w:rFonts w:ascii="Calibri" w:eastAsia="Times New Roman" w:hAnsi="Calibri" w:cs="Times New Roman"/>
          <w:sz w:val="24"/>
          <w:szCs w:val="20"/>
          <w:lang w:eastAsia="x-none"/>
        </w:rPr>
        <w:t xml:space="preserve"> в </w:t>
      </w:r>
      <w:r w:rsidRPr="006127B2">
        <w:rPr>
          <w:rFonts w:ascii="Times New Roman" w:eastAsia="Times New Roman" w:hAnsi="Times New Roman" w:cs="Times New Roman"/>
          <w:sz w:val="24"/>
          <w:szCs w:val="20"/>
          <w:lang w:eastAsia="x-none"/>
        </w:rPr>
        <w:t>общеобразовательных организациях</w:t>
      </w:r>
      <w:r w:rsidRPr="006127B2">
        <w:rPr>
          <w:rFonts w:ascii="Times New Roman" w:eastAsia="Times New Roman" w:hAnsi="Times New Roman" w:cs="Times New Roman"/>
          <w:sz w:val="24"/>
          <w:szCs w:val="20"/>
          <w:lang w:val="x-none" w:eastAsia="x-none"/>
        </w:rPr>
        <w:t xml:space="preserve"> (</w:t>
      </w:r>
      <w:r w:rsidRPr="006127B2">
        <w:rPr>
          <w:rFonts w:ascii="Times New Roman" w:eastAsia="Times New Roman" w:hAnsi="Times New Roman" w:cs="Times New Roman"/>
          <w:i/>
          <w:sz w:val="24"/>
          <w:szCs w:val="20"/>
          <w:lang w:val="x-none" w:eastAsia="x-none"/>
        </w:rPr>
        <w:t>дети</w:t>
      </w:r>
      <w:r w:rsidRPr="006127B2">
        <w:rPr>
          <w:rFonts w:ascii="TimesET" w:eastAsia="Times New Roman" w:hAnsi="TimesET" w:cs="Times New Roman"/>
          <w:i/>
          <w:sz w:val="24"/>
          <w:szCs w:val="20"/>
          <w:lang w:val="x-none" w:eastAsia="x-none"/>
        </w:rPr>
        <w:t xml:space="preserve"> из многодетных семей, дети-сироты и дети, оставшиеся без попечения родителей, дети из малоимущих  семей, дети с ограниченными возможностями здоровья)</w:t>
      </w:r>
      <w:r w:rsidRPr="006127B2">
        <w:rPr>
          <w:rFonts w:ascii="TimesET" w:eastAsia="Times New Roman" w:hAnsi="TimesET" w:cs="Times New Roman"/>
          <w:sz w:val="24"/>
          <w:szCs w:val="20"/>
          <w:lang w:val="x-none" w:eastAsia="x-none"/>
        </w:rPr>
        <w:t xml:space="preserve"> осуществляется </w:t>
      </w:r>
      <w:r w:rsidRPr="006127B2">
        <w:rPr>
          <w:rFonts w:ascii="Times New Roman" w:eastAsia="Times New Roman" w:hAnsi="Times New Roman" w:cs="Times New Roman"/>
          <w:sz w:val="24"/>
          <w:szCs w:val="20"/>
          <w:lang w:val="x-none" w:eastAsia="x-none"/>
        </w:rPr>
        <w:t xml:space="preserve">на </w:t>
      </w:r>
      <w:r w:rsidRPr="006127B2">
        <w:rPr>
          <w:rFonts w:ascii="Times New Roman" w:eastAsia="Times New Roman" w:hAnsi="Times New Roman" w:cs="Times New Roman"/>
          <w:sz w:val="24"/>
          <w:szCs w:val="20"/>
          <w:lang w:eastAsia="x-none"/>
        </w:rPr>
        <w:t xml:space="preserve">207 </w:t>
      </w:r>
      <w:r w:rsidRPr="006127B2">
        <w:rPr>
          <w:rFonts w:ascii="Times New Roman" w:eastAsia="Times New Roman" w:hAnsi="Times New Roman" w:cs="Times New Roman"/>
          <w:sz w:val="24"/>
          <w:szCs w:val="20"/>
          <w:lang w:val="x-none" w:eastAsia="x-none"/>
        </w:rPr>
        <w:t>рубл</w:t>
      </w:r>
      <w:r w:rsidRPr="006127B2">
        <w:rPr>
          <w:rFonts w:ascii="Times New Roman" w:eastAsia="Times New Roman" w:hAnsi="Times New Roman" w:cs="Times New Roman"/>
          <w:sz w:val="24"/>
          <w:szCs w:val="20"/>
          <w:lang w:eastAsia="x-none"/>
        </w:rPr>
        <w:t>ей</w:t>
      </w:r>
      <w:r w:rsidRPr="006127B2">
        <w:rPr>
          <w:rFonts w:ascii="Times New Roman" w:eastAsia="Times New Roman" w:hAnsi="Times New Roman" w:cs="Times New Roman"/>
          <w:sz w:val="24"/>
          <w:szCs w:val="20"/>
          <w:lang w:val="x-none" w:eastAsia="x-none"/>
        </w:rPr>
        <w:t xml:space="preserve"> в день (двух разовое питание) из средств бюджета автономного округа.  Питание детей не льготной категории составляет </w:t>
      </w:r>
      <w:r w:rsidRPr="006127B2">
        <w:rPr>
          <w:rFonts w:ascii="Times New Roman" w:eastAsia="Times New Roman" w:hAnsi="Times New Roman" w:cs="Times New Roman"/>
          <w:sz w:val="24"/>
          <w:szCs w:val="20"/>
          <w:lang w:eastAsia="x-none"/>
        </w:rPr>
        <w:t>83</w:t>
      </w:r>
      <w:r w:rsidRPr="006127B2">
        <w:rPr>
          <w:rFonts w:ascii="Times New Roman" w:eastAsia="Times New Roman" w:hAnsi="Times New Roman" w:cs="Times New Roman"/>
          <w:sz w:val="24"/>
          <w:szCs w:val="20"/>
          <w:lang w:val="x-none" w:eastAsia="x-none"/>
        </w:rPr>
        <w:t xml:space="preserve"> рубл</w:t>
      </w:r>
      <w:r w:rsidRPr="006127B2">
        <w:rPr>
          <w:rFonts w:ascii="Times New Roman" w:eastAsia="Times New Roman" w:hAnsi="Times New Roman" w:cs="Times New Roman"/>
          <w:sz w:val="24"/>
          <w:szCs w:val="20"/>
          <w:lang w:eastAsia="x-none"/>
        </w:rPr>
        <w:t>я</w:t>
      </w:r>
      <w:r w:rsidRPr="006127B2">
        <w:rPr>
          <w:rFonts w:ascii="Times New Roman" w:eastAsia="Times New Roman" w:hAnsi="Times New Roman" w:cs="Times New Roman"/>
          <w:sz w:val="24"/>
          <w:szCs w:val="20"/>
          <w:lang w:val="x-none" w:eastAsia="x-none"/>
        </w:rPr>
        <w:t xml:space="preserve"> за счет средств местного бюджета, дополнительно привлекаются средства родителей.</w:t>
      </w:r>
    </w:p>
    <w:p w:rsidR="006127B2" w:rsidRPr="006127B2" w:rsidRDefault="006127B2" w:rsidP="006127B2">
      <w:pPr>
        <w:suppressAutoHyphens/>
        <w:spacing w:after="0"/>
        <w:ind w:firstLine="709"/>
        <w:jc w:val="both"/>
        <w:rPr>
          <w:rFonts w:ascii="Times New Roman" w:eastAsia="Times New Roman" w:hAnsi="Times New Roman" w:cs="Times New Roman"/>
          <w:sz w:val="24"/>
          <w:szCs w:val="20"/>
          <w:lang w:val="x-none" w:eastAsia="x-none"/>
        </w:rPr>
      </w:pPr>
      <w:r w:rsidRPr="006127B2">
        <w:rPr>
          <w:rFonts w:ascii="Times New Roman" w:eastAsia="Times New Roman" w:hAnsi="Times New Roman" w:cs="Times New Roman"/>
          <w:sz w:val="24"/>
          <w:szCs w:val="20"/>
          <w:lang w:val="x-none" w:eastAsia="x-none"/>
        </w:rPr>
        <w:t xml:space="preserve">В бюджете муниципального образования доля расходов по отрасли «Образование» составила </w:t>
      </w:r>
      <w:r w:rsidRPr="006127B2">
        <w:rPr>
          <w:rFonts w:ascii="Times New Roman" w:eastAsia="Times New Roman" w:hAnsi="Times New Roman" w:cs="Times New Roman"/>
          <w:sz w:val="24"/>
          <w:szCs w:val="20"/>
          <w:lang w:eastAsia="x-none"/>
        </w:rPr>
        <w:t>41</w:t>
      </w:r>
      <w:r w:rsidRPr="006127B2">
        <w:rPr>
          <w:rFonts w:ascii="Times New Roman" w:eastAsia="Times New Roman" w:hAnsi="Times New Roman" w:cs="Times New Roman"/>
          <w:sz w:val="24"/>
          <w:szCs w:val="20"/>
          <w:lang w:val="x-none" w:eastAsia="x-none"/>
        </w:rPr>
        <w:t>% (</w:t>
      </w:r>
      <w:r w:rsidRPr="006127B2">
        <w:rPr>
          <w:rFonts w:ascii="Times New Roman" w:eastAsia="Times New Roman" w:hAnsi="Times New Roman" w:cs="Times New Roman"/>
          <w:sz w:val="24"/>
          <w:szCs w:val="20"/>
          <w:lang w:eastAsia="x-none"/>
        </w:rPr>
        <w:t xml:space="preserve">снижение на 11 п.п. к </w:t>
      </w:r>
      <w:r w:rsidRPr="006127B2">
        <w:rPr>
          <w:rFonts w:ascii="Times New Roman" w:eastAsia="Times New Roman" w:hAnsi="Times New Roman" w:cs="Times New Roman"/>
          <w:sz w:val="24"/>
          <w:szCs w:val="20"/>
          <w:lang w:val="x-none" w:eastAsia="x-none"/>
        </w:rPr>
        <w:t>уровню прошлого года). Бюджетные ассигнования по учреждениям образования за 20</w:t>
      </w:r>
      <w:r w:rsidRPr="006127B2">
        <w:rPr>
          <w:rFonts w:ascii="Times New Roman" w:eastAsia="Times New Roman" w:hAnsi="Times New Roman" w:cs="Times New Roman"/>
          <w:sz w:val="24"/>
          <w:szCs w:val="20"/>
          <w:lang w:eastAsia="x-none"/>
        </w:rPr>
        <w:t>24</w:t>
      </w:r>
      <w:r w:rsidRPr="006127B2">
        <w:rPr>
          <w:rFonts w:ascii="Times New Roman" w:eastAsia="Times New Roman" w:hAnsi="Times New Roman" w:cs="Times New Roman"/>
          <w:sz w:val="24"/>
          <w:szCs w:val="20"/>
          <w:lang w:val="x-none" w:eastAsia="x-none"/>
        </w:rPr>
        <w:t xml:space="preserve"> год утверждены в сумме </w:t>
      </w:r>
      <w:r w:rsidRPr="006127B2">
        <w:rPr>
          <w:rFonts w:ascii="Times New Roman" w:eastAsia="Times New Roman" w:hAnsi="Times New Roman" w:cs="Times New Roman"/>
          <w:sz w:val="24"/>
          <w:szCs w:val="20"/>
          <w:lang w:eastAsia="x-none"/>
        </w:rPr>
        <w:t>2</w:t>
      </w:r>
      <w:r w:rsidRPr="006127B2">
        <w:rPr>
          <w:rFonts w:ascii="Times New Roman" w:eastAsia="Times New Roman" w:hAnsi="Times New Roman" w:cs="Times New Roman"/>
          <w:sz w:val="24"/>
          <w:szCs w:val="20"/>
          <w:lang w:val="x-none" w:eastAsia="x-none"/>
        </w:rPr>
        <w:t> </w:t>
      </w:r>
      <w:r w:rsidRPr="006127B2">
        <w:rPr>
          <w:rFonts w:ascii="Times New Roman" w:eastAsia="Times New Roman" w:hAnsi="Times New Roman" w:cs="Times New Roman"/>
          <w:sz w:val="24"/>
          <w:szCs w:val="20"/>
          <w:lang w:eastAsia="x-none"/>
        </w:rPr>
        <w:t>700</w:t>
      </w:r>
      <w:r w:rsidRPr="006127B2">
        <w:rPr>
          <w:rFonts w:ascii="Times New Roman" w:eastAsia="Times New Roman" w:hAnsi="Times New Roman" w:cs="Times New Roman"/>
          <w:sz w:val="24"/>
          <w:szCs w:val="20"/>
          <w:lang w:val="x-none" w:eastAsia="x-none"/>
        </w:rPr>
        <w:t> </w:t>
      </w:r>
      <w:r w:rsidRPr="006127B2">
        <w:rPr>
          <w:rFonts w:ascii="Times New Roman" w:eastAsia="Times New Roman" w:hAnsi="Times New Roman" w:cs="Times New Roman"/>
          <w:sz w:val="24"/>
          <w:szCs w:val="20"/>
          <w:lang w:eastAsia="x-none"/>
        </w:rPr>
        <w:t>056</w:t>
      </w:r>
      <w:r w:rsidRPr="006127B2">
        <w:rPr>
          <w:rFonts w:ascii="Times New Roman" w:eastAsia="Times New Roman" w:hAnsi="Times New Roman" w:cs="Times New Roman"/>
          <w:sz w:val="24"/>
          <w:szCs w:val="20"/>
          <w:lang w:val="x-none" w:eastAsia="x-none"/>
        </w:rPr>
        <w:t xml:space="preserve">,0 тыс. рублей, </w:t>
      </w:r>
      <w:r w:rsidRPr="006127B2">
        <w:rPr>
          <w:rFonts w:ascii="Times New Roman" w:eastAsia="Times New Roman" w:hAnsi="Times New Roman" w:cs="Times New Roman"/>
          <w:sz w:val="24"/>
          <w:szCs w:val="20"/>
          <w:lang w:val="x-none" w:eastAsia="x-none"/>
        </w:rPr>
        <w:lastRenderedPageBreak/>
        <w:t xml:space="preserve">кассовые расходы составили </w:t>
      </w:r>
      <w:r w:rsidRPr="006127B2">
        <w:rPr>
          <w:rFonts w:ascii="Times New Roman" w:eastAsia="Times New Roman" w:hAnsi="Times New Roman" w:cs="Times New Roman"/>
          <w:sz w:val="24"/>
          <w:szCs w:val="20"/>
          <w:lang w:eastAsia="x-none"/>
        </w:rPr>
        <w:t>2</w:t>
      </w:r>
      <w:r w:rsidRPr="006127B2">
        <w:rPr>
          <w:rFonts w:ascii="Times New Roman" w:eastAsia="Times New Roman" w:hAnsi="Times New Roman" w:cs="Times New Roman"/>
          <w:sz w:val="24"/>
          <w:szCs w:val="20"/>
          <w:lang w:val="x-none" w:eastAsia="x-none"/>
        </w:rPr>
        <w:t> </w:t>
      </w:r>
      <w:r w:rsidRPr="006127B2">
        <w:rPr>
          <w:rFonts w:ascii="Times New Roman" w:eastAsia="Times New Roman" w:hAnsi="Times New Roman" w:cs="Times New Roman"/>
          <w:sz w:val="24"/>
          <w:szCs w:val="20"/>
          <w:lang w:eastAsia="x-none"/>
        </w:rPr>
        <w:t>694</w:t>
      </w:r>
      <w:r w:rsidRPr="006127B2">
        <w:rPr>
          <w:rFonts w:ascii="Times New Roman" w:eastAsia="Times New Roman" w:hAnsi="Times New Roman" w:cs="Times New Roman"/>
          <w:sz w:val="24"/>
          <w:szCs w:val="20"/>
          <w:lang w:val="x-none" w:eastAsia="x-none"/>
        </w:rPr>
        <w:t> </w:t>
      </w:r>
      <w:r w:rsidRPr="006127B2">
        <w:rPr>
          <w:rFonts w:ascii="Times New Roman" w:eastAsia="Times New Roman" w:hAnsi="Times New Roman" w:cs="Times New Roman"/>
          <w:sz w:val="24"/>
          <w:szCs w:val="20"/>
          <w:lang w:eastAsia="x-none"/>
        </w:rPr>
        <w:t>576</w:t>
      </w:r>
      <w:r w:rsidRPr="006127B2">
        <w:rPr>
          <w:rFonts w:ascii="Times New Roman" w:eastAsia="Times New Roman" w:hAnsi="Times New Roman" w:cs="Times New Roman"/>
          <w:sz w:val="24"/>
          <w:szCs w:val="20"/>
          <w:lang w:val="x-none" w:eastAsia="x-none"/>
        </w:rPr>
        <w:t>,</w:t>
      </w:r>
      <w:r w:rsidRPr="006127B2">
        <w:rPr>
          <w:rFonts w:ascii="Times New Roman" w:eastAsia="Times New Roman" w:hAnsi="Times New Roman" w:cs="Times New Roman"/>
          <w:sz w:val="24"/>
          <w:szCs w:val="20"/>
          <w:lang w:eastAsia="x-none"/>
        </w:rPr>
        <w:t>0</w:t>
      </w:r>
      <w:r w:rsidRPr="006127B2">
        <w:rPr>
          <w:rFonts w:ascii="Times New Roman" w:eastAsia="Times New Roman" w:hAnsi="Times New Roman" w:cs="Times New Roman"/>
          <w:sz w:val="24"/>
          <w:szCs w:val="20"/>
          <w:lang w:val="x-none" w:eastAsia="x-none"/>
        </w:rPr>
        <w:t xml:space="preserve"> тыс. рублей или </w:t>
      </w:r>
      <w:r w:rsidRPr="006127B2">
        <w:rPr>
          <w:rFonts w:ascii="Times New Roman" w:eastAsia="Times New Roman" w:hAnsi="Times New Roman" w:cs="Times New Roman"/>
          <w:sz w:val="24"/>
          <w:szCs w:val="20"/>
          <w:lang w:eastAsia="x-none"/>
        </w:rPr>
        <w:t>91</w:t>
      </w:r>
      <w:r w:rsidRPr="006127B2">
        <w:rPr>
          <w:rFonts w:ascii="Times New Roman" w:eastAsia="Times New Roman" w:hAnsi="Times New Roman" w:cs="Times New Roman"/>
          <w:sz w:val="24"/>
          <w:szCs w:val="20"/>
          <w:lang w:val="x-none" w:eastAsia="x-none"/>
        </w:rPr>
        <w:t>% в сравнении с прошлым годом.</w:t>
      </w:r>
    </w:p>
    <w:p w:rsidR="006127B2" w:rsidRPr="006127B2" w:rsidRDefault="006127B2" w:rsidP="006127B2">
      <w:pPr>
        <w:suppressAutoHyphens/>
        <w:spacing w:after="0"/>
        <w:ind w:firstLine="708"/>
        <w:jc w:val="both"/>
        <w:rPr>
          <w:rFonts w:ascii="Times New Roman" w:eastAsia="Times New Roman" w:hAnsi="Times New Roman" w:cs="Times New Roman"/>
          <w:sz w:val="24"/>
          <w:szCs w:val="20"/>
          <w:lang w:val="x-none" w:eastAsia="x-none"/>
        </w:rPr>
      </w:pPr>
      <w:r w:rsidRPr="006127B2">
        <w:rPr>
          <w:rFonts w:ascii="Times New Roman" w:eastAsia="Times New Roman" w:hAnsi="Times New Roman" w:cs="Times New Roman"/>
          <w:sz w:val="24"/>
          <w:szCs w:val="20"/>
          <w:lang w:val="x-none" w:eastAsia="x-none"/>
        </w:rPr>
        <w:t xml:space="preserve">Доля внебюджетных средств составляет </w:t>
      </w:r>
      <w:r w:rsidRPr="006127B2">
        <w:rPr>
          <w:rFonts w:ascii="Times New Roman" w:eastAsia="Times New Roman" w:hAnsi="Times New Roman" w:cs="Times New Roman"/>
          <w:sz w:val="24"/>
          <w:szCs w:val="20"/>
          <w:lang w:eastAsia="x-none"/>
        </w:rPr>
        <w:t>1</w:t>
      </w:r>
      <w:r w:rsidRPr="006127B2">
        <w:rPr>
          <w:rFonts w:ascii="Times New Roman" w:eastAsia="Times New Roman" w:hAnsi="Times New Roman" w:cs="Times New Roman"/>
          <w:sz w:val="24"/>
          <w:szCs w:val="20"/>
          <w:lang w:val="x-none" w:eastAsia="x-none"/>
        </w:rPr>
        <w:t>,</w:t>
      </w:r>
      <w:r w:rsidRPr="006127B2">
        <w:rPr>
          <w:rFonts w:ascii="Times New Roman" w:eastAsia="Times New Roman" w:hAnsi="Times New Roman" w:cs="Times New Roman"/>
          <w:sz w:val="24"/>
          <w:szCs w:val="20"/>
          <w:lang w:eastAsia="x-none"/>
        </w:rPr>
        <w:t>5</w:t>
      </w:r>
      <w:r w:rsidRPr="006127B2">
        <w:rPr>
          <w:rFonts w:ascii="Times New Roman" w:eastAsia="Times New Roman" w:hAnsi="Times New Roman" w:cs="Times New Roman"/>
          <w:sz w:val="24"/>
          <w:szCs w:val="20"/>
          <w:lang w:val="x-none" w:eastAsia="x-none"/>
        </w:rPr>
        <w:t xml:space="preserve">% от общего бюджетного финансирования или </w:t>
      </w:r>
      <w:r w:rsidRPr="006127B2">
        <w:rPr>
          <w:rFonts w:ascii="Times New Roman" w:eastAsia="Times New Roman" w:hAnsi="Times New Roman" w:cs="Times New Roman"/>
          <w:sz w:val="24"/>
          <w:szCs w:val="20"/>
          <w:lang w:eastAsia="x-none"/>
        </w:rPr>
        <w:t>37</w:t>
      </w:r>
      <w:r w:rsidRPr="006127B2">
        <w:rPr>
          <w:rFonts w:ascii="Times New Roman" w:eastAsia="Times New Roman" w:hAnsi="Times New Roman" w:cs="Times New Roman"/>
          <w:sz w:val="24"/>
          <w:szCs w:val="20"/>
          <w:lang w:val="x-none" w:eastAsia="x-none"/>
        </w:rPr>
        <w:t> </w:t>
      </w:r>
      <w:r w:rsidRPr="006127B2">
        <w:rPr>
          <w:rFonts w:ascii="Times New Roman" w:eastAsia="Times New Roman" w:hAnsi="Times New Roman" w:cs="Times New Roman"/>
          <w:sz w:val="24"/>
          <w:szCs w:val="20"/>
          <w:lang w:eastAsia="x-none"/>
        </w:rPr>
        <w:t>500</w:t>
      </w:r>
      <w:r w:rsidRPr="006127B2">
        <w:rPr>
          <w:rFonts w:ascii="Times New Roman" w:eastAsia="Times New Roman" w:hAnsi="Times New Roman" w:cs="Times New Roman"/>
          <w:sz w:val="24"/>
          <w:szCs w:val="20"/>
          <w:lang w:val="x-none" w:eastAsia="x-none"/>
        </w:rPr>
        <w:t>,</w:t>
      </w:r>
      <w:r w:rsidRPr="006127B2">
        <w:rPr>
          <w:rFonts w:ascii="Times New Roman" w:eastAsia="Times New Roman" w:hAnsi="Times New Roman" w:cs="Times New Roman"/>
          <w:sz w:val="24"/>
          <w:szCs w:val="20"/>
          <w:lang w:eastAsia="x-none"/>
        </w:rPr>
        <w:t>3</w:t>
      </w:r>
      <w:r w:rsidRPr="006127B2">
        <w:rPr>
          <w:rFonts w:ascii="Times New Roman" w:eastAsia="Times New Roman" w:hAnsi="Times New Roman" w:cs="Times New Roman"/>
          <w:sz w:val="24"/>
          <w:szCs w:val="20"/>
          <w:lang w:val="x-none" w:eastAsia="x-none"/>
        </w:rPr>
        <w:t xml:space="preserve"> тыс. руб.</w:t>
      </w:r>
    </w:p>
    <w:p w:rsidR="006127B2" w:rsidRPr="006127B2" w:rsidRDefault="006127B2" w:rsidP="006127B2">
      <w:pPr>
        <w:shd w:val="clear" w:color="auto" w:fill="FFFFFF"/>
        <w:spacing w:after="0"/>
        <w:ind w:firstLine="696"/>
        <w:contextualSpacing/>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eastAsia="x-none"/>
        </w:rPr>
        <w:t xml:space="preserve">Все </w:t>
      </w:r>
      <w:r w:rsidRPr="006127B2">
        <w:rPr>
          <w:rFonts w:ascii="Times New Roman" w:eastAsia="Times New Roman" w:hAnsi="Times New Roman" w:cs="Times New Roman"/>
          <w:sz w:val="24"/>
          <w:szCs w:val="24"/>
          <w:lang w:val="x-none" w:eastAsia="x-none"/>
        </w:rPr>
        <w:t>выпускник</w:t>
      </w:r>
      <w:r w:rsidRPr="006127B2">
        <w:rPr>
          <w:rFonts w:ascii="Times New Roman" w:eastAsia="Times New Roman" w:hAnsi="Times New Roman" w:cs="Times New Roman"/>
          <w:sz w:val="24"/>
          <w:szCs w:val="24"/>
          <w:lang w:eastAsia="x-none"/>
        </w:rPr>
        <w:t>и</w:t>
      </w:r>
      <w:r w:rsidRPr="006127B2">
        <w:rPr>
          <w:rFonts w:ascii="Times New Roman" w:eastAsia="Times New Roman" w:hAnsi="Times New Roman" w:cs="Times New Roman"/>
          <w:sz w:val="24"/>
          <w:szCs w:val="24"/>
          <w:lang w:val="x-none" w:eastAsia="x-none"/>
        </w:rPr>
        <w:t xml:space="preserve"> 11 классов получили аттестат о среднем общем образовании, а 24 из них получили медаль «Медаль «За особые успехи в учении» из них 11 выпускников медаль I степени, 13 выпускников медаль II степени, а 5 выпускников по итогам ЕГЭ были отмечены региональной медалью «За успехи в обучении».</w:t>
      </w:r>
    </w:p>
    <w:p w:rsidR="006127B2" w:rsidRPr="006127B2" w:rsidRDefault="006127B2" w:rsidP="006127B2">
      <w:pPr>
        <w:shd w:val="clear" w:color="auto" w:fill="FFFFFF"/>
        <w:spacing w:after="0"/>
        <w:contextualSpacing/>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ab/>
        <w:t xml:space="preserve">8 выпускников набрали 90 и выше баллов по трем предметам на ЕГЭ: по русскому языку – 3 выпускника, математика (профильный уровень) – 1 выпускник, информатика и ИКТ – 2 выпускника, химия – 1 выпускник, литература - 1 выпускник. </w:t>
      </w:r>
    </w:p>
    <w:p w:rsidR="006127B2" w:rsidRPr="006127B2" w:rsidRDefault="006127B2" w:rsidP="006127B2">
      <w:pPr>
        <w:shd w:val="clear" w:color="auto" w:fill="FFFFFF"/>
        <w:spacing w:after="0"/>
        <w:contextualSpacing/>
        <w:jc w:val="both"/>
        <w:rPr>
          <w:rFonts w:ascii="Times New Roman" w:eastAsia="Times New Roman" w:hAnsi="Times New Roman" w:cs="Times New Roman"/>
          <w:sz w:val="24"/>
          <w:szCs w:val="24"/>
          <w:lang w:val="x-none" w:eastAsia="x-none"/>
        </w:rPr>
      </w:pPr>
      <w:r w:rsidRPr="006127B2">
        <w:rPr>
          <w:rFonts w:ascii="Times New Roman" w:eastAsia="Times New Roman" w:hAnsi="Times New Roman" w:cs="Times New Roman"/>
          <w:sz w:val="24"/>
          <w:szCs w:val="24"/>
          <w:lang w:val="x-none" w:eastAsia="x-none"/>
        </w:rPr>
        <w:tab/>
        <w:t>2 выпускницы МБОУ Междуреченская СОШ в этом году получили 100 баллов (1 по русскому языку и 1 по литературе).</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Основные достижения на олимпиадах и конкурсах в 2024 году:</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 призовых места в региональном этапе всероссийской олимпиады школьников по математике и информатике (ученик Кондинской школы);</w:t>
      </w:r>
    </w:p>
    <w:p w:rsidR="006127B2" w:rsidRPr="006127B2" w:rsidRDefault="006127B2" w:rsidP="006127B2">
      <w:pPr>
        <w:widowControl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призовое место в региональном и заключительном этапах научно-исследовательской конференции «Шаг в будущее» (ученик Ягодинской школы);</w:t>
      </w:r>
    </w:p>
    <w:p w:rsidR="006127B2" w:rsidRPr="006127B2" w:rsidRDefault="006127B2" w:rsidP="006127B2">
      <w:pPr>
        <w:widowControl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bCs/>
          <w:sz w:val="24"/>
          <w:szCs w:val="24"/>
        </w:rPr>
        <w:t xml:space="preserve">призовое место во </w:t>
      </w:r>
      <w:r w:rsidRPr="006127B2">
        <w:rPr>
          <w:rFonts w:ascii="Times New Roman" w:eastAsia="Times New Roman" w:hAnsi="Times New Roman" w:cs="Times New Roman"/>
          <w:sz w:val="24"/>
          <w:szCs w:val="24"/>
        </w:rPr>
        <w:t>Всероссийской олимпиаде «Земля – наш общий дом» (ученица Мулымской школы);</w:t>
      </w:r>
    </w:p>
    <w:p w:rsidR="006127B2" w:rsidRPr="006127B2" w:rsidRDefault="006127B2" w:rsidP="006127B2">
      <w:pPr>
        <w:widowControl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lang w:bidi="en-US"/>
        </w:rPr>
        <w:t xml:space="preserve">победа в региональном этапе Всероссийской олимпиады школьников «Высшая проба» по профилю «Социология» </w:t>
      </w:r>
      <w:r w:rsidRPr="006127B2">
        <w:rPr>
          <w:rFonts w:ascii="Times New Roman" w:eastAsia="Times New Roman" w:hAnsi="Times New Roman" w:cs="Times New Roman"/>
          <w:sz w:val="24"/>
          <w:szCs w:val="24"/>
        </w:rPr>
        <w:t>(ученица Ягодинской школы);</w:t>
      </w:r>
    </w:p>
    <w:p w:rsidR="006127B2" w:rsidRPr="006127B2" w:rsidRDefault="006127B2" w:rsidP="006127B2">
      <w:pPr>
        <w:widowControl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призовое место во Всероссийских олимпиадах «Кодекс знаний», «Софиум» (ученица Мулымской школы);</w:t>
      </w:r>
    </w:p>
    <w:p w:rsidR="006127B2" w:rsidRPr="006127B2" w:rsidRDefault="006127B2" w:rsidP="006127B2">
      <w:pPr>
        <w:widowControl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лауреат 1 степени регионального этапа Российской школьной весны, финалист фестиваля Российской школьной весны в г. Ставрополе (ученица Междуреченской школы);</w:t>
      </w:r>
    </w:p>
    <w:p w:rsidR="006127B2" w:rsidRPr="006127B2" w:rsidRDefault="006127B2" w:rsidP="006127B2">
      <w:pPr>
        <w:widowControl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призовое место во Всероссийской Спартакиаде по военно-спортивному многоборью «Призывники: служу России-2024» (ученик Алтайской школы);</w:t>
      </w:r>
    </w:p>
    <w:p w:rsidR="006127B2" w:rsidRPr="006127B2" w:rsidRDefault="006127B2" w:rsidP="006127B2">
      <w:pPr>
        <w:widowControl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специальный приз (путевка во Всероссийский детский центр «Артек») в региональном этапе Культурно-образовательного проекта «Литературные дебаты. Дети Сократа»;</w:t>
      </w:r>
    </w:p>
    <w:p w:rsidR="006127B2" w:rsidRPr="006127B2" w:rsidRDefault="006127B2" w:rsidP="006127B2">
      <w:pPr>
        <w:widowControl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 место в составе команды в финале окружной киберсмены «Юграй»;</w:t>
      </w:r>
    </w:p>
    <w:p w:rsidR="006127B2" w:rsidRPr="006127B2" w:rsidRDefault="006127B2" w:rsidP="006127B2">
      <w:pPr>
        <w:widowControl w:val="0"/>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победа в региональном и заключительном этапах Всероссийского конкурса сочинений-2024 (ученица Половинкинской СОШ);</w:t>
      </w:r>
    </w:p>
    <w:p w:rsidR="006127B2" w:rsidRPr="006127B2" w:rsidRDefault="006127B2" w:rsidP="006127B2">
      <w:pPr>
        <w:widowControl w:val="0"/>
        <w:spacing w:after="0" w:line="240" w:lineRule="auto"/>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призовое место (3) в региональном этапе Всероссийского конкурса сочинений-2024 (ученица Шугурской СОШ).</w:t>
      </w:r>
    </w:p>
    <w:p w:rsidR="006127B2" w:rsidRPr="006127B2" w:rsidRDefault="006127B2" w:rsidP="006127B2">
      <w:pPr>
        <w:widowControl w:val="0"/>
        <w:autoSpaceDE w:val="0"/>
        <w:autoSpaceDN w:val="0"/>
        <w:adjustRightInd w:val="0"/>
        <w:spacing w:after="0"/>
        <w:ind w:firstLine="708"/>
        <w:contextualSpacing/>
        <w:jc w:val="both"/>
        <w:rPr>
          <w:rFonts w:ascii="Times New Roman CYR" w:eastAsia="Times New Roman" w:hAnsi="Times New Roman CYR" w:cs="Times New Roman CYR"/>
          <w:b/>
          <w:i/>
        </w:rPr>
      </w:pPr>
    </w:p>
    <w:p w:rsidR="006127B2" w:rsidRPr="006127B2" w:rsidRDefault="006127B2" w:rsidP="006127B2">
      <w:pPr>
        <w:widowControl w:val="0"/>
        <w:autoSpaceDE w:val="0"/>
        <w:autoSpaceDN w:val="0"/>
        <w:adjustRightInd w:val="0"/>
        <w:spacing w:after="0"/>
        <w:ind w:firstLine="708"/>
        <w:contextualSpacing/>
        <w:jc w:val="both"/>
        <w:rPr>
          <w:rFonts w:ascii="Times New Roman CYR" w:eastAsia="Times New Roman" w:hAnsi="Times New Roman CYR" w:cs="Times New Roman CYR"/>
          <w:b/>
          <w:i/>
        </w:rPr>
      </w:pPr>
      <w:r w:rsidRPr="006127B2">
        <w:rPr>
          <w:rFonts w:ascii="Times New Roman CYR" w:eastAsia="Times New Roman" w:hAnsi="Times New Roman CYR" w:cs="Times New Roman CYR"/>
          <w:b/>
          <w:i/>
        </w:rPr>
        <w:t>Итоги достижения целевых показателей, определенных Указами Президента Российской Федерации</w:t>
      </w:r>
    </w:p>
    <w:p w:rsidR="006127B2" w:rsidRPr="006127B2" w:rsidRDefault="006127B2" w:rsidP="006127B2">
      <w:pPr>
        <w:widowControl w:val="0"/>
        <w:numPr>
          <w:ilvl w:val="0"/>
          <w:numId w:val="4"/>
        </w:numPr>
        <w:autoSpaceDE w:val="0"/>
        <w:autoSpaceDN w:val="0"/>
        <w:adjustRightInd w:val="0"/>
        <w:spacing w:after="0" w:line="240" w:lineRule="auto"/>
        <w:ind w:firstLine="709"/>
        <w:contextualSpacing/>
        <w:jc w:val="both"/>
        <w:rPr>
          <w:rFonts w:ascii="Times New Roman CYR" w:eastAsia="Times New Roman" w:hAnsi="Times New Roman CYR" w:cs="Times New Roman CYR"/>
          <w:b/>
          <w:i/>
        </w:rPr>
      </w:pPr>
      <w:r w:rsidRPr="006127B2">
        <w:rPr>
          <w:rFonts w:ascii="Times New Roman CYR" w:eastAsia="Times New Roman" w:hAnsi="Times New Roman CYR" w:cs="Times New Roman CYR"/>
          <w:b/>
          <w:i/>
        </w:rPr>
        <w:t>Указ Президента РФ от 07.05.2012 года №599 «О мерах по реализации государственной политики в области образования и науки»:</w:t>
      </w:r>
    </w:p>
    <w:p w:rsidR="006127B2" w:rsidRPr="006127B2" w:rsidRDefault="006127B2" w:rsidP="006127B2">
      <w:pPr>
        <w:widowControl w:val="0"/>
        <w:numPr>
          <w:ilvl w:val="1"/>
          <w:numId w:val="4"/>
        </w:numPr>
        <w:autoSpaceDE w:val="0"/>
        <w:autoSpaceDN w:val="0"/>
        <w:adjustRightInd w:val="0"/>
        <w:spacing w:after="0" w:line="240" w:lineRule="auto"/>
        <w:ind w:firstLine="709"/>
        <w:contextualSpacing/>
        <w:jc w:val="both"/>
        <w:rPr>
          <w:rFonts w:ascii="Times New Roman CYR" w:eastAsia="Times New Roman" w:hAnsi="Times New Roman CYR" w:cs="Times New Roman CYR"/>
          <w:color w:val="000000"/>
          <w:sz w:val="24"/>
          <w:szCs w:val="24"/>
        </w:rPr>
      </w:pPr>
      <w:r w:rsidRPr="006127B2">
        <w:rPr>
          <w:rFonts w:ascii="Times New Roman CYR" w:eastAsia="Times New Roman" w:hAnsi="Times New Roman CYR" w:cs="Times New Roman CYR"/>
          <w:sz w:val="24"/>
          <w:szCs w:val="24"/>
        </w:rPr>
        <w:t>Показатель: увеличение к 2024</w:t>
      </w:r>
      <w:r w:rsidRPr="006127B2">
        <w:rPr>
          <w:rFonts w:ascii="Times New Roman CYR" w:eastAsia="Times New Roman" w:hAnsi="Times New Roman CYR" w:cs="Times New Roman CYR"/>
          <w:color w:val="FF0000"/>
          <w:sz w:val="24"/>
          <w:szCs w:val="24"/>
        </w:rPr>
        <w:t xml:space="preserve"> </w:t>
      </w:r>
      <w:r w:rsidRPr="006127B2">
        <w:rPr>
          <w:rFonts w:ascii="Times New Roman CYR" w:eastAsia="Times New Roman" w:hAnsi="Times New Roman CYR" w:cs="Times New Roman CYR"/>
          <w:color w:val="000000"/>
          <w:sz w:val="24"/>
          <w:szCs w:val="24"/>
        </w:rPr>
        <w:t xml:space="preserve">году числа детей в возрасте от 5 до 18 лет, обучающихся по дополнительным образовательным программам, в общей численности детей этого возраста до </w:t>
      </w:r>
      <w:r w:rsidRPr="006127B2">
        <w:rPr>
          <w:rFonts w:ascii="Times New Roman CYR" w:eastAsia="Times New Roman" w:hAnsi="Times New Roman CYR" w:cs="Times New Roman CYR"/>
          <w:sz w:val="24"/>
          <w:szCs w:val="24"/>
        </w:rPr>
        <w:t>70-75</w:t>
      </w:r>
      <w:r w:rsidRPr="006127B2">
        <w:rPr>
          <w:rFonts w:ascii="Times New Roman CYR" w:eastAsia="Times New Roman" w:hAnsi="Times New Roman CYR" w:cs="Times New Roman CYR"/>
          <w:color w:val="000000"/>
          <w:sz w:val="24"/>
          <w:szCs w:val="24"/>
        </w:rPr>
        <w:t xml:space="preserve"> процентов</w:t>
      </w:r>
    </w:p>
    <w:p w:rsidR="006127B2" w:rsidRPr="006127B2" w:rsidRDefault="006127B2" w:rsidP="006127B2">
      <w:pPr>
        <w:widowControl w:val="0"/>
        <w:spacing w:after="0"/>
        <w:ind w:firstLine="708"/>
        <w:jc w:val="both"/>
        <w:rPr>
          <w:rFonts w:ascii="Times New Roman" w:eastAsia="Times New Roman" w:hAnsi="Times New Roman" w:cs="Times New Roman"/>
          <w:sz w:val="24"/>
          <w:szCs w:val="24"/>
          <w:lang w:val="x-none"/>
        </w:rPr>
      </w:pPr>
      <w:r w:rsidRPr="006127B2">
        <w:rPr>
          <w:rFonts w:ascii="Times New Roman" w:eastAsia="Times New Roman" w:hAnsi="Times New Roman" w:cs="Times New Roman"/>
          <w:sz w:val="24"/>
          <w:szCs w:val="24"/>
          <w:lang w:val="x-none"/>
        </w:rPr>
        <w:t xml:space="preserve">Образовательные потребности обучающихся реализуются в </w:t>
      </w:r>
      <w:r w:rsidRPr="006127B2">
        <w:rPr>
          <w:rFonts w:ascii="Times New Roman" w:eastAsia="Times New Roman" w:hAnsi="Times New Roman" w:cs="Times New Roman"/>
          <w:sz w:val="24"/>
          <w:szCs w:val="24"/>
        </w:rPr>
        <w:t>22</w:t>
      </w:r>
      <w:r w:rsidRPr="006127B2">
        <w:rPr>
          <w:rFonts w:ascii="Times New Roman" w:eastAsia="Times New Roman" w:hAnsi="Times New Roman" w:cs="Times New Roman"/>
          <w:sz w:val="24"/>
          <w:szCs w:val="24"/>
          <w:lang w:val="x-none"/>
        </w:rPr>
        <w:t xml:space="preserve"> организациях системы образования, в том числе: </w:t>
      </w:r>
    </w:p>
    <w:p w:rsidR="006127B2" w:rsidRPr="006127B2" w:rsidRDefault="006127B2" w:rsidP="006127B2">
      <w:pPr>
        <w:widowControl w:val="0"/>
        <w:spacing w:after="0"/>
        <w:ind w:firstLine="708"/>
        <w:jc w:val="both"/>
        <w:rPr>
          <w:rFonts w:ascii="Times New Roman" w:eastAsia="Times New Roman" w:hAnsi="Times New Roman" w:cs="Times New Roman"/>
          <w:i/>
          <w:sz w:val="24"/>
          <w:szCs w:val="24"/>
          <w:lang w:val="x-none"/>
        </w:rPr>
      </w:pPr>
      <w:r w:rsidRPr="006127B2">
        <w:rPr>
          <w:rFonts w:ascii="Times New Roman" w:eastAsia="Times New Roman" w:hAnsi="Times New Roman" w:cs="Times New Roman"/>
          <w:sz w:val="24"/>
          <w:szCs w:val="24"/>
          <w:lang w:val="x-none"/>
        </w:rPr>
        <w:t>3 учреждения дополнительного образования (М</w:t>
      </w:r>
      <w:r w:rsidRPr="006127B2">
        <w:rPr>
          <w:rFonts w:ascii="Times New Roman" w:eastAsia="Times New Roman" w:hAnsi="Times New Roman" w:cs="Times New Roman"/>
          <w:sz w:val="24"/>
          <w:szCs w:val="24"/>
        </w:rPr>
        <w:t>Б</w:t>
      </w:r>
      <w:r w:rsidRPr="006127B2">
        <w:rPr>
          <w:rFonts w:ascii="Times New Roman" w:eastAsia="Times New Roman" w:hAnsi="Times New Roman" w:cs="Times New Roman"/>
          <w:sz w:val="24"/>
          <w:szCs w:val="24"/>
          <w:lang w:val="x-none"/>
        </w:rPr>
        <w:t xml:space="preserve">ОУДО «Центр дополнительного </w:t>
      </w:r>
      <w:r w:rsidRPr="006127B2">
        <w:rPr>
          <w:rFonts w:ascii="Times New Roman" w:eastAsia="Times New Roman" w:hAnsi="Times New Roman" w:cs="Times New Roman"/>
          <w:sz w:val="24"/>
          <w:szCs w:val="24"/>
          <w:lang w:val="x-none"/>
        </w:rPr>
        <w:lastRenderedPageBreak/>
        <w:t>образования», МБОУ ДО ООЦ «Юбилейный», МБОУ «Кондинский учебный центр»);</w:t>
      </w:r>
    </w:p>
    <w:p w:rsidR="006127B2" w:rsidRPr="006127B2" w:rsidRDefault="006127B2" w:rsidP="006127B2">
      <w:pPr>
        <w:widowControl w:val="0"/>
        <w:numPr>
          <w:ilvl w:val="0"/>
          <w:numId w:val="38"/>
        </w:numPr>
        <w:spacing w:after="0" w:line="240" w:lineRule="auto"/>
        <w:jc w:val="both"/>
        <w:rPr>
          <w:rFonts w:ascii="Times New Roman" w:eastAsia="Times New Roman" w:hAnsi="Times New Roman" w:cs="Times New Roman"/>
          <w:i/>
          <w:sz w:val="24"/>
          <w:szCs w:val="24"/>
          <w:lang w:val="x-none"/>
        </w:rPr>
      </w:pPr>
      <w:r w:rsidRPr="006127B2">
        <w:rPr>
          <w:rFonts w:ascii="Times New Roman" w:eastAsia="Times New Roman" w:hAnsi="Times New Roman" w:cs="Times New Roman"/>
          <w:sz w:val="24"/>
          <w:szCs w:val="24"/>
          <w:lang w:val="x-none"/>
        </w:rPr>
        <w:t xml:space="preserve">общеобразовательных организаций; </w:t>
      </w:r>
    </w:p>
    <w:p w:rsidR="006127B2" w:rsidRPr="006127B2" w:rsidRDefault="006127B2" w:rsidP="006127B2">
      <w:pPr>
        <w:widowControl w:val="0"/>
        <w:spacing w:after="0"/>
        <w:ind w:left="708"/>
        <w:jc w:val="both"/>
        <w:rPr>
          <w:rFonts w:ascii="Times New Roman" w:eastAsia="Times New Roman" w:hAnsi="Times New Roman" w:cs="Times New Roman"/>
          <w:i/>
          <w:sz w:val="24"/>
          <w:szCs w:val="24"/>
          <w:lang w:val="x-none"/>
        </w:rPr>
      </w:pPr>
      <w:r w:rsidRPr="006127B2">
        <w:rPr>
          <w:rFonts w:ascii="Times New Roman" w:eastAsia="Times New Roman" w:hAnsi="Times New Roman" w:cs="Times New Roman"/>
          <w:sz w:val="24"/>
          <w:szCs w:val="24"/>
        </w:rPr>
        <w:t>4 учреждения дошкольного образования.</w:t>
      </w:r>
    </w:p>
    <w:p w:rsidR="006127B2" w:rsidRPr="006127B2" w:rsidRDefault="006127B2" w:rsidP="006127B2">
      <w:pPr>
        <w:widowControl w:val="0"/>
        <w:spacing w:after="0"/>
        <w:ind w:firstLine="708"/>
        <w:jc w:val="both"/>
        <w:rPr>
          <w:rFonts w:ascii="Times New Roman" w:eastAsia="Times New Roman" w:hAnsi="Times New Roman" w:cs="Times New Roman"/>
          <w:sz w:val="24"/>
          <w:szCs w:val="20"/>
          <w:lang w:val="x-none"/>
        </w:rPr>
      </w:pPr>
      <w:r w:rsidRPr="006127B2">
        <w:rPr>
          <w:rFonts w:ascii="Times New Roman" w:eastAsia="Times New Roman" w:hAnsi="Times New Roman" w:cs="Times New Roman"/>
          <w:sz w:val="24"/>
          <w:szCs w:val="20"/>
          <w:lang w:val="x-none"/>
        </w:rPr>
        <w:t xml:space="preserve">Организована деятельность </w:t>
      </w:r>
      <w:r w:rsidRPr="006127B2">
        <w:rPr>
          <w:rFonts w:ascii="Times New Roman" w:eastAsia="Times New Roman" w:hAnsi="Times New Roman" w:cs="Times New Roman"/>
          <w:sz w:val="24"/>
          <w:szCs w:val="20"/>
        </w:rPr>
        <w:t xml:space="preserve">161 </w:t>
      </w:r>
      <w:r w:rsidRPr="006127B2">
        <w:rPr>
          <w:rFonts w:ascii="Times New Roman" w:eastAsia="Times New Roman" w:hAnsi="Times New Roman" w:cs="Times New Roman"/>
          <w:color w:val="000000"/>
          <w:sz w:val="24"/>
          <w:szCs w:val="20"/>
          <w:lang w:val="x-none"/>
        </w:rPr>
        <w:t>объединени</w:t>
      </w:r>
      <w:r w:rsidRPr="006127B2">
        <w:rPr>
          <w:rFonts w:ascii="Times New Roman" w:eastAsia="Times New Roman" w:hAnsi="Times New Roman" w:cs="Times New Roman"/>
          <w:color w:val="000000"/>
          <w:sz w:val="24"/>
          <w:szCs w:val="20"/>
        </w:rPr>
        <w:t>я</w:t>
      </w:r>
      <w:r w:rsidRPr="006127B2">
        <w:rPr>
          <w:rFonts w:ascii="Times New Roman" w:eastAsia="Times New Roman" w:hAnsi="Times New Roman" w:cs="Times New Roman"/>
          <w:sz w:val="24"/>
          <w:szCs w:val="20"/>
          <w:lang w:val="x-none"/>
        </w:rPr>
        <w:t xml:space="preserve"> по </w:t>
      </w:r>
      <w:r w:rsidRPr="006127B2">
        <w:rPr>
          <w:rFonts w:ascii="Times New Roman" w:eastAsia="Times New Roman" w:hAnsi="Times New Roman" w:cs="Times New Roman"/>
          <w:sz w:val="24"/>
          <w:szCs w:val="20"/>
        </w:rPr>
        <w:t>6</w:t>
      </w:r>
      <w:r w:rsidRPr="006127B2">
        <w:rPr>
          <w:rFonts w:ascii="Times New Roman" w:eastAsia="Times New Roman" w:hAnsi="Times New Roman" w:cs="Times New Roman"/>
          <w:sz w:val="24"/>
          <w:szCs w:val="20"/>
          <w:lang w:val="x-none"/>
        </w:rPr>
        <w:t xml:space="preserve"> различным направлениям, в которых занимаются </w:t>
      </w:r>
      <w:r w:rsidRPr="006127B2">
        <w:rPr>
          <w:rFonts w:ascii="Times New Roman" w:eastAsia="Times New Roman" w:hAnsi="Times New Roman" w:cs="Times New Roman"/>
          <w:sz w:val="24"/>
          <w:szCs w:val="20"/>
        </w:rPr>
        <w:t>4 574</w:t>
      </w:r>
      <w:r w:rsidRPr="006127B2">
        <w:rPr>
          <w:rFonts w:ascii="Times New Roman" w:eastAsia="Times New Roman" w:hAnsi="Times New Roman" w:cs="Times New Roman"/>
          <w:sz w:val="24"/>
          <w:szCs w:val="20"/>
          <w:lang w:val="x-none"/>
        </w:rPr>
        <w:t xml:space="preserve"> детей и подростков в возрасте от 5 до 18 лет.</w:t>
      </w:r>
    </w:p>
    <w:p w:rsidR="006127B2" w:rsidRPr="006127B2" w:rsidRDefault="006127B2" w:rsidP="006127B2">
      <w:pPr>
        <w:widowControl w:val="0"/>
        <w:spacing w:after="0"/>
        <w:ind w:firstLine="708"/>
        <w:jc w:val="both"/>
        <w:rPr>
          <w:rFonts w:ascii="Times New Roman" w:eastAsia="Times New Roman" w:hAnsi="Times New Roman" w:cs="Times New Roman"/>
          <w:sz w:val="24"/>
          <w:szCs w:val="20"/>
          <w:lang w:val="x-none"/>
        </w:rPr>
      </w:pPr>
      <w:r w:rsidRPr="006127B2">
        <w:rPr>
          <w:rFonts w:ascii="Times New Roman" w:eastAsia="Times New Roman" w:hAnsi="Times New Roman" w:cs="Times New Roman"/>
          <w:sz w:val="24"/>
          <w:szCs w:val="24"/>
        </w:rPr>
        <w:t xml:space="preserve">Активно ведется работа по привлечению детей к здоровому образу жизни (проведение спортивно – массовых мероприятий) и активизация участия воспитанников объединений дополнительного образования в мероприятиях различных уровней. </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b/>
          <w:i/>
          <w:sz w:val="24"/>
          <w:szCs w:val="24"/>
        </w:rPr>
      </w:pPr>
      <w:r w:rsidRPr="006127B2">
        <w:rPr>
          <w:rFonts w:ascii="Times New Roman" w:eastAsia="Times New Roman" w:hAnsi="Times New Roman" w:cs="Times New Roman"/>
          <w:b/>
          <w:i/>
          <w:sz w:val="24"/>
          <w:szCs w:val="24"/>
        </w:rPr>
        <w:t>2. Указ Президента РФ от 07 мая 2012 г № 597 "О мероприятиях по реализации государственной социальной политики"</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Показатель: 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Для увеличения числа высококвалифицированных работников в общеобразовательных и дошкольных учреждениях проведены методические семинары, вебинары; районные методические объединения, курсы повышения квалификации, профессиональные конкурсы: муниципальный этап всероссийского конкурса профессионального мастерства в сфере образования «Педагог года Кондинского района – 2024» («Учитель года», «Воспитатель года», «Педагогический дебют»,</w:t>
      </w:r>
      <w:proofErr w:type="gramStart"/>
      <w:r w:rsidRPr="006127B2">
        <w:rPr>
          <w:rFonts w:ascii="Times New Roman" w:eastAsia="Times New Roman" w:hAnsi="Times New Roman" w:cs="Times New Roman"/>
          <w:sz w:val="24"/>
          <w:szCs w:val="24"/>
        </w:rPr>
        <w:t xml:space="preserve"> ,</w:t>
      </w:r>
      <w:proofErr w:type="gramEnd"/>
      <w:r w:rsidRPr="006127B2">
        <w:rPr>
          <w:rFonts w:ascii="Times New Roman" w:eastAsia="Times New Roman" w:hAnsi="Times New Roman" w:cs="Times New Roman"/>
          <w:sz w:val="24"/>
          <w:szCs w:val="24"/>
        </w:rPr>
        <w:t xml:space="preserve"> участие в конкурсе на присуждение премии лучшим учителям образовательных организаций ХМАО – Югры, участие в окружном конкурсе на звание лучшего педагога в 2024 году.</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По состоянию на 01.01.2025 в общеобразовательных школах имеют звание Кандидат наук 1 человек, высшую квалификационную категорию 132 человека, первую квалификационную категорию 97 человек, квалификационную категорию «Педагог </w:t>
      </w:r>
      <w:proofErr w:type="gramStart"/>
      <w:r w:rsidRPr="006127B2">
        <w:rPr>
          <w:rFonts w:ascii="Times New Roman" w:eastAsia="Times New Roman" w:hAnsi="Times New Roman" w:cs="Times New Roman"/>
          <w:sz w:val="24"/>
          <w:szCs w:val="24"/>
        </w:rPr>
        <w:t>–н</w:t>
      </w:r>
      <w:proofErr w:type="gramEnd"/>
      <w:r w:rsidRPr="006127B2">
        <w:rPr>
          <w:rFonts w:ascii="Times New Roman" w:eastAsia="Times New Roman" w:hAnsi="Times New Roman" w:cs="Times New Roman"/>
          <w:sz w:val="24"/>
          <w:szCs w:val="24"/>
        </w:rPr>
        <w:t>аставник» - 2 человека.</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дошкольных общеобразовательных учреждениях имеют высшую квалификационную категорию 62 человека, первую квалификационную категорию 49 человек,</w:t>
      </w:r>
      <w:r w:rsidRPr="006127B2">
        <w:rPr>
          <w:rFonts w:ascii="Times New Roman" w:eastAsia="Times New Roman" w:hAnsi="Times New Roman" w:cs="Times New Roman"/>
          <w:sz w:val="28"/>
          <w:szCs w:val="20"/>
        </w:rPr>
        <w:t xml:space="preserve"> </w:t>
      </w:r>
      <w:r w:rsidRPr="006127B2">
        <w:rPr>
          <w:rFonts w:ascii="Times New Roman" w:eastAsia="Times New Roman" w:hAnsi="Times New Roman" w:cs="Times New Roman"/>
          <w:sz w:val="24"/>
          <w:szCs w:val="24"/>
        </w:rPr>
        <w:t xml:space="preserve">квалификационную категорию «Педагог </w:t>
      </w:r>
      <w:proofErr w:type="gramStart"/>
      <w:r w:rsidRPr="006127B2">
        <w:rPr>
          <w:rFonts w:ascii="Times New Roman" w:eastAsia="Times New Roman" w:hAnsi="Times New Roman" w:cs="Times New Roman"/>
          <w:sz w:val="24"/>
          <w:szCs w:val="24"/>
        </w:rPr>
        <w:t>–н</w:t>
      </w:r>
      <w:proofErr w:type="gramEnd"/>
      <w:r w:rsidRPr="006127B2">
        <w:rPr>
          <w:rFonts w:ascii="Times New Roman" w:eastAsia="Times New Roman" w:hAnsi="Times New Roman" w:cs="Times New Roman"/>
          <w:sz w:val="24"/>
          <w:szCs w:val="24"/>
        </w:rPr>
        <w:t>аставник» - 7 человек.</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дошкольных образовательных учреждениях имеют высшую квалификационную категорию 6 человек, первую квалификационную категорию 6 человек.</w:t>
      </w:r>
    </w:p>
    <w:p w:rsidR="006127B2" w:rsidRPr="006127B2" w:rsidRDefault="006127B2" w:rsidP="006127B2">
      <w:pPr>
        <w:widowControl w:val="0"/>
        <w:autoSpaceDE w:val="0"/>
        <w:autoSpaceDN w:val="0"/>
        <w:adjustRightInd w:val="0"/>
        <w:spacing w:after="0"/>
        <w:ind w:firstLine="708"/>
        <w:jc w:val="both"/>
        <w:rPr>
          <w:rFonts w:ascii="Times New Roman CYR" w:eastAsia="Times New Roman" w:hAnsi="Times New Roman CYR" w:cs="Times New Roman CYR"/>
          <w:b/>
          <w:i/>
          <w:iCs/>
          <w:sz w:val="24"/>
          <w:szCs w:val="24"/>
        </w:rPr>
      </w:pPr>
      <w:r w:rsidRPr="006127B2">
        <w:rPr>
          <w:rFonts w:ascii="Times New Roman CYR" w:eastAsia="Times New Roman" w:hAnsi="Times New Roman CYR" w:cs="Times New Roman CYR"/>
          <w:b/>
          <w:i/>
          <w:iCs/>
          <w:sz w:val="24"/>
          <w:szCs w:val="24"/>
        </w:rPr>
        <w:t>Задачи в сфере образования на 2025 год:</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1. Реализация национальных проектов «Образование», «Демография».</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 Обеспечение дальнейшего развития системы выявления, развития и адресной поддержки одаренных детей, сохранения и развития интеллектуального и творческого потенциала района.</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3. Обеспечение повышения качества образования.</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4. Развитие системы воспитания.</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5. Сохранение уровня охвата детей дополнительным образованием.</w:t>
      </w:r>
    </w:p>
    <w:p w:rsidR="006127B2" w:rsidRPr="006127B2" w:rsidRDefault="006127B2" w:rsidP="006127B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6. Улучшение МТБ в образовательных организациях.</w:t>
      </w:r>
      <w:bookmarkStart w:id="18" w:name="_Toc321487493"/>
    </w:p>
    <w:p w:rsidR="006127B2" w:rsidRPr="006127B2" w:rsidRDefault="006127B2" w:rsidP="006127B2">
      <w:pPr>
        <w:widowControl w:val="0"/>
        <w:autoSpaceDE w:val="0"/>
        <w:autoSpaceDN w:val="0"/>
        <w:adjustRightInd w:val="0"/>
        <w:spacing w:before="240" w:after="0"/>
        <w:ind w:firstLine="708"/>
        <w:jc w:val="both"/>
        <w:rPr>
          <w:rFonts w:ascii="Times New Roman" w:eastAsia="Times New Roman" w:hAnsi="Times New Roman" w:cs="Times New Roman"/>
          <w:b/>
          <w:sz w:val="24"/>
          <w:szCs w:val="24"/>
        </w:rPr>
      </w:pPr>
      <w:proofErr w:type="gramStart"/>
      <w:r w:rsidRPr="006127B2">
        <w:rPr>
          <w:rFonts w:ascii="Times New Roman" w:eastAsia="Times New Roman" w:hAnsi="Times New Roman" w:cs="Times New Roman"/>
          <w:b/>
          <w:sz w:val="24"/>
          <w:szCs w:val="24"/>
        </w:rPr>
        <w:t>2.12.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w:t>
      </w:r>
      <w:proofErr w:type="gramEnd"/>
      <w:r w:rsidRPr="006127B2">
        <w:rPr>
          <w:rFonts w:ascii="Times New Roman" w:eastAsia="Times New Roman" w:hAnsi="Times New Roman" w:cs="Times New Roman"/>
          <w:b/>
          <w:sz w:val="24"/>
          <w:szCs w:val="24"/>
        </w:rPr>
        <w:t xml:space="preserve"> </w:t>
      </w:r>
      <w:proofErr w:type="gramStart"/>
      <w:r w:rsidRPr="006127B2">
        <w:rPr>
          <w:rFonts w:ascii="Times New Roman" w:eastAsia="Times New Roman" w:hAnsi="Times New Roman" w:cs="Times New Roman"/>
          <w:b/>
          <w:sz w:val="24"/>
          <w:szCs w:val="24"/>
        </w:rPr>
        <w:t xml:space="preserve">района, аннулирование таких разрешений, выдача предписаний о </w:t>
      </w:r>
      <w:r w:rsidRPr="006127B2">
        <w:rPr>
          <w:rFonts w:ascii="Times New Roman" w:eastAsia="Times New Roman" w:hAnsi="Times New Roman" w:cs="Times New Roman"/>
          <w:b/>
          <w:sz w:val="24"/>
          <w:szCs w:val="24"/>
        </w:rPr>
        <w:lastRenderedPageBreak/>
        <w:t xml:space="preserve">демонтаже самовольно установленных рекламных конструкций на территории муниципального района, осуществляемые в соответствии с </w:t>
      </w:r>
      <w:hyperlink r:id="rId27" w:history="1">
        <w:r w:rsidRPr="006127B2">
          <w:rPr>
            <w:rFonts w:ascii="Times New Roman" w:eastAsia="Times New Roman" w:hAnsi="Times New Roman" w:cs="Times New Roman"/>
            <w:b/>
            <w:color w:val="106BBE"/>
            <w:sz w:val="24"/>
            <w:szCs w:val="24"/>
          </w:rPr>
          <w:t>Федеральным законом</w:t>
        </w:r>
      </w:hyperlink>
      <w:r w:rsidRPr="006127B2">
        <w:rPr>
          <w:rFonts w:ascii="Times New Roman" w:eastAsia="Times New Roman" w:hAnsi="Times New Roman" w:cs="Times New Roman"/>
          <w:b/>
          <w:sz w:val="24"/>
          <w:szCs w:val="24"/>
        </w:rPr>
        <w:t xml:space="preserve"> от 13 марта 2006 года N 38-ФЗ "О рекламе" (далее - Федеральный закон "О рекламе")</w:t>
      </w:r>
      <w:r w:rsidRPr="006127B2">
        <w:rPr>
          <w:rFonts w:ascii="Arial" w:eastAsia="Times New Roman" w:hAnsi="Arial" w:cs="Arial"/>
          <w:b/>
          <w:sz w:val="24"/>
          <w:szCs w:val="24"/>
        </w:rPr>
        <w:t xml:space="preserve"> </w:t>
      </w:r>
      <w:r w:rsidRPr="006127B2">
        <w:rPr>
          <w:rFonts w:ascii="Times New Roman" w:eastAsia="Times New Roman" w:hAnsi="Times New Roman" w:cs="Times New Roman"/>
          <w:b/>
          <w:sz w:val="24"/>
          <w:szCs w:val="24"/>
        </w:rPr>
        <w:t>(№ 15.1)</w:t>
      </w:r>
      <w:bookmarkEnd w:id="18"/>
      <w:r w:rsidRPr="006127B2">
        <w:rPr>
          <w:rFonts w:ascii="Times New Roman" w:eastAsia="Times New Roman" w:hAnsi="Times New Roman" w:cs="Times New Roman"/>
          <w:b/>
          <w:sz w:val="24"/>
          <w:szCs w:val="24"/>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proofErr w:type="gramEnd"/>
      <w:r w:rsidRPr="006127B2">
        <w:rPr>
          <w:rFonts w:ascii="Times New Roman" w:eastAsia="Times New Roman" w:hAnsi="Times New Roman" w:cs="Times New Roman"/>
          <w:b/>
          <w:sz w:val="24"/>
          <w:szCs w:val="24"/>
        </w:rPr>
        <w:t xml:space="preserve"> (</w:t>
      </w:r>
      <w:proofErr w:type="gramStart"/>
      <w:r w:rsidRPr="006127B2">
        <w:rPr>
          <w:rFonts w:ascii="Times New Roman" w:eastAsia="Times New Roman" w:hAnsi="Times New Roman" w:cs="Times New Roman"/>
          <w:b/>
          <w:sz w:val="24"/>
          <w:szCs w:val="24"/>
        </w:rPr>
        <w:t xml:space="preserve">за исключением случаев, предусмотренных </w:t>
      </w:r>
      <w:hyperlink r:id="rId28" w:history="1">
        <w:r w:rsidRPr="006127B2">
          <w:rPr>
            <w:rFonts w:ascii="Times New Roman" w:eastAsia="Times New Roman" w:hAnsi="Times New Roman" w:cs="Times New Roman"/>
            <w:b/>
            <w:color w:val="106BBE"/>
            <w:sz w:val="24"/>
            <w:szCs w:val="24"/>
          </w:rPr>
          <w:t>Градостроительным кодексом</w:t>
        </w:r>
      </w:hyperlink>
      <w:r w:rsidRPr="006127B2">
        <w:rPr>
          <w:rFonts w:ascii="Times New Roman" w:eastAsia="Times New Roman" w:hAnsi="Times New Roman" w:cs="Times New Roman"/>
          <w:b/>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9" w:history="1">
        <w:r w:rsidRPr="006127B2">
          <w:rPr>
            <w:rFonts w:ascii="Times New Roman" w:eastAsia="Times New Roman" w:hAnsi="Times New Roman" w:cs="Times New Roman"/>
            <w:b/>
            <w:color w:val="106BBE"/>
            <w:sz w:val="24"/>
            <w:szCs w:val="24"/>
          </w:rPr>
          <w:t>Градостроительным кодексом</w:t>
        </w:r>
      </w:hyperlink>
      <w:r w:rsidRPr="006127B2">
        <w:rPr>
          <w:rFonts w:ascii="Times New Roman" w:eastAsia="Times New Roman" w:hAnsi="Times New Roman" w:cs="Times New Roman"/>
          <w:b/>
          <w:sz w:val="24"/>
          <w:szCs w:val="24"/>
        </w:rPr>
        <w:t xml:space="preserve"> Российской</w:t>
      </w:r>
      <w:proofErr w:type="gramEnd"/>
      <w:r w:rsidRPr="006127B2">
        <w:rPr>
          <w:rFonts w:ascii="Times New Roman" w:eastAsia="Times New Roman" w:hAnsi="Times New Roman" w:cs="Times New Roman"/>
          <w:b/>
          <w:sz w:val="24"/>
          <w:szCs w:val="24"/>
        </w:rPr>
        <w:t xml:space="preserve"> Федерации, осмотров зданий, сооружений и выдача рекомендаций об устранении выявленных в ходе таких осмотров нарушений (№ 20)</w:t>
      </w:r>
    </w:p>
    <w:p w:rsidR="006127B2" w:rsidRPr="006127B2" w:rsidRDefault="006127B2" w:rsidP="006127B2">
      <w:pPr>
        <w:spacing w:before="120"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Данные полномочия переданы в рамках заключенных соглашений с поселениями на уровень муниципального района.</w:t>
      </w:r>
    </w:p>
    <w:p w:rsidR="006127B2" w:rsidRPr="006127B2" w:rsidRDefault="006127B2" w:rsidP="006127B2">
      <w:pPr>
        <w:spacing w:after="0"/>
        <w:ind w:firstLine="708"/>
        <w:jc w:val="both"/>
        <w:outlineLvl w:val="0"/>
        <w:rPr>
          <w:rFonts w:ascii="Times New Roman" w:eastAsia="Calibri" w:hAnsi="Times New Roman" w:cs="Times New Roman"/>
          <w:sz w:val="24"/>
          <w:szCs w:val="24"/>
        </w:rPr>
      </w:pPr>
      <w:r w:rsidRPr="006127B2">
        <w:rPr>
          <w:rFonts w:ascii="Times New Roman" w:eastAsia="Times New Roman" w:hAnsi="Times New Roman" w:cs="Times New Roman"/>
          <w:sz w:val="24"/>
          <w:szCs w:val="24"/>
        </w:rPr>
        <w:t>В сфере градостроительной деятельности принята и действует муниципальная программа «Формирование градостроительной документации»</w:t>
      </w:r>
      <w:r w:rsidRPr="006127B2">
        <w:rPr>
          <w:rFonts w:ascii="Times New Roman" w:eastAsia="Calibri" w:hAnsi="Times New Roman" w:cs="Times New Roman"/>
          <w:sz w:val="24"/>
          <w:szCs w:val="24"/>
        </w:rPr>
        <w:t>. В рамках программы в 2024 году:</w:t>
      </w:r>
    </w:p>
    <w:p w:rsidR="006127B2" w:rsidRPr="006127B2" w:rsidRDefault="006127B2" w:rsidP="006127B2">
      <w:pPr>
        <w:numPr>
          <w:ilvl w:val="0"/>
          <w:numId w:val="25"/>
        </w:numPr>
        <w:spacing w:after="0" w:line="240" w:lineRule="auto"/>
        <w:ind w:firstLine="709"/>
        <w:jc w:val="both"/>
        <w:outlineLvl w:val="0"/>
        <w:rPr>
          <w:rFonts w:ascii="Times New Roman" w:eastAsia="Calibri" w:hAnsi="Times New Roman" w:cs="Times New Roman"/>
          <w:sz w:val="24"/>
          <w:szCs w:val="24"/>
        </w:rPr>
      </w:pPr>
      <w:r w:rsidRPr="006127B2">
        <w:rPr>
          <w:rFonts w:ascii="Times New Roman" w:eastAsia="Calibri" w:hAnsi="Times New Roman" w:cs="Times New Roman"/>
          <w:sz w:val="24"/>
          <w:szCs w:val="24"/>
        </w:rPr>
        <w:t xml:space="preserve">Проведены работы по разработке внесений изменений в генеральные планы городского поселения </w:t>
      </w:r>
      <w:proofErr w:type="gramStart"/>
      <w:r w:rsidRPr="006127B2">
        <w:rPr>
          <w:rFonts w:ascii="Times New Roman" w:eastAsia="Calibri" w:hAnsi="Times New Roman" w:cs="Times New Roman"/>
          <w:sz w:val="24"/>
          <w:szCs w:val="24"/>
        </w:rPr>
        <w:t>Междуреченский</w:t>
      </w:r>
      <w:proofErr w:type="gramEnd"/>
      <w:r w:rsidRPr="006127B2">
        <w:rPr>
          <w:rFonts w:ascii="Times New Roman" w:eastAsia="Calibri" w:hAnsi="Times New Roman" w:cs="Times New Roman"/>
          <w:sz w:val="24"/>
          <w:szCs w:val="24"/>
        </w:rPr>
        <w:t>, городского поселения Мортка, городского поселения Луговой, городского поселения Куминский, сельского поселения Болчары.</w:t>
      </w:r>
    </w:p>
    <w:p w:rsidR="006127B2" w:rsidRPr="006127B2" w:rsidRDefault="006127B2" w:rsidP="006127B2">
      <w:pPr>
        <w:numPr>
          <w:ilvl w:val="0"/>
          <w:numId w:val="25"/>
        </w:numPr>
        <w:spacing w:after="0" w:line="240" w:lineRule="auto"/>
        <w:ind w:firstLine="709"/>
        <w:jc w:val="both"/>
        <w:outlineLvl w:val="0"/>
        <w:rPr>
          <w:rFonts w:ascii="Times New Roman" w:eastAsia="Calibri" w:hAnsi="Times New Roman" w:cs="Times New Roman"/>
          <w:sz w:val="24"/>
          <w:szCs w:val="24"/>
        </w:rPr>
      </w:pPr>
      <w:r w:rsidRPr="006127B2">
        <w:rPr>
          <w:rFonts w:ascii="Times New Roman" w:eastAsia="Calibri" w:hAnsi="Times New Roman" w:cs="Times New Roman"/>
          <w:sz w:val="24"/>
          <w:szCs w:val="24"/>
        </w:rPr>
        <w:t>Утверждена схема территориального планирования муниципального образования Кондинский район.</w:t>
      </w:r>
    </w:p>
    <w:p w:rsidR="006127B2" w:rsidRPr="006127B2" w:rsidRDefault="006127B2" w:rsidP="006127B2">
      <w:pPr>
        <w:numPr>
          <w:ilvl w:val="0"/>
          <w:numId w:val="25"/>
        </w:numPr>
        <w:spacing w:after="0" w:line="240" w:lineRule="auto"/>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Выполнены работы по освобождению земельных участков, планируемых для жилищного строительства, по адресам: в пгт. </w:t>
      </w:r>
      <w:proofErr w:type="gramStart"/>
      <w:r w:rsidRPr="006127B2">
        <w:rPr>
          <w:rFonts w:ascii="Times New Roman" w:eastAsia="Times New Roman" w:hAnsi="Times New Roman" w:cs="Times New Roman"/>
          <w:sz w:val="24"/>
          <w:szCs w:val="24"/>
        </w:rPr>
        <w:t>Междуреченский: ул. Железнодорожная, д. 1А; ул. Толстого, д. 19; ул. Толстого, д. 21; ул. 60 лет ВЛКСМ, д. 8А; ул. Ленина, д. 12; Горького, д. 10; ул. Горького, д. 11; ул. Днепропетровская, д. 18; ул. Днепропетровская, д. 20; ул. Кондинская, д. 22; ул. Громовой, д. 19; ул. Лесная, 5; ул. Лесная, д. 6;</w:t>
      </w:r>
      <w:proofErr w:type="gramEnd"/>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ул. Пионерская, д. 5; в с. Леуши: ул. Школьная, д. 5; ул. Береговая, д. 3; в пгт.</w:t>
      </w:r>
      <w:proofErr w:type="gramEnd"/>
      <w:r w:rsidRPr="006127B2">
        <w:rPr>
          <w:rFonts w:ascii="Times New Roman" w:eastAsia="Times New Roman" w:hAnsi="Times New Roman" w:cs="Times New Roman"/>
          <w:sz w:val="24"/>
          <w:szCs w:val="24"/>
        </w:rPr>
        <w:t xml:space="preserve"> Кондинское: ул. Ленина, д.54; ул. Гагарина, д. 18; в пгт. </w:t>
      </w:r>
      <w:proofErr w:type="gramStart"/>
      <w:r w:rsidRPr="006127B2">
        <w:rPr>
          <w:rFonts w:ascii="Times New Roman" w:eastAsia="Times New Roman" w:hAnsi="Times New Roman" w:cs="Times New Roman"/>
          <w:sz w:val="24"/>
          <w:szCs w:val="24"/>
        </w:rPr>
        <w:t>Луговой: ул. Некрасова, д.30; ул. Кирова, д. 36; ул. Кирова, д. 83; ул. Гагарина, д. 27; в пгт.</w:t>
      </w:r>
      <w:proofErr w:type="gramEnd"/>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Куминский: ул. Пришвина, д. 35; пер. Вокзальный, д. 7; ул. Комарова, д. 9; ул. Станционная, д. 53; в пгт.</w:t>
      </w:r>
      <w:proofErr w:type="gramEnd"/>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Мортка: ул. Привокзальная, д. 15; ул. Октябрьская, д. 5; ул. Ленина, д. 7; в д. Юмас: ул. Дружбы, д. 12; в п. Мулымья: ул. Набережная, д. 39, в д. Ушья: ул. Киевская, д. 39; ул. Киевская, д. 41.</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Внесены изменения в правила землепользования и застройки городских и сельских поселений Кондинского района, межселенной территории Кондинского района.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части предоставления муниципальных услуг, в том числе с учетом переданных полномочий поселений, в 2024 году разработано 176 градостроительных планов земельных участков; подготовка и утверждение документации по планировке территории 59.</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Выдано 97 разрешений на строительство, реконструкцию объектов капитального строительства. Выдано 79 разрешений на ввод объектов в эксплуатацию. Введено 10 140 </w:t>
      </w:r>
      <w:r w:rsidRPr="006127B2">
        <w:rPr>
          <w:rFonts w:ascii="Times New Roman" w:eastAsia="Times New Roman" w:hAnsi="Times New Roman" w:cs="Times New Roman"/>
          <w:sz w:val="24"/>
          <w:szCs w:val="24"/>
        </w:rPr>
        <w:lastRenderedPageBreak/>
        <w:t>кв.м. жилья, достигнут показатель «Объем жилищного строительства», установленный ФП «Жилье» на 101,4%.</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Принято 7 решений о предоставлении разрешений на условно разрешенный вид использования земельного участка и объекта капитального строительства.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Принято 14 решений о предоставлении разрешений на отклонение от предельных параметров разрешенного строительства.</w:t>
      </w:r>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Предоставлено 67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Предоставлено 49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Подготовлено 4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 Российской Федерации.</w:t>
      </w:r>
      <w:proofErr w:type="gramEnd"/>
    </w:p>
    <w:p w:rsidR="006127B2" w:rsidRPr="006127B2" w:rsidRDefault="006127B2" w:rsidP="006127B2">
      <w:pPr>
        <w:spacing w:after="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В течение отчетного периода отработано 36 обращений по предоставлению сведений из информационной системы обеспечения градостроительной деятельности. Получено и обработано 105 уведомлений о планируемом сносе объекта капитального строительства и 88 уведомлений о завершении сноса объекта капитального строительства.</w:t>
      </w:r>
    </w:p>
    <w:p w:rsidR="006127B2" w:rsidRPr="006127B2" w:rsidRDefault="006127B2" w:rsidP="006127B2">
      <w:pPr>
        <w:spacing w:before="240" w:after="0"/>
        <w:jc w:val="both"/>
        <w:rPr>
          <w:rFonts w:ascii="Times New Roman" w:eastAsia="Times New Roman" w:hAnsi="Times New Roman" w:cs="Times New Roman"/>
          <w:b/>
          <w:sz w:val="24"/>
          <w:szCs w:val="24"/>
        </w:rPr>
      </w:pPr>
      <w:bookmarkStart w:id="19" w:name="sub_150116"/>
      <w:r w:rsidRPr="006127B2">
        <w:rPr>
          <w:rFonts w:ascii="Times New Roman" w:eastAsia="Times New Roman" w:hAnsi="Times New Roman" w:cs="Times New Roman"/>
          <w:b/>
          <w:sz w:val="24"/>
          <w:szCs w:val="24"/>
        </w:rPr>
        <w:t>2.13. формирование и содержание муниципального архива, включая хранение архивных фондов поселений (№16)</w:t>
      </w:r>
      <w:bookmarkEnd w:id="19"/>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2024 году архивный отдел администрации Кондинского района исполнял работу по основным видам деятельности отдела, согласно утверждённым плану работы и графику согласования номенклатур дел, упорядочения и передачи, законченных в делопроизводстве дел источников комплектования на муниципальное хранение.</w:t>
      </w:r>
    </w:p>
    <w:p w:rsidR="006127B2" w:rsidRPr="006127B2" w:rsidRDefault="006127B2" w:rsidP="006127B2">
      <w:pPr>
        <w:autoSpaceDE w:val="0"/>
        <w:autoSpaceDN w:val="0"/>
        <w:adjustRightInd w:val="0"/>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Основными направлениями деятельности отдела являются: обеспечение сохранности документов Архивного Фонда, государственный учёт документов, комплектование и экспертиза ценности документов, использование и публикация документов.</w:t>
      </w:r>
    </w:p>
    <w:p w:rsidR="006127B2" w:rsidRPr="006127B2" w:rsidRDefault="006127B2" w:rsidP="006127B2">
      <w:pPr>
        <w:autoSpaceDE w:val="0"/>
        <w:autoSpaceDN w:val="0"/>
        <w:adjustRightInd w:val="0"/>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Для обеспечения сохранности архивных документов за отчётный период улучшили физическое состояние 76</w:t>
      </w:r>
      <w:r w:rsidRPr="006127B2">
        <w:rPr>
          <w:rFonts w:ascii="Times New Roman" w:eastAsia="Calibri" w:hAnsi="Times New Roman" w:cs="Times New Roman"/>
          <w:sz w:val="24"/>
          <w:szCs w:val="24"/>
          <w:lang w:eastAsia="en-US"/>
        </w:rPr>
        <w:t xml:space="preserve"> дел (267% к уровню 2023 года)</w:t>
      </w:r>
      <w:r w:rsidRPr="006127B2">
        <w:rPr>
          <w:rFonts w:ascii="Times New Roman" w:eastAsia="Calibri" w:hAnsi="Times New Roman" w:cs="Times New Roman"/>
          <w:color w:val="000000"/>
          <w:sz w:val="24"/>
          <w:szCs w:val="24"/>
          <w:lang w:eastAsia="en-US"/>
        </w:rPr>
        <w:t>. Закартонировано 4 219 дел (2023 – 1 069).</w:t>
      </w:r>
    </w:p>
    <w:p w:rsidR="006127B2" w:rsidRPr="006127B2" w:rsidRDefault="006127B2" w:rsidP="006127B2">
      <w:pPr>
        <w:autoSpaceDE w:val="0"/>
        <w:autoSpaceDN w:val="0"/>
        <w:adjustRightInd w:val="0"/>
        <w:spacing w:after="0"/>
        <w:ind w:firstLine="708"/>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По формированию Архивного фонда РФ за 2024 год в архив было принято на муниципальное хранение 529 дел (2023 – 801)</w:t>
      </w:r>
      <w:r w:rsidRPr="006127B2">
        <w:rPr>
          <w:rFonts w:ascii="Times New Roman" w:eastAsia="Calibri" w:hAnsi="Times New Roman" w:cs="Times New Roman"/>
          <w:sz w:val="24"/>
          <w:szCs w:val="24"/>
          <w:lang w:eastAsia="en-US"/>
        </w:rPr>
        <w:t xml:space="preserve">. </w:t>
      </w:r>
      <w:r w:rsidRPr="006127B2">
        <w:rPr>
          <w:rFonts w:ascii="Times New Roman" w:eastAsia="Calibri" w:hAnsi="Times New Roman" w:cs="Times New Roman"/>
          <w:color w:val="000000"/>
          <w:sz w:val="24"/>
          <w:szCs w:val="24"/>
          <w:lang w:eastAsia="en-US"/>
        </w:rPr>
        <w:t>Проведён анализ итогов паспортизации организаций – источников комплектования за 2024 год.</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Осуществляя организационно методическое руководство ведомственными архивами и организацией документов в делопроизводстве учреждений, организаций и предприятий в 2024 году упорядочено 1 609 дел (55% к уровню 2023 года).</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2024 году осуществлялось ведение баз данных по учётной программе «Архивный фонд». Всего внесено 23 102 записи (2023 – 5 034).</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lastRenderedPageBreak/>
        <w:t>В направлении деятельности архивного отдела предоставлении информационных услуг и использование документов</w:t>
      </w:r>
      <w:r w:rsidRPr="006127B2">
        <w:rPr>
          <w:rFonts w:ascii="Times New Roman" w:eastAsia="Calibri" w:hAnsi="Times New Roman" w:cs="Times New Roman"/>
          <w:b/>
          <w:i/>
          <w:sz w:val="24"/>
          <w:szCs w:val="24"/>
          <w:lang w:eastAsia="en-US"/>
        </w:rPr>
        <w:t xml:space="preserve"> </w:t>
      </w:r>
      <w:r w:rsidRPr="006127B2">
        <w:rPr>
          <w:rFonts w:ascii="Times New Roman" w:eastAsia="Calibri" w:hAnsi="Times New Roman" w:cs="Times New Roman"/>
          <w:sz w:val="24"/>
          <w:szCs w:val="24"/>
          <w:lang w:eastAsia="en-US"/>
        </w:rPr>
        <w:t>в 2024 году</w:t>
      </w:r>
      <w:r w:rsidRPr="006127B2">
        <w:rPr>
          <w:rFonts w:ascii="Times New Roman" w:eastAsia="Calibri" w:hAnsi="Times New Roman" w:cs="Times New Roman"/>
          <w:b/>
          <w:sz w:val="24"/>
          <w:szCs w:val="24"/>
          <w:lang w:eastAsia="en-US"/>
        </w:rPr>
        <w:t xml:space="preserve"> </w:t>
      </w:r>
      <w:r w:rsidRPr="006127B2">
        <w:rPr>
          <w:rFonts w:ascii="Times New Roman" w:eastAsia="Calibri" w:hAnsi="Times New Roman" w:cs="Times New Roman"/>
          <w:sz w:val="24"/>
          <w:szCs w:val="24"/>
          <w:lang w:eastAsia="en-US"/>
        </w:rPr>
        <w:t>исполнена следующая работа:</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подготовлены информационные материалы по 9 запросам для органов государственной власти, органов местного самоуправления (2023 – 5);</w:t>
      </w:r>
    </w:p>
    <w:p w:rsidR="006127B2" w:rsidRPr="006127B2" w:rsidRDefault="006127B2" w:rsidP="006127B2">
      <w:pPr>
        <w:spacing w:after="0"/>
        <w:ind w:firstLine="709"/>
        <w:contextualSpacing/>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 проведена 71 выставка, в т.ч. виртуальные 47; 39 мероприятий (2023 – 44 выставки).</w:t>
      </w:r>
    </w:p>
    <w:p w:rsidR="006127B2" w:rsidRPr="006127B2" w:rsidRDefault="006127B2" w:rsidP="006127B2">
      <w:pPr>
        <w:spacing w:after="0"/>
        <w:ind w:firstLine="709"/>
        <w:contextualSpacing/>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color w:val="000000"/>
          <w:sz w:val="24"/>
          <w:szCs w:val="24"/>
        </w:rPr>
        <w:t>Продолжена работа по учёту поступления и исполнения запросов социально-правового характера в компьютерной программе «Обращение граждан». За текущий период в архивный отдел поступило 1 625 запросов (исполнение запросов 100%), (в 2023 году поступило и исполнено 1 337).</w:t>
      </w:r>
    </w:p>
    <w:p w:rsidR="006127B2" w:rsidRPr="006127B2" w:rsidRDefault="006127B2" w:rsidP="006127B2">
      <w:pPr>
        <w:autoSpaceDE w:val="0"/>
        <w:autoSpaceDN w:val="0"/>
        <w:adjustRightInd w:val="0"/>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целях обеспечения сохранности документов регулярно контролировался и поддерживался оптимальный температурно-влажностный режим архивохранилищ, проводились ежемесячные санитарно-гигиенические работы.</w:t>
      </w:r>
    </w:p>
    <w:p w:rsidR="006127B2" w:rsidRPr="006127B2" w:rsidRDefault="006127B2" w:rsidP="006127B2">
      <w:pPr>
        <w:autoSpaceDE w:val="0"/>
        <w:autoSpaceDN w:val="0"/>
        <w:adjustRightInd w:val="0"/>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В отчётном году архивный отдел за счёт средств (470,9 тыс. руб.) окружной субвенции через электронные аукционы провёл полное техническое освидетельствование архивных стеллажей, закупил архивные короба для картонирования документов, закупил лицензию на программное обеспечение (ПО) </w:t>
      </w:r>
      <w:r w:rsidRPr="006127B2">
        <w:rPr>
          <w:rFonts w:ascii="Times New Roman" w:eastAsia="Calibri" w:hAnsi="Times New Roman" w:cs="Times New Roman"/>
          <w:sz w:val="24"/>
          <w:szCs w:val="24"/>
          <w:lang w:val="en-US" w:eastAsia="en-US"/>
        </w:rPr>
        <w:t>VLAR</w:t>
      </w:r>
      <w:r w:rsidRPr="006127B2">
        <w:rPr>
          <w:rFonts w:ascii="Times New Roman" w:eastAsia="Calibri" w:hAnsi="Times New Roman" w:cs="Times New Roman"/>
          <w:sz w:val="24"/>
          <w:szCs w:val="24"/>
          <w:lang w:eastAsia="en-US"/>
        </w:rPr>
        <w:t xml:space="preserve"> и оплатил услуги по оцифровке архивных документов.</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Количество пользователей архивной информацией составило 64 301 (2023 – 40 739).</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Количество просмотров сайта отчётный период составило 90 012 (2023 – 12 202).</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Читальный зал посетили 17 исследователей (всего 19 посещений), в 2023 – 18 исследователей (35 посещений).</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2024 году из хранилищ архива сотрудникам отдела было выдано 16 447 дел (2023 – 15 016), фотодокументов 5 295 (2023 – 915).</w:t>
      </w:r>
    </w:p>
    <w:p w:rsidR="006127B2" w:rsidRPr="006127B2" w:rsidRDefault="006127B2" w:rsidP="006127B2">
      <w:pPr>
        <w:spacing w:after="0"/>
        <w:ind w:firstLine="708"/>
        <w:jc w:val="both"/>
        <w:rPr>
          <w:rFonts w:ascii="Times New Roman" w:eastAsia="Calibri" w:hAnsi="Times New Roman" w:cs="Times New Roman"/>
          <w:bCs/>
          <w:sz w:val="24"/>
          <w:szCs w:val="24"/>
          <w:lang w:eastAsia="en-US"/>
        </w:rPr>
      </w:pPr>
      <w:r w:rsidRPr="006127B2">
        <w:rPr>
          <w:rFonts w:ascii="Times New Roman" w:eastAsia="Calibri" w:hAnsi="Times New Roman" w:cs="Times New Roman"/>
          <w:bCs/>
          <w:sz w:val="24"/>
          <w:szCs w:val="24"/>
          <w:lang w:eastAsia="en-US"/>
        </w:rPr>
        <w:t>В целях обеспечения сохранности и государственного учёта документов Архивного фонда Российской Федерации проведён анализ состава электронных документов, образующихся в деятельности организаций – источников комплектования архивов, их учета и обеспечения сохранности в системах электронного документооборота и в архивах организаций. Постоянно оказывается методическая помощь в упорядочении документов ликвидированным организациям и прием их на хранение.</w:t>
      </w:r>
    </w:p>
    <w:p w:rsidR="006127B2" w:rsidRPr="006127B2" w:rsidRDefault="006127B2" w:rsidP="006127B2">
      <w:pPr>
        <w:spacing w:after="0"/>
        <w:ind w:firstLine="708"/>
        <w:jc w:val="both"/>
        <w:rPr>
          <w:rFonts w:ascii="Times New Roman" w:eastAsia="Calibri" w:hAnsi="Times New Roman" w:cs="Times New Roman"/>
          <w:bCs/>
          <w:sz w:val="24"/>
          <w:szCs w:val="24"/>
          <w:lang w:eastAsia="en-US"/>
        </w:rPr>
      </w:pPr>
      <w:r w:rsidRPr="006127B2">
        <w:rPr>
          <w:rFonts w:ascii="Times New Roman" w:eastAsia="Calibri" w:hAnsi="Times New Roman" w:cs="Times New Roman"/>
          <w:bCs/>
          <w:sz w:val="24"/>
          <w:szCs w:val="24"/>
          <w:lang w:eastAsia="en-US"/>
        </w:rPr>
        <w:t>Осуществляются мероприятия по повышению безопасности архивных фондов, обеспечению строгого соблюдения охранного и противопожарного режимов, обеспечение мер по усилению контроля в читальных залах за сохранностью архивных документов в связи с разрешением их самостоятельного копирования пользователями.</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eastAsia="x-none"/>
        </w:rPr>
      </w:pPr>
      <w:bookmarkStart w:id="20" w:name="sub_150118"/>
      <w:bookmarkStart w:id="21" w:name="_Toc321487494"/>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.1</w:t>
      </w:r>
      <w:r w:rsidRPr="006127B2">
        <w:rPr>
          <w:rFonts w:ascii="Times New Roman" w:eastAsia="Times New Roman" w:hAnsi="Times New Roman" w:cs="Times New Roman"/>
          <w:b/>
          <w:bCs/>
          <w:sz w:val="24"/>
          <w:szCs w:val="24"/>
          <w:lang w:eastAsia="x-none"/>
        </w:rPr>
        <w:t>4</w:t>
      </w:r>
      <w:r w:rsidRPr="006127B2">
        <w:rPr>
          <w:rFonts w:ascii="Times New Roman" w:eastAsia="Times New Roman" w:hAnsi="Times New Roman" w:cs="Times New Roman"/>
          <w:b/>
          <w:bCs/>
          <w:sz w:val="24"/>
          <w:szCs w:val="24"/>
          <w:lang w:val="x-none" w:eastAsia="x-none"/>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 (№18)</w:t>
      </w:r>
      <w:bookmarkEnd w:id="20"/>
      <w:bookmarkEnd w:id="21"/>
    </w:p>
    <w:p w:rsidR="006127B2" w:rsidRPr="006127B2" w:rsidRDefault="006127B2" w:rsidP="006127B2">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i/>
          <w:color w:val="000000"/>
          <w:sz w:val="24"/>
          <w:szCs w:val="24"/>
        </w:rPr>
        <w:t>Услуги фиксированной телефонной связи</w:t>
      </w:r>
      <w:r w:rsidRPr="006127B2">
        <w:rPr>
          <w:rFonts w:ascii="Times New Roman" w:eastAsia="Times New Roman" w:hAnsi="Times New Roman" w:cs="Times New Roman"/>
          <w:color w:val="000000"/>
          <w:sz w:val="24"/>
          <w:szCs w:val="24"/>
        </w:rPr>
        <w:t xml:space="preserve"> на территории Кондинского района предоставляет ПАО «Ростелеком».</w:t>
      </w:r>
    </w:p>
    <w:p w:rsidR="006127B2" w:rsidRPr="006127B2" w:rsidRDefault="006127B2" w:rsidP="006127B2">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color w:val="000000"/>
          <w:sz w:val="24"/>
          <w:szCs w:val="24"/>
        </w:rPr>
        <w:t>Услуги мобильной связи - операторы подвижной радиотелефонной связи: ООО «Т2Мобайл» (2G/4G), ПАО «МегаФон» (2G/3G/4G), ПАО «ВымпелКом» (2G/3G/4G), ПАО «Мобильные телесистемы» (2G/3G/4G), ООО «Екатеринбург-2000» (GSM/4G), ООО «Скартел» (2G/3G/4G).</w:t>
      </w:r>
      <w:r w:rsidRPr="006127B2">
        <w:rPr>
          <w:rFonts w:ascii="Times New Roman" w:eastAsia="Times New Roman" w:hAnsi="Times New Roman" w:cs="Times New Roman"/>
          <w:sz w:val="24"/>
          <w:szCs w:val="24"/>
        </w:rPr>
        <w:t xml:space="preserve"> </w:t>
      </w:r>
      <w:r w:rsidRPr="006127B2">
        <w:rPr>
          <w:rFonts w:ascii="Times New Roman" w:eastAsia="Times New Roman" w:hAnsi="Times New Roman" w:cs="Times New Roman"/>
          <w:color w:val="000000"/>
          <w:sz w:val="24"/>
          <w:szCs w:val="24"/>
        </w:rPr>
        <w:t>Наибольшее присутствие в населенных пунктах имеют операторы связ</w:t>
      </w:r>
      <w:proofErr w:type="gramStart"/>
      <w:r w:rsidRPr="006127B2">
        <w:rPr>
          <w:rFonts w:ascii="Times New Roman" w:eastAsia="Times New Roman" w:hAnsi="Times New Roman" w:cs="Times New Roman"/>
          <w:color w:val="000000"/>
          <w:sz w:val="24"/>
          <w:szCs w:val="24"/>
        </w:rPr>
        <w:t>и ООО</w:t>
      </w:r>
      <w:proofErr w:type="gramEnd"/>
      <w:r w:rsidRPr="006127B2">
        <w:rPr>
          <w:rFonts w:ascii="Times New Roman" w:eastAsia="Times New Roman" w:hAnsi="Times New Roman" w:cs="Times New Roman"/>
          <w:color w:val="000000"/>
          <w:sz w:val="24"/>
          <w:szCs w:val="24"/>
        </w:rPr>
        <w:t xml:space="preserve"> «Т2Мобайл»</w:t>
      </w:r>
      <w:r w:rsidRPr="006127B2">
        <w:rPr>
          <w:rFonts w:ascii="Times New Roman" w:eastAsia="Times New Roman" w:hAnsi="Times New Roman" w:cs="Times New Roman"/>
          <w:sz w:val="24"/>
          <w:szCs w:val="24"/>
        </w:rPr>
        <w:t xml:space="preserve"> и </w:t>
      </w:r>
      <w:r w:rsidRPr="006127B2">
        <w:rPr>
          <w:rFonts w:ascii="Times New Roman" w:eastAsia="Times New Roman" w:hAnsi="Times New Roman" w:cs="Times New Roman"/>
          <w:color w:val="000000"/>
          <w:sz w:val="24"/>
          <w:szCs w:val="24"/>
        </w:rPr>
        <w:t>ООО «Екатеринбург-2000»</w:t>
      </w:r>
      <w:r w:rsidRPr="006127B2">
        <w:rPr>
          <w:rFonts w:ascii="Times New Roman" w:eastAsia="Times New Roman" w:hAnsi="Times New Roman" w:cs="Times New Roman"/>
          <w:sz w:val="24"/>
          <w:szCs w:val="24"/>
        </w:rPr>
        <w:t>.</w:t>
      </w:r>
    </w:p>
    <w:p w:rsidR="006127B2" w:rsidRPr="006127B2" w:rsidRDefault="006127B2" w:rsidP="006127B2">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color w:val="000000"/>
          <w:sz w:val="24"/>
          <w:szCs w:val="24"/>
        </w:rPr>
        <w:t xml:space="preserve">ПАО «Ростелеком» развивает волоконно-оптическую сеть связи на территории Кондинского района по наиболее перспективной на сегодняшний день технологии – </w:t>
      </w:r>
      <w:r w:rsidRPr="006127B2">
        <w:rPr>
          <w:rFonts w:ascii="Times New Roman" w:eastAsia="Times New Roman" w:hAnsi="Times New Roman" w:cs="Times New Roman"/>
          <w:color w:val="000000"/>
          <w:sz w:val="24"/>
          <w:szCs w:val="24"/>
        </w:rPr>
        <w:lastRenderedPageBreak/>
        <w:t>GPON, обеспечивающей высокую пропускную способность передачи данных, гарантирующую высокое качество изображения при просмотре ТВ и позволяющую по одному тонкому кабелю провести в квартиру сразу несколько телеком-услуг: высокоскоростной интернет, уникальное интерактивное телевидение и цифровую телефонию.</w:t>
      </w:r>
      <w:proofErr w:type="gramEnd"/>
    </w:p>
    <w:p w:rsidR="006127B2" w:rsidRPr="006127B2" w:rsidRDefault="006127B2" w:rsidP="006127B2">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color w:val="000000"/>
          <w:sz w:val="24"/>
          <w:szCs w:val="24"/>
        </w:rPr>
        <w:t>Все социально-значимые объекты Кондинского района обеспечены широкополосным доступом к сети Интернет: школы — до 50 Мбит/с, библиотеки - 10 Мбит/с, фельдшерско-акушерские пункты — 10 Мбит/с, органы государственной власти и местного самоуправления — 10 Мбит/с, пожарные части — 10 Мбит/с, пожарные посты — 2 Мбит/</w:t>
      </w:r>
      <w:proofErr w:type="gramStart"/>
      <w:r w:rsidRPr="006127B2">
        <w:rPr>
          <w:rFonts w:ascii="Times New Roman" w:eastAsia="Times New Roman" w:hAnsi="Times New Roman" w:cs="Times New Roman"/>
          <w:color w:val="000000"/>
          <w:sz w:val="24"/>
          <w:szCs w:val="24"/>
        </w:rPr>
        <w:t>с</w:t>
      </w:r>
      <w:proofErr w:type="gramEnd"/>
      <w:r w:rsidRPr="006127B2">
        <w:rPr>
          <w:rFonts w:ascii="Times New Roman" w:eastAsia="Times New Roman" w:hAnsi="Times New Roman" w:cs="Times New Roman"/>
          <w:color w:val="000000"/>
          <w:sz w:val="24"/>
          <w:szCs w:val="24"/>
        </w:rPr>
        <w:t>.</w:t>
      </w:r>
    </w:p>
    <w:p w:rsidR="006127B2" w:rsidRPr="006127B2" w:rsidRDefault="006127B2" w:rsidP="006127B2">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color w:val="1E1D1E"/>
          <w:sz w:val="24"/>
          <w:szCs w:val="24"/>
        </w:rPr>
        <w:t>Для жителей территорий традиционного природопользования в труднодоступных, отдаленных местностях (д. Ильичевка, д. Никулкина, д. Карым), в рамках реализации регионального проекта «IT-стойбище», установлено оборудование для усиления сотовой связи для организации точки доступа в интернет.</w:t>
      </w:r>
    </w:p>
    <w:p w:rsidR="006127B2" w:rsidRPr="006127B2" w:rsidRDefault="006127B2" w:rsidP="006127B2">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i/>
          <w:sz w:val="24"/>
          <w:szCs w:val="24"/>
        </w:rPr>
        <w:t>Телевидение и радиовещание.</w:t>
      </w:r>
      <w:r w:rsidRPr="006127B2">
        <w:rPr>
          <w:rFonts w:ascii="Times New Roman" w:eastAsia="Times New Roman" w:hAnsi="Times New Roman" w:cs="Times New Roman"/>
          <w:sz w:val="24"/>
          <w:szCs w:val="24"/>
        </w:rPr>
        <w:t xml:space="preserve"> </w:t>
      </w:r>
      <w:r w:rsidRPr="006127B2">
        <w:rPr>
          <w:rFonts w:ascii="Times New Roman" w:eastAsia="Times New Roman" w:hAnsi="Times New Roman" w:cs="Times New Roman"/>
          <w:color w:val="000000"/>
          <w:sz w:val="24"/>
          <w:szCs w:val="24"/>
        </w:rPr>
        <w:t xml:space="preserve">20 цифровых телеканалов, РТРС-1 (первый мультиплекс) и РТРС-2 (второй мультиплекс) транслируются в стандарте DVB-T2. Вся информация о цифровом телевидении доступна на сайте </w:t>
      </w:r>
      <w:hyperlink r:id="rId30" w:tooltip="https://hmao.rtrs.ru/" w:history="1">
        <w:r w:rsidRPr="006127B2">
          <w:rPr>
            <w:rFonts w:ascii="Times New Roman" w:eastAsia="Times New Roman" w:hAnsi="Times New Roman" w:cs="Times New Roman"/>
            <w:color w:val="000000"/>
            <w:sz w:val="24"/>
            <w:szCs w:val="24"/>
          </w:rPr>
          <w:t>https://hmao.rtrs.ru/</w:t>
        </w:r>
      </w:hyperlink>
      <w:r w:rsidRPr="006127B2">
        <w:rPr>
          <w:rFonts w:ascii="Times New Roman" w:eastAsia="Times New Roman" w:hAnsi="Times New Roman" w:cs="Times New Roman"/>
          <w:color w:val="000000"/>
          <w:sz w:val="24"/>
          <w:szCs w:val="24"/>
        </w:rPr>
        <w:t>.</w:t>
      </w:r>
    </w:p>
    <w:p w:rsidR="006127B2" w:rsidRPr="006127B2" w:rsidRDefault="006127B2" w:rsidP="006127B2">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color w:val="000000"/>
          <w:sz w:val="24"/>
          <w:szCs w:val="24"/>
        </w:rPr>
        <w:t>Региональные программы ГТРК «Югория» доступны на каналах «Россия 1», «Россия 24».</w:t>
      </w:r>
    </w:p>
    <w:p w:rsidR="006127B2" w:rsidRPr="006127B2" w:rsidRDefault="006127B2" w:rsidP="006127B2">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color w:val="000000"/>
          <w:sz w:val="24"/>
          <w:szCs w:val="24"/>
        </w:rPr>
        <w:t>Вне зоны охвата цифрового эфирного телевещания расположены 3 населенных пункта: с. Карым, д</w:t>
      </w:r>
      <w:proofErr w:type="gramStart"/>
      <w:r w:rsidRPr="006127B2">
        <w:rPr>
          <w:rFonts w:ascii="Times New Roman" w:eastAsia="Times New Roman" w:hAnsi="Times New Roman" w:cs="Times New Roman"/>
          <w:color w:val="000000"/>
          <w:sz w:val="24"/>
          <w:szCs w:val="24"/>
        </w:rPr>
        <w:t>.С</w:t>
      </w:r>
      <w:proofErr w:type="gramEnd"/>
      <w:r w:rsidRPr="006127B2">
        <w:rPr>
          <w:rFonts w:ascii="Times New Roman" w:eastAsia="Times New Roman" w:hAnsi="Times New Roman" w:cs="Times New Roman"/>
          <w:color w:val="000000"/>
          <w:sz w:val="24"/>
          <w:szCs w:val="24"/>
        </w:rPr>
        <w:t>тарый Катыш и п. Супра. Операторы непосредственного спутникового телевидения предоставляют возможность просмотра 20 телеканалов без взимания абонентской платы.</w:t>
      </w:r>
    </w:p>
    <w:p w:rsidR="006127B2" w:rsidRPr="006127B2" w:rsidRDefault="006127B2" w:rsidP="006127B2">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color w:val="000000"/>
          <w:sz w:val="24"/>
          <w:szCs w:val="24"/>
        </w:rPr>
        <w:t xml:space="preserve">Радио «Югра» осуществляет вещание в ультракоротком волновом диапазоне на фиксированных радиочастотах в населенных пунктах пгт. Междуреченский (100,6 МГц), пгт. Кондинское (100МГц), пгт. Куминский (100,1 МГц), пгт. </w:t>
      </w:r>
      <w:proofErr w:type="gramStart"/>
      <w:r w:rsidRPr="006127B2">
        <w:rPr>
          <w:rFonts w:ascii="Times New Roman" w:eastAsia="Times New Roman" w:hAnsi="Times New Roman" w:cs="Times New Roman"/>
          <w:color w:val="000000"/>
          <w:sz w:val="24"/>
          <w:szCs w:val="24"/>
        </w:rPr>
        <w:t>Мортка (101,9 МГц), п. Половинка (103,9МГц), с. Болчары (103,6 МГц), д. Шугур (100,4МГц), с. Алтай (100,3 МГц), д. Кама (100,9 МГц), с. Чантырья (101,7 МГц), д. Юмас (101,8 МГц), п. Ягодный (100,4 МГц).</w:t>
      </w:r>
      <w:proofErr w:type="gramEnd"/>
    </w:p>
    <w:p w:rsidR="006127B2" w:rsidRPr="006127B2" w:rsidRDefault="006127B2" w:rsidP="006127B2">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color w:val="000000"/>
          <w:sz w:val="24"/>
          <w:szCs w:val="24"/>
        </w:rPr>
        <w:t>Радио России осуществляет вещание в ультракоротком волновом диапазоне на фиксированных радиочастотах в населенных пунктах пгт. Междуреченский (100,0 МГц), пгт. Кондинское (100,5МГц), пгт. Куминский (102,1 МГц).</w:t>
      </w:r>
    </w:p>
    <w:p w:rsidR="006127B2" w:rsidRPr="006127B2" w:rsidRDefault="006127B2" w:rsidP="006127B2">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i/>
          <w:sz w:val="24"/>
          <w:szCs w:val="24"/>
        </w:rPr>
        <w:t>Почтовая связь.</w:t>
      </w:r>
      <w:r w:rsidRPr="006127B2">
        <w:rPr>
          <w:rFonts w:ascii="Times New Roman" w:eastAsia="Times New Roman" w:hAnsi="Times New Roman" w:cs="Times New Roman"/>
          <w:sz w:val="24"/>
          <w:szCs w:val="24"/>
        </w:rPr>
        <w:t xml:space="preserve"> </w:t>
      </w:r>
      <w:r w:rsidRPr="006127B2">
        <w:rPr>
          <w:rFonts w:ascii="Times New Roman" w:eastAsia="Times New Roman" w:hAnsi="Times New Roman" w:cs="Times New Roman"/>
          <w:color w:val="000000"/>
          <w:sz w:val="24"/>
          <w:szCs w:val="24"/>
        </w:rPr>
        <w:t>Услуги почтовой связи на территории района оказывает Урайский почтамт на базе 18 почтовых отделений, обслуживающих все 27 населенных пунктов Кондинского района.</w:t>
      </w:r>
    </w:p>
    <w:p w:rsidR="006127B2" w:rsidRPr="006127B2" w:rsidRDefault="006127B2" w:rsidP="006127B2">
      <w:pPr>
        <w:shd w:val="clear" w:color="auto" w:fill="FFFFFF"/>
        <w:autoSpaceDE w:val="0"/>
        <w:autoSpaceDN w:val="0"/>
        <w:adjustRightInd w:val="0"/>
        <w:spacing w:after="0"/>
        <w:ind w:firstLine="708"/>
        <w:jc w:val="both"/>
        <w:rPr>
          <w:rFonts w:ascii="Times New Roman" w:eastAsia="Times New Roman" w:hAnsi="Times New Roman" w:cs="Times New Roman"/>
          <w:sz w:val="24"/>
          <w:szCs w:val="24"/>
        </w:rPr>
      </w:pPr>
      <w:r w:rsidRPr="006127B2">
        <w:rPr>
          <w:rFonts w:ascii="TimesET" w:eastAsia="Times New Roman" w:hAnsi="TimesET" w:cs="Times New Roman"/>
          <w:i/>
          <w:sz w:val="24"/>
          <w:szCs w:val="20"/>
        </w:rPr>
        <w:t>Состояние</w:t>
      </w:r>
      <w:r w:rsidRPr="006127B2">
        <w:rPr>
          <w:rFonts w:ascii="Calibri" w:eastAsia="Times New Roman" w:hAnsi="Calibri" w:cs="Times New Roman"/>
          <w:i/>
          <w:sz w:val="24"/>
          <w:szCs w:val="20"/>
        </w:rPr>
        <w:t xml:space="preserve"> </w:t>
      </w:r>
      <w:r w:rsidRPr="006127B2">
        <w:rPr>
          <w:rFonts w:ascii="TimesET" w:eastAsia="Times New Roman" w:hAnsi="TimesET" w:cs="Times New Roman"/>
          <w:i/>
          <w:sz w:val="24"/>
          <w:szCs w:val="20"/>
        </w:rPr>
        <w:t>торговли Кондинского района</w:t>
      </w:r>
      <w:r w:rsidRPr="006127B2">
        <w:rPr>
          <w:rFonts w:ascii="TimesET" w:eastAsia="Times New Roman" w:hAnsi="TimesET" w:cs="Times New Roman"/>
          <w:sz w:val="24"/>
          <w:szCs w:val="20"/>
        </w:rPr>
        <w:t xml:space="preserve"> в настоящее время можно охарактеризовать как стабильное</w:t>
      </w:r>
      <w:r w:rsidRPr="006127B2">
        <w:rPr>
          <w:rFonts w:ascii="Calibri" w:eastAsia="Times New Roman" w:hAnsi="Calibri" w:cs="Times New Roman"/>
          <w:sz w:val="24"/>
          <w:szCs w:val="20"/>
        </w:rPr>
        <w:t>.</w:t>
      </w:r>
      <w:r w:rsidRPr="006127B2">
        <w:rPr>
          <w:rFonts w:ascii="TimesET" w:eastAsia="Times New Roman" w:hAnsi="TimesET" w:cs="Times New Roman"/>
          <w:sz w:val="24"/>
          <w:szCs w:val="20"/>
        </w:rPr>
        <w:t xml:space="preserve"> </w:t>
      </w:r>
      <w:r w:rsidRPr="006127B2">
        <w:rPr>
          <w:rFonts w:ascii="Times New Roman" w:eastAsia="Times New Roman" w:hAnsi="Times New Roman" w:cs="Times New Roman"/>
          <w:sz w:val="24"/>
          <w:szCs w:val="24"/>
        </w:rPr>
        <w:t>Предприятия стационарной розничной торговой сети Кондинского района по состоянию на 01.01.2025 представлены 274 объектами общей  площадью</w:t>
      </w:r>
      <w:r w:rsidRPr="006127B2">
        <w:rPr>
          <w:rFonts w:ascii="Times New Roman" w:eastAsia="Times New Roman" w:hAnsi="Times New Roman" w:cs="Times New Roman"/>
          <w:color w:val="FF0000"/>
          <w:sz w:val="24"/>
          <w:szCs w:val="24"/>
        </w:rPr>
        <w:t xml:space="preserve"> </w:t>
      </w:r>
      <w:r w:rsidRPr="006127B2">
        <w:rPr>
          <w:rFonts w:ascii="Times New Roman" w:eastAsia="Times New Roman" w:hAnsi="Times New Roman" w:cs="Times New Roman"/>
          <w:sz w:val="24"/>
          <w:szCs w:val="24"/>
        </w:rPr>
        <w:t>33 111,6 кв.м. (в том числе, торговая площадь – 19 741,1 кв.м.) из них: 269 магазинами общей площадью</w:t>
      </w:r>
      <w:r w:rsidRPr="006127B2">
        <w:rPr>
          <w:rFonts w:ascii="Times New Roman" w:eastAsia="Times New Roman" w:hAnsi="Times New Roman" w:cs="Times New Roman"/>
          <w:color w:val="FF0000"/>
          <w:sz w:val="24"/>
          <w:szCs w:val="24"/>
        </w:rPr>
        <w:t xml:space="preserve"> </w:t>
      </w:r>
      <w:r w:rsidRPr="006127B2">
        <w:rPr>
          <w:rFonts w:ascii="Times New Roman" w:eastAsia="Times New Roman" w:hAnsi="Times New Roman" w:cs="Times New Roman"/>
          <w:sz w:val="24"/>
          <w:szCs w:val="24"/>
        </w:rPr>
        <w:t>31 712,6 кв.м. (в том числе, торговая площадь – 18 577,1 кв.м.), 5 торговыми центрами общей площадью 1 399,0 кв</w:t>
      </w:r>
      <w:proofErr w:type="gramStart"/>
      <w:r w:rsidRPr="006127B2">
        <w:rPr>
          <w:rFonts w:ascii="Times New Roman" w:eastAsia="Times New Roman" w:hAnsi="Times New Roman" w:cs="Times New Roman"/>
          <w:sz w:val="24"/>
          <w:szCs w:val="24"/>
        </w:rPr>
        <w:t>.м</w:t>
      </w:r>
      <w:proofErr w:type="gramEnd"/>
      <w:r w:rsidRPr="006127B2">
        <w:rPr>
          <w:rFonts w:ascii="Times New Roman" w:eastAsia="Times New Roman" w:hAnsi="Times New Roman" w:cs="Times New Roman"/>
          <w:sz w:val="24"/>
          <w:szCs w:val="24"/>
        </w:rPr>
        <w:t xml:space="preserve"> (в том числе, торговая площадь – 1 164,0 кв.м.),</w:t>
      </w:r>
      <w:r w:rsidRPr="006127B2">
        <w:rPr>
          <w:rFonts w:ascii="Times New Roman" w:eastAsia="Times New Roman" w:hAnsi="Times New Roman" w:cs="Times New Roman"/>
          <w:color w:val="FF0000"/>
          <w:sz w:val="24"/>
          <w:szCs w:val="24"/>
        </w:rPr>
        <w:t xml:space="preserve"> </w:t>
      </w:r>
      <w:r w:rsidRPr="006127B2">
        <w:rPr>
          <w:rFonts w:ascii="Times New Roman" w:eastAsia="Times New Roman" w:hAnsi="Times New Roman" w:cs="Times New Roman"/>
          <w:sz w:val="24"/>
          <w:szCs w:val="24"/>
        </w:rPr>
        <w:t xml:space="preserve">10 объектами нестационарной торговой сети общей площадью 269,9 кв.м. (в том числе, торговой площадью 263,5 кв.м.), 50 предприятиями общественного питания на 2 634 </w:t>
      </w:r>
      <w:proofErr w:type="gramStart"/>
      <w:r w:rsidRPr="006127B2">
        <w:rPr>
          <w:rFonts w:ascii="Times New Roman" w:eastAsia="Times New Roman" w:hAnsi="Times New Roman" w:cs="Times New Roman"/>
          <w:sz w:val="24"/>
          <w:szCs w:val="24"/>
        </w:rPr>
        <w:t>посадочных</w:t>
      </w:r>
      <w:proofErr w:type="gramEnd"/>
      <w:r w:rsidRPr="006127B2">
        <w:rPr>
          <w:rFonts w:ascii="Times New Roman" w:eastAsia="Times New Roman" w:hAnsi="Times New Roman" w:cs="Times New Roman"/>
          <w:sz w:val="24"/>
          <w:szCs w:val="24"/>
        </w:rPr>
        <w:t xml:space="preserve"> места, в том числе, общедоступных – 24  на 572 посадочных места.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Несмотря на серьезную конкуренцию, в 2024 году было открыто 11 объектов торговли субъектами малого и среднего предпринимательства, общей площадью 1 989,9 кв.м., торговой площадью 2 859,1 кв.м.</w:t>
      </w:r>
    </w:p>
    <w:p w:rsidR="006127B2" w:rsidRPr="006127B2" w:rsidRDefault="006127B2" w:rsidP="006127B2">
      <w:pP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Для принятия мер по обеспечению сбалансированности товарных рынков и недопущению ускоренного роста цен на сельскохозяйственную и продовольственную продукцию, в соответствии с планом-графиком, комитетом по инвестициям, промышленности и сельскому хозяйству администрации Кондинского района, администрациями городских (сельских) поселений организовано проведение районных выставок - ярмарок и продовольственных ярмарок на территориях городских (сельских) поселений Кондинского района.</w:t>
      </w:r>
      <w:proofErr w:type="gramEnd"/>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eastAsia="x-none"/>
        </w:rPr>
      </w:pPr>
      <w:bookmarkStart w:id="22" w:name="_Toc321487495"/>
      <w:proofErr w:type="gramStart"/>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.1</w:t>
      </w:r>
      <w:r w:rsidRPr="006127B2">
        <w:rPr>
          <w:rFonts w:ascii="Times New Roman" w:eastAsia="Times New Roman" w:hAnsi="Times New Roman" w:cs="Times New Roman"/>
          <w:b/>
          <w:bCs/>
          <w:sz w:val="24"/>
          <w:szCs w:val="24"/>
          <w:lang w:eastAsia="x-none"/>
        </w:rPr>
        <w:t>5</w:t>
      </w:r>
      <w:r w:rsidRPr="006127B2">
        <w:rPr>
          <w:rFonts w:ascii="Times New Roman" w:eastAsia="Times New Roman" w:hAnsi="Times New Roman" w:cs="Times New Roman"/>
          <w:b/>
          <w:bCs/>
          <w:sz w:val="24"/>
          <w:szCs w:val="24"/>
          <w:lang w:val="x-none" w:eastAsia="x-none"/>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 (№19)</w:t>
      </w:r>
      <w:bookmarkStart w:id="23" w:name="sub_1501191"/>
      <w:r w:rsidRPr="006127B2">
        <w:rPr>
          <w:rFonts w:ascii="Times New Roman" w:eastAsia="Times New Roman" w:hAnsi="Times New Roman" w:cs="Times New Roman"/>
          <w:b/>
          <w:bCs/>
          <w:sz w:val="24"/>
          <w:szCs w:val="24"/>
          <w:lang w:val="x-none" w:eastAsia="x-none"/>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 (№19.1)</w:t>
      </w:r>
      <w:bookmarkStart w:id="24" w:name="sub_1501192"/>
      <w:bookmarkEnd w:id="23"/>
      <w:r w:rsidRPr="006127B2">
        <w:rPr>
          <w:rFonts w:ascii="Times New Roman" w:eastAsia="Times New Roman" w:hAnsi="Times New Roman" w:cs="Times New Roman"/>
          <w:b/>
          <w:bCs/>
          <w:sz w:val="24"/>
          <w:szCs w:val="24"/>
          <w:lang w:val="x-none" w:eastAsia="x-none"/>
        </w:rPr>
        <w:t>, создание условий для развития местного традиционного народного художественного творчества в поселениях, входящих в состав муниципального района (№19.2)</w:t>
      </w:r>
      <w:bookmarkEnd w:id="22"/>
      <w:bookmarkEnd w:id="24"/>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b/>
          <w:i/>
          <w:sz w:val="24"/>
          <w:szCs w:val="24"/>
        </w:rPr>
        <w:t>Библиотечная сеть района</w:t>
      </w:r>
      <w:r w:rsidRPr="006127B2">
        <w:rPr>
          <w:rFonts w:ascii="Times New Roman" w:eastAsia="Times New Roman" w:hAnsi="Times New Roman" w:cs="Times New Roman"/>
          <w:sz w:val="24"/>
          <w:szCs w:val="24"/>
        </w:rPr>
        <w:t xml:space="preserve"> в 2024 году в сравнении с 2023 годом не изменилась и составила 22 филиала. Количество читателей также не изменилось и составило 19,440 тыс. чел. (2023 год - 19,438 тыс. чел.).</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color w:val="000000"/>
          <w:sz w:val="24"/>
          <w:szCs w:val="24"/>
        </w:rPr>
        <w:t xml:space="preserve">В 2024 году поступление новых экземпляров библиотечного фонда составило – 3 748 ед. (2023 год – 4 948 ед.). Списано ветхой и устаревшей литературы – 2 668 экз. </w:t>
      </w:r>
      <w:r w:rsidRPr="006127B2">
        <w:rPr>
          <w:rFonts w:ascii="Times New Roman" w:eastAsia="Calibri" w:hAnsi="Times New Roman" w:cs="Times New Roman"/>
          <w:sz w:val="24"/>
          <w:szCs w:val="24"/>
          <w:lang w:eastAsia="en-US"/>
        </w:rPr>
        <w:t xml:space="preserve">Библиотечный фонд </w:t>
      </w:r>
      <w:proofErr w:type="gramStart"/>
      <w:r w:rsidRPr="006127B2">
        <w:rPr>
          <w:rFonts w:ascii="Times New Roman" w:eastAsia="Calibri" w:hAnsi="Times New Roman" w:cs="Times New Roman"/>
          <w:sz w:val="24"/>
          <w:szCs w:val="24"/>
          <w:lang w:eastAsia="en-US"/>
        </w:rPr>
        <w:t>на конец</w:t>
      </w:r>
      <w:proofErr w:type="gramEnd"/>
      <w:r w:rsidRPr="006127B2">
        <w:rPr>
          <w:rFonts w:ascii="Times New Roman" w:eastAsia="Calibri" w:hAnsi="Times New Roman" w:cs="Times New Roman"/>
          <w:sz w:val="24"/>
          <w:szCs w:val="24"/>
          <w:lang w:eastAsia="en-US"/>
        </w:rPr>
        <w:t xml:space="preserve"> 2024 года составил 240 116 экземпляров.</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Посещения библиотек в сравнении с прошлым годом увеличились на 10% и составили 224,379 тыс. посещений. Книговыдача уменьшилась на 0,1% и составила в абсолютных показателях 519,792 тыс. книговыдач.</w:t>
      </w:r>
    </w:p>
    <w:p w:rsidR="006127B2" w:rsidRPr="006127B2" w:rsidRDefault="006127B2" w:rsidP="006127B2">
      <w:pPr>
        <w:tabs>
          <w:tab w:val="left" w:pos="142"/>
        </w:tabs>
        <w:spacing w:after="0"/>
        <w:ind w:firstLine="709"/>
        <w:contextualSpacing/>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отчетном году библиотеками района МУК Кондинская МЦБС проводились разнообразные библиотечные мероприятия по продвижению чтения: литературно-музыкальные гостиные, литературные викторины, акции, квизы, познавательно-игровые программы, литературные вечера, книжные выставки, заседания клубов и другие.</w:t>
      </w:r>
    </w:p>
    <w:p w:rsidR="006127B2" w:rsidRPr="006127B2" w:rsidRDefault="006127B2" w:rsidP="006127B2">
      <w:pPr>
        <w:tabs>
          <w:tab w:val="left" w:pos="142"/>
        </w:tabs>
        <w:spacing w:after="0"/>
        <w:ind w:firstLine="709"/>
        <w:contextualSpacing/>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Участие в ежегодных всероссийских и международных акциях: "Библионочь", «Дарите книги с любовью», "Неделя детской и юношеской книги", "Ночь искусств", "Пушкинский день России", "Всемирный день чтения вслух", "Всемирный день поэзии", "Международный день детской книги, "День славянской письменности и культуры", "Общероссийский день библиотек", "Всероссийский день чтения", "Читаем детям о ВОВ".</w:t>
      </w:r>
    </w:p>
    <w:p w:rsidR="006127B2" w:rsidRPr="006127B2" w:rsidRDefault="006127B2" w:rsidP="006127B2">
      <w:pPr>
        <w:tabs>
          <w:tab w:val="left" w:pos="142"/>
        </w:tabs>
        <w:spacing w:after="0"/>
        <w:ind w:firstLine="709"/>
        <w:contextualSpacing/>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С целью продвижения детского чтения (расширить читательский кругозор, познакомить с произведениями детской литературы, с русскими и зарубежными поэтами и писателями, новинками литературы, привить любовь к книге) в социальных медиа под рубрикой в формате видеофильма #Онлайн_чтение_по_школьной_программе_</w:t>
      </w:r>
      <w:proofErr w:type="gramStart"/>
      <w:r w:rsidRPr="006127B2">
        <w:rPr>
          <w:rFonts w:ascii="Times New Roman" w:eastAsia="Calibri" w:hAnsi="Times New Roman" w:cs="Times New Roman"/>
          <w:sz w:val="24"/>
          <w:szCs w:val="24"/>
          <w:lang w:eastAsia="en-US"/>
        </w:rPr>
        <w:t>Pro</w:t>
      </w:r>
      <w:proofErr w:type="gramEnd"/>
      <w:r w:rsidRPr="006127B2">
        <w:rPr>
          <w:rFonts w:ascii="Times New Roman" w:eastAsia="Calibri" w:hAnsi="Times New Roman" w:cs="Times New Roman"/>
          <w:sz w:val="24"/>
          <w:szCs w:val="24"/>
          <w:lang w:eastAsia="en-US"/>
        </w:rPr>
        <w:t>ЧтениУм Междуреченской детской библиотекой-филиалом № 4 проводились обзоры художественных произведений русских и зарубежных писателей, поэтов для детей, родителей и руководителей детского чтения в социальных сетях и на сайте.</w:t>
      </w:r>
    </w:p>
    <w:p w:rsidR="006127B2" w:rsidRPr="006127B2" w:rsidRDefault="006127B2" w:rsidP="006127B2">
      <w:pPr>
        <w:tabs>
          <w:tab w:val="left" w:pos="142"/>
        </w:tabs>
        <w:spacing w:after="0"/>
        <w:ind w:firstLine="709"/>
        <w:contextualSpacing/>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Всего за 2024 год проведено мероприятий, посвященных поддержке и развитию чтения: офлайн-мероприятий - 676, участников – 23156; онлайн-мероприятий – 196, просмотров – 37240.</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bCs/>
          <w:sz w:val="24"/>
          <w:szCs w:val="24"/>
        </w:rPr>
        <w:lastRenderedPageBreak/>
        <w:t>Сеть учреждений культуры</w:t>
      </w:r>
      <w:r w:rsidRPr="006127B2">
        <w:rPr>
          <w:rFonts w:ascii="Times New Roman" w:eastAsia="Times New Roman" w:hAnsi="Times New Roman" w:cs="Times New Roman"/>
          <w:sz w:val="24"/>
          <w:szCs w:val="24"/>
        </w:rPr>
        <w:t xml:space="preserve"> составляет 15 учреждений (</w:t>
      </w:r>
      <w:r w:rsidRPr="006127B2">
        <w:rPr>
          <w:rFonts w:ascii="Times New Roman" w:eastAsia="Times New Roman" w:hAnsi="Times New Roman" w:cs="Times New Roman"/>
          <w:b/>
          <w:sz w:val="24"/>
          <w:szCs w:val="24"/>
        </w:rPr>
        <w:t>юридических лиц</w:t>
      </w:r>
      <w:r w:rsidRPr="006127B2">
        <w:rPr>
          <w:rFonts w:ascii="Times New Roman" w:eastAsia="Times New Roman" w:hAnsi="Times New Roman" w:cs="Times New Roman"/>
          <w:sz w:val="24"/>
          <w:szCs w:val="24"/>
        </w:rPr>
        <w:t>), в том числе: Централизованная библиотечная система – 1 учреждения, музеи – 2, Детская школа искусств – 1, Детские музыкальные школы – 1, учреждения клубного типа – 10. К уровню прошлого года количество учреждений не изменилось.</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Всего за отчетный период в учреждениях культуры досугового типа проведено 7 495 мероприятий (105% к уровню прошлого года), из них 3 457 мероприятий для детей (106%).</w:t>
      </w:r>
    </w:p>
    <w:p w:rsidR="006127B2" w:rsidRPr="006127B2" w:rsidRDefault="006127B2" w:rsidP="006127B2">
      <w:pPr>
        <w:suppressAutoHyphens/>
        <w:spacing w:after="0"/>
        <w:ind w:firstLine="708"/>
        <w:jc w:val="both"/>
        <w:rPr>
          <w:rFonts w:ascii="Times New Roman" w:eastAsia="Times New Roman" w:hAnsi="Times New Roman" w:cs="Times New Roman"/>
          <w:sz w:val="24"/>
          <w:szCs w:val="20"/>
          <w:lang w:val="x-none" w:eastAsia="x-none"/>
        </w:rPr>
      </w:pPr>
      <w:r w:rsidRPr="006127B2">
        <w:rPr>
          <w:rFonts w:ascii="Times New Roman" w:eastAsia="Times New Roman" w:hAnsi="Times New Roman" w:cs="Times New Roman"/>
          <w:sz w:val="24"/>
          <w:szCs w:val="20"/>
          <w:lang w:val="x-none" w:eastAsia="x-none"/>
        </w:rPr>
        <w:t xml:space="preserve">Из общего числа мероприятий, на платной основе  проведено </w:t>
      </w:r>
      <w:r w:rsidRPr="006127B2">
        <w:rPr>
          <w:rFonts w:ascii="Times New Roman" w:eastAsia="Times New Roman" w:hAnsi="Times New Roman" w:cs="Times New Roman"/>
          <w:sz w:val="24"/>
          <w:szCs w:val="20"/>
          <w:lang w:eastAsia="x-none"/>
        </w:rPr>
        <w:t>1 574</w:t>
      </w:r>
      <w:r w:rsidRPr="006127B2">
        <w:rPr>
          <w:rFonts w:ascii="Times New Roman" w:eastAsia="Times New Roman" w:hAnsi="Times New Roman" w:cs="Times New Roman"/>
          <w:sz w:val="24"/>
          <w:szCs w:val="20"/>
          <w:lang w:val="x-none" w:eastAsia="x-none"/>
        </w:rPr>
        <w:t xml:space="preserve"> (</w:t>
      </w:r>
      <w:r w:rsidRPr="006127B2">
        <w:rPr>
          <w:rFonts w:ascii="Times New Roman" w:eastAsia="Times New Roman" w:hAnsi="Times New Roman" w:cs="Times New Roman"/>
          <w:sz w:val="24"/>
          <w:szCs w:val="20"/>
          <w:lang w:eastAsia="x-none"/>
        </w:rPr>
        <w:t>106</w:t>
      </w:r>
      <w:r w:rsidRPr="006127B2">
        <w:rPr>
          <w:rFonts w:ascii="Times New Roman" w:eastAsia="Times New Roman" w:hAnsi="Times New Roman" w:cs="Times New Roman"/>
          <w:sz w:val="24"/>
          <w:szCs w:val="20"/>
          <w:lang w:val="x-none" w:eastAsia="x-none"/>
        </w:rPr>
        <w:t>%</w:t>
      </w:r>
      <w:r w:rsidRPr="006127B2">
        <w:rPr>
          <w:rFonts w:ascii="Times New Roman" w:eastAsia="Times New Roman" w:hAnsi="Times New Roman" w:cs="Times New Roman"/>
          <w:sz w:val="24"/>
          <w:szCs w:val="20"/>
          <w:lang w:eastAsia="x-none"/>
        </w:rPr>
        <w:t xml:space="preserve"> к уровню 2023 года</w:t>
      </w:r>
      <w:r w:rsidRPr="006127B2">
        <w:rPr>
          <w:rFonts w:ascii="Times New Roman" w:eastAsia="Times New Roman" w:hAnsi="Times New Roman" w:cs="Times New Roman"/>
          <w:sz w:val="24"/>
          <w:szCs w:val="20"/>
          <w:lang w:val="x-none" w:eastAsia="x-none"/>
        </w:rPr>
        <w:t xml:space="preserve">). Общее количество посетителей платных мероприятий составило </w:t>
      </w:r>
      <w:r w:rsidRPr="006127B2">
        <w:rPr>
          <w:rFonts w:ascii="Times New Roman" w:eastAsia="Times New Roman" w:hAnsi="Times New Roman" w:cs="Times New Roman"/>
          <w:sz w:val="24"/>
          <w:szCs w:val="20"/>
          <w:lang w:eastAsia="x-none"/>
        </w:rPr>
        <w:t>38 526</w:t>
      </w:r>
      <w:r w:rsidRPr="006127B2">
        <w:rPr>
          <w:rFonts w:ascii="Times New Roman" w:eastAsia="Times New Roman" w:hAnsi="Times New Roman" w:cs="Times New Roman"/>
          <w:sz w:val="24"/>
          <w:szCs w:val="20"/>
          <w:lang w:val="x-none" w:eastAsia="x-none"/>
        </w:rPr>
        <w:t xml:space="preserve"> чел</w:t>
      </w:r>
      <w:r w:rsidRPr="006127B2">
        <w:rPr>
          <w:rFonts w:ascii="Times New Roman" w:eastAsia="Times New Roman" w:hAnsi="Times New Roman" w:cs="Times New Roman"/>
          <w:sz w:val="24"/>
          <w:szCs w:val="20"/>
          <w:lang w:eastAsia="x-none"/>
        </w:rPr>
        <w:t>.</w:t>
      </w:r>
      <w:r w:rsidRPr="006127B2">
        <w:rPr>
          <w:rFonts w:ascii="Times New Roman" w:eastAsia="Times New Roman" w:hAnsi="Times New Roman" w:cs="Times New Roman"/>
          <w:sz w:val="24"/>
          <w:szCs w:val="20"/>
          <w:lang w:val="x-none" w:eastAsia="x-none"/>
        </w:rPr>
        <w:t xml:space="preserve"> (</w:t>
      </w:r>
      <w:r w:rsidRPr="006127B2">
        <w:rPr>
          <w:rFonts w:ascii="Times New Roman" w:eastAsia="Times New Roman" w:hAnsi="Times New Roman" w:cs="Times New Roman"/>
          <w:sz w:val="24"/>
          <w:szCs w:val="20"/>
          <w:lang w:eastAsia="x-none"/>
        </w:rPr>
        <w:t>104</w:t>
      </w:r>
      <w:r w:rsidRPr="006127B2">
        <w:rPr>
          <w:rFonts w:ascii="Times New Roman" w:eastAsia="Times New Roman" w:hAnsi="Times New Roman" w:cs="Times New Roman"/>
          <w:sz w:val="24"/>
          <w:szCs w:val="20"/>
          <w:lang w:val="x-none" w:eastAsia="x-none"/>
        </w:rPr>
        <w:t xml:space="preserve">%). Доход от предпринимательской деятельности составил </w:t>
      </w:r>
      <w:r w:rsidRPr="006127B2">
        <w:rPr>
          <w:rFonts w:ascii="Times New Roman" w:eastAsia="Times New Roman" w:hAnsi="Times New Roman" w:cs="Times New Roman"/>
          <w:sz w:val="24"/>
          <w:szCs w:val="20"/>
          <w:lang w:eastAsia="x-none"/>
        </w:rPr>
        <w:t>8 822,5</w:t>
      </w:r>
      <w:r w:rsidRPr="006127B2">
        <w:rPr>
          <w:rFonts w:ascii="Times New Roman" w:eastAsia="Times New Roman" w:hAnsi="Times New Roman" w:cs="Times New Roman"/>
          <w:sz w:val="24"/>
          <w:szCs w:val="20"/>
          <w:lang w:val="x-none" w:eastAsia="x-none"/>
        </w:rPr>
        <w:t xml:space="preserve"> тыс. руб. в сравнении с прошл</w:t>
      </w:r>
      <w:r w:rsidRPr="006127B2">
        <w:rPr>
          <w:rFonts w:ascii="Times New Roman" w:eastAsia="Times New Roman" w:hAnsi="Times New Roman" w:cs="Times New Roman"/>
          <w:sz w:val="24"/>
          <w:szCs w:val="20"/>
          <w:lang w:eastAsia="x-none"/>
        </w:rPr>
        <w:t>ым</w:t>
      </w:r>
      <w:r w:rsidRPr="006127B2">
        <w:rPr>
          <w:rFonts w:ascii="Times New Roman" w:eastAsia="Times New Roman" w:hAnsi="Times New Roman" w:cs="Times New Roman"/>
          <w:sz w:val="24"/>
          <w:szCs w:val="20"/>
          <w:lang w:val="x-none" w:eastAsia="x-none"/>
        </w:rPr>
        <w:t xml:space="preserve"> год</w:t>
      </w:r>
      <w:r w:rsidRPr="006127B2">
        <w:rPr>
          <w:rFonts w:ascii="Times New Roman" w:eastAsia="Times New Roman" w:hAnsi="Times New Roman" w:cs="Times New Roman"/>
          <w:sz w:val="24"/>
          <w:szCs w:val="20"/>
          <w:lang w:eastAsia="x-none"/>
        </w:rPr>
        <w:t>ом</w:t>
      </w:r>
      <w:r w:rsidRPr="006127B2">
        <w:rPr>
          <w:rFonts w:ascii="Times New Roman" w:eastAsia="Times New Roman" w:hAnsi="Times New Roman" w:cs="Times New Roman"/>
          <w:sz w:val="24"/>
          <w:szCs w:val="20"/>
          <w:lang w:val="x-none" w:eastAsia="x-none"/>
        </w:rPr>
        <w:t xml:space="preserve"> </w:t>
      </w:r>
      <w:r w:rsidRPr="006127B2">
        <w:rPr>
          <w:rFonts w:ascii="Times New Roman" w:eastAsia="Times New Roman" w:hAnsi="Times New Roman" w:cs="Times New Roman"/>
          <w:sz w:val="24"/>
          <w:szCs w:val="20"/>
          <w:lang w:eastAsia="x-none"/>
        </w:rPr>
        <w:t>увеличился</w:t>
      </w:r>
      <w:r w:rsidRPr="006127B2">
        <w:rPr>
          <w:rFonts w:ascii="Times New Roman" w:eastAsia="Times New Roman" w:hAnsi="Times New Roman" w:cs="Times New Roman"/>
          <w:sz w:val="24"/>
          <w:szCs w:val="20"/>
          <w:lang w:val="x-none" w:eastAsia="x-none"/>
        </w:rPr>
        <w:t xml:space="preserve"> на </w:t>
      </w:r>
      <w:r w:rsidRPr="006127B2">
        <w:rPr>
          <w:rFonts w:ascii="Times New Roman" w:eastAsia="Times New Roman" w:hAnsi="Times New Roman" w:cs="Times New Roman"/>
          <w:sz w:val="24"/>
          <w:szCs w:val="20"/>
          <w:lang w:eastAsia="x-none"/>
        </w:rPr>
        <w:t>29</w:t>
      </w:r>
      <w:r w:rsidRPr="006127B2">
        <w:rPr>
          <w:rFonts w:ascii="Times New Roman" w:eastAsia="Times New Roman" w:hAnsi="Times New Roman" w:cs="Times New Roman"/>
          <w:sz w:val="24"/>
          <w:szCs w:val="20"/>
          <w:lang w:val="x-none" w:eastAsia="x-none"/>
        </w:rPr>
        <w:t>%.</w:t>
      </w:r>
    </w:p>
    <w:p w:rsidR="006127B2" w:rsidRPr="006127B2" w:rsidRDefault="006127B2" w:rsidP="006127B2">
      <w:pPr>
        <w:suppressAutoHyphens/>
        <w:spacing w:after="0"/>
        <w:ind w:firstLine="708"/>
        <w:jc w:val="both"/>
        <w:rPr>
          <w:rFonts w:ascii="Times New Roman" w:eastAsia="Times New Roman" w:hAnsi="Times New Roman" w:cs="Times New Roman"/>
          <w:sz w:val="24"/>
          <w:szCs w:val="20"/>
          <w:lang w:val="x-none" w:eastAsia="x-none"/>
        </w:rPr>
      </w:pPr>
      <w:r w:rsidRPr="006127B2">
        <w:rPr>
          <w:rFonts w:ascii="Times New Roman" w:eastAsia="Times New Roman" w:hAnsi="Times New Roman" w:cs="Times New Roman"/>
          <w:sz w:val="24"/>
          <w:szCs w:val="20"/>
          <w:lang w:val="x-none" w:eastAsia="x-none"/>
        </w:rPr>
        <w:t xml:space="preserve">Средняя заработная плата работников учреждений культуры </w:t>
      </w:r>
      <w:r w:rsidRPr="006127B2">
        <w:rPr>
          <w:rFonts w:ascii="Times New Roman" w:eastAsia="Times New Roman" w:hAnsi="Times New Roman" w:cs="Times New Roman"/>
          <w:sz w:val="24"/>
          <w:szCs w:val="20"/>
          <w:lang w:eastAsia="x-none"/>
        </w:rPr>
        <w:t>увеличилась</w:t>
      </w:r>
      <w:r w:rsidRPr="006127B2">
        <w:rPr>
          <w:rFonts w:ascii="Times New Roman" w:eastAsia="Times New Roman" w:hAnsi="Times New Roman" w:cs="Times New Roman"/>
          <w:sz w:val="24"/>
          <w:szCs w:val="20"/>
          <w:lang w:val="x-none" w:eastAsia="x-none"/>
        </w:rPr>
        <w:t xml:space="preserve"> за отчетный период на </w:t>
      </w:r>
      <w:r w:rsidRPr="006127B2">
        <w:rPr>
          <w:rFonts w:ascii="Times New Roman" w:eastAsia="Times New Roman" w:hAnsi="Times New Roman" w:cs="Times New Roman"/>
          <w:sz w:val="24"/>
          <w:szCs w:val="20"/>
          <w:lang w:eastAsia="x-none"/>
        </w:rPr>
        <w:t>15</w:t>
      </w:r>
      <w:r w:rsidRPr="006127B2">
        <w:rPr>
          <w:rFonts w:ascii="Times New Roman" w:eastAsia="Times New Roman" w:hAnsi="Times New Roman" w:cs="Times New Roman"/>
          <w:sz w:val="24"/>
          <w:szCs w:val="20"/>
          <w:lang w:val="x-none" w:eastAsia="x-none"/>
        </w:rPr>
        <w:t xml:space="preserve">% </w:t>
      </w:r>
      <w:r w:rsidRPr="006127B2">
        <w:rPr>
          <w:rFonts w:ascii="Times New Roman" w:eastAsia="Times New Roman" w:hAnsi="Times New Roman" w:cs="Times New Roman"/>
          <w:sz w:val="24"/>
          <w:szCs w:val="20"/>
          <w:lang w:eastAsia="x-none"/>
        </w:rPr>
        <w:t xml:space="preserve">и </w:t>
      </w:r>
      <w:r w:rsidRPr="006127B2">
        <w:rPr>
          <w:rFonts w:ascii="Times New Roman" w:eastAsia="Times New Roman" w:hAnsi="Times New Roman" w:cs="Times New Roman"/>
          <w:sz w:val="24"/>
          <w:szCs w:val="20"/>
          <w:lang w:val="x-none" w:eastAsia="x-none"/>
        </w:rPr>
        <w:t>состав</w:t>
      </w:r>
      <w:r w:rsidRPr="006127B2">
        <w:rPr>
          <w:rFonts w:ascii="Times New Roman" w:eastAsia="Times New Roman" w:hAnsi="Times New Roman" w:cs="Times New Roman"/>
          <w:sz w:val="24"/>
          <w:szCs w:val="20"/>
          <w:lang w:eastAsia="x-none"/>
        </w:rPr>
        <w:t>ила</w:t>
      </w:r>
      <w:r w:rsidRPr="006127B2">
        <w:rPr>
          <w:rFonts w:ascii="Times New Roman" w:eastAsia="Times New Roman" w:hAnsi="Times New Roman" w:cs="Times New Roman"/>
          <w:sz w:val="24"/>
          <w:szCs w:val="20"/>
          <w:lang w:val="x-none" w:eastAsia="x-none"/>
        </w:rPr>
        <w:t xml:space="preserve"> </w:t>
      </w:r>
      <w:r w:rsidRPr="006127B2">
        <w:rPr>
          <w:rFonts w:ascii="Times New Roman" w:eastAsia="Times New Roman" w:hAnsi="Times New Roman" w:cs="Times New Roman"/>
          <w:sz w:val="24"/>
          <w:szCs w:val="20"/>
          <w:lang w:eastAsia="x-none"/>
        </w:rPr>
        <w:t>77 704,7</w:t>
      </w:r>
      <w:r w:rsidRPr="006127B2">
        <w:rPr>
          <w:rFonts w:ascii="Times New Roman" w:eastAsia="Times New Roman" w:hAnsi="Times New Roman" w:cs="Times New Roman"/>
          <w:sz w:val="24"/>
          <w:szCs w:val="20"/>
          <w:lang w:val="x-none" w:eastAsia="x-none"/>
        </w:rPr>
        <w:t xml:space="preserve"> руб</w:t>
      </w:r>
      <w:r w:rsidRPr="006127B2">
        <w:rPr>
          <w:rFonts w:ascii="Times New Roman" w:eastAsia="Times New Roman" w:hAnsi="Times New Roman" w:cs="Times New Roman"/>
          <w:sz w:val="24"/>
          <w:szCs w:val="20"/>
          <w:lang w:eastAsia="x-none"/>
        </w:rPr>
        <w:t>., учреждений дополнительного образования увеличилась на 20% и составила 101 080,9 руб.</w:t>
      </w:r>
    </w:p>
    <w:p w:rsidR="006127B2" w:rsidRPr="006127B2" w:rsidRDefault="006127B2" w:rsidP="006127B2">
      <w:pPr>
        <w:suppressAutoHyphens/>
        <w:spacing w:after="0"/>
        <w:ind w:firstLine="708"/>
        <w:jc w:val="both"/>
        <w:rPr>
          <w:rFonts w:ascii="TimesET" w:eastAsia="Times New Roman" w:hAnsi="TimesET" w:cs="Times New Roman"/>
          <w:b/>
          <w:sz w:val="24"/>
          <w:szCs w:val="24"/>
          <w:lang w:val="x-none" w:eastAsia="x-none"/>
        </w:rPr>
      </w:pPr>
      <w:r w:rsidRPr="006127B2">
        <w:rPr>
          <w:rFonts w:ascii="Times New Roman" w:eastAsia="Times New Roman" w:hAnsi="Times New Roman" w:cs="Times New Roman"/>
          <w:sz w:val="24"/>
          <w:szCs w:val="24"/>
          <w:lang w:val="x-none" w:eastAsia="x-none"/>
        </w:rPr>
        <w:t>В учреждениях культуры досугового типа за отчетный период функционировало 1</w:t>
      </w:r>
      <w:r w:rsidRPr="006127B2">
        <w:rPr>
          <w:rFonts w:ascii="Times New Roman" w:eastAsia="Times New Roman" w:hAnsi="Times New Roman" w:cs="Times New Roman"/>
          <w:sz w:val="24"/>
          <w:szCs w:val="24"/>
          <w:lang w:eastAsia="x-none"/>
        </w:rPr>
        <w:t>40</w:t>
      </w:r>
      <w:r w:rsidRPr="006127B2">
        <w:rPr>
          <w:rFonts w:ascii="Times New Roman" w:eastAsia="Times New Roman" w:hAnsi="Times New Roman" w:cs="Times New Roman"/>
          <w:sz w:val="24"/>
          <w:szCs w:val="24"/>
          <w:lang w:val="x-none" w:eastAsia="x-none"/>
        </w:rPr>
        <w:t xml:space="preserve"> культурно-досуговых формировани</w:t>
      </w:r>
      <w:r w:rsidRPr="006127B2">
        <w:rPr>
          <w:rFonts w:ascii="Times New Roman" w:eastAsia="Times New Roman" w:hAnsi="Times New Roman" w:cs="Times New Roman"/>
          <w:sz w:val="24"/>
          <w:szCs w:val="24"/>
          <w:lang w:eastAsia="x-none"/>
        </w:rPr>
        <w:t>й</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98</w:t>
      </w:r>
      <w:r w:rsidRPr="006127B2">
        <w:rPr>
          <w:rFonts w:ascii="Times New Roman" w:eastAsia="Times New Roman" w:hAnsi="Times New Roman" w:cs="Times New Roman"/>
          <w:sz w:val="24"/>
          <w:szCs w:val="24"/>
          <w:lang w:val="x-none" w:eastAsia="x-none"/>
        </w:rPr>
        <w:t>%), которые посещали 2</w:t>
      </w:r>
      <w:r w:rsidRPr="006127B2">
        <w:rPr>
          <w:rFonts w:ascii="Times New Roman" w:eastAsia="Times New Roman" w:hAnsi="Times New Roman" w:cs="Times New Roman"/>
          <w:sz w:val="24"/>
          <w:szCs w:val="24"/>
          <w:lang w:eastAsia="x-none"/>
        </w:rPr>
        <w:t xml:space="preserve"> 394</w:t>
      </w:r>
      <w:r w:rsidRPr="006127B2">
        <w:rPr>
          <w:rFonts w:ascii="Times New Roman" w:eastAsia="Times New Roman" w:hAnsi="Times New Roman" w:cs="Times New Roman"/>
          <w:sz w:val="24"/>
          <w:szCs w:val="24"/>
          <w:lang w:val="x-none" w:eastAsia="x-none"/>
        </w:rPr>
        <w:t xml:space="preserve"> участник</w:t>
      </w:r>
      <w:r w:rsidRPr="006127B2">
        <w:rPr>
          <w:rFonts w:ascii="Times New Roman" w:eastAsia="Times New Roman" w:hAnsi="Times New Roman" w:cs="Times New Roman"/>
          <w:sz w:val="24"/>
          <w:szCs w:val="24"/>
          <w:lang w:eastAsia="x-none"/>
        </w:rPr>
        <w:t>ов</w:t>
      </w:r>
      <w:r w:rsidRPr="006127B2">
        <w:rPr>
          <w:rFonts w:ascii="Times New Roman" w:eastAsia="Times New Roman" w:hAnsi="Times New Roman" w:cs="Times New Roman"/>
          <w:sz w:val="24"/>
          <w:szCs w:val="24"/>
          <w:lang w:val="x-none" w:eastAsia="x-none"/>
        </w:rPr>
        <w:t xml:space="preserve"> (</w:t>
      </w:r>
      <w:r w:rsidRPr="006127B2">
        <w:rPr>
          <w:rFonts w:ascii="Times New Roman" w:eastAsia="Times New Roman" w:hAnsi="Times New Roman" w:cs="Times New Roman"/>
          <w:sz w:val="24"/>
          <w:szCs w:val="24"/>
          <w:lang w:eastAsia="x-none"/>
        </w:rPr>
        <w:t>96</w:t>
      </w:r>
      <w:r w:rsidRPr="006127B2">
        <w:rPr>
          <w:rFonts w:ascii="Times New Roman" w:eastAsia="Times New Roman" w:hAnsi="Times New Roman" w:cs="Times New Roman"/>
          <w:sz w:val="24"/>
          <w:szCs w:val="24"/>
          <w:lang w:val="x-none" w:eastAsia="x-none"/>
        </w:rPr>
        <w:t>%). И</w:t>
      </w:r>
      <w:r w:rsidRPr="006127B2">
        <w:rPr>
          <w:rFonts w:ascii="Times New Roman" w:eastAsia="Times New Roman" w:hAnsi="Times New Roman" w:cs="Times New Roman"/>
          <w:sz w:val="24"/>
          <w:szCs w:val="24"/>
          <w:lang w:eastAsia="x-none"/>
        </w:rPr>
        <w:t>з</w:t>
      </w:r>
      <w:r w:rsidRPr="006127B2">
        <w:rPr>
          <w:rFonts w:ascii="Times New Roman" w:eastAsia="Times New Roman" w:hAnsi="Times New Roman" w:cs="Times New Roman"/>
          <w:sz w:val="24"/>
          <w:szCs w:val="24"/>
          <w:lang w:val="x-none" w:eastAsia="x-none"/>
        </w:rPr>
        <w:t xml:space="preserve"> них 5</w:t>
      </w:r>
      <w:r w:rsidRPr="006127B2">
        <w:rPr>
          <w:rFonts w:ascii="Times New Roman" w:eastAsia="Times New Roman" w:hAnsi="Times New Roman" w:cs="Times New Roman"/>
          <w:sz w:val="24"/>
          <w:szCs w:val="24"/>
          <w:lang w:eastAsia="x-none"/>
        </w:rPr>
        <w:t>1</w:t>
      </w:r>
      <w:r w:rsidRPr="006127B2">
        <w:rPr>
          <w:rFonts w:ascii="Times New Roman" w:eastAsia="Times New Roman" w:hAnsi="Times New Roman" w:cs="Times New Roman"/>
          <w:sz w:val="24"/>
          <w:szCs w:val="24"/>
          <w:lang w:val="x-none" w:eastAsia="x-none"/>
        </w:rPr>
        <w:t xml:space="preserve"> формировани</w:t>
      </w:r>
      <w:r w:rsidRPr="006127B2">
        <w:rPr>
          <w:rFonts w:ascii="Times New Roman" w:eastAsia="Times New Roman" w:hAnsi="Times New Roman" w:cs="Times New Roman"/>
          <w:sz w:val="24"/>
          <w:szCs w:val="24"/>
          <w:lang w:eastAsia="x-none"/>
        </w:rPr>
        <w:t>е</w:t>
      </w:r>
      <w:r w:rsidRPr="006127B2">
        <w:rPr>
          <w:rFonts w:ascii="Times New Roman" w:eastAsia="Times New Roman" w:hAnsi="Times New Roman" w:cs="Times New Roman"/>
          <w:sz w:val="24"/>
          <w:szCs w:val="24"/>
          <w:lang w:val="x-none" w:eastAsia="x-none"/>
        </w:rPr>
        <w:t xml:space="preserve"> для детей до 14 лет</w:t>
      </w:r>
      <w:r w:rsidRPr="006127B2">
        <w:rPr>
          <w:rFonts w:ascii="Times New Roman" w:eastAsia="Times New Roman" w:hAnsi="Times New Roman" w:cs="Times New Roman"/>
          <w:sz w:val="24"/>
          <w:szCs w:val="24"/>
          <w:lang w:eastAsia="x-none"/>
        </w:rPr>
        <w:t xml:space="preserve"> (100%)</w:t>
      </w:r>
      <w:r w:rsidRPr="006127B2">
        <w:rPr>
          <w:rFonts w:ascii="Times New Roman" w:eastAsia="Times New Roman" w:hAnsi="Times New Roman" w:cs="Times New Roman"/>
          <w:sz w:val="24"/>
          <w:szCs w:val="24"/>
          <w:lang w:val="x-none" w:eastAsia="x-none"/>
        </w:rPr>
        <w:t xml:space="preserve">, в которых </w:t>
      </w:r>
      <w:r w:rsidRPr="006127B2">
        <w:rPr>
          <w:rFonts w:ascii="Times New Roman" w:eastAsia="Times New Roman" w:hAnsi="Times New Roman" w:cs="Times New Roman"/>
          <w:sz w:val="24"/>
          <w:szCs w:val="24"/>
          <w:lang w:eastAsia="x-none"/>
        </w:rPr>
        <w:t>832</w:t>
      </w:r>
      <w:r w:rsidRPr="006127B2">
        <w:rPr>
          <w:rFonts w:ascii="Times New Roman" w:eastAsia="Times New Roman" w:hAnsi="Times New Roman" w:cs="Times New Roman"/>
          <w:sz w:val="24"/>
          <w:szCs w:val="24"/>
          <w:lang w:val="x-none" w:eastAsia="x-none"/>
        </w:rPr>
        <w:t xml:space="preserve"> участник</w:t>
      </w:r>
      <w:r w:rsidRPr="006127B2">
        <w:rPr>
          <w:rFonts w:ascii="Times New Roman" w:eastAsia="Times New Roman" w:hAnsi="Times New Roman" w:cs="Times New Roman"/>
          <w:sz w:val="24"/>
          <w:szCs w:val="24"/>
          <w:lang w:eastAsia="x-none"/>
        </w:rPr>
        <w:t>а (96%)</w:t>
      </w:r>
      <w:r w:rsidRPr="006127B2">
        <w:rPr>
          <w:rFonts w:ascii="Times New Roman" w:eastAsia="Times New Roman" w:hAnsi="Times New Roman" w:cs="Times New Roman"/>
          <w:sz w:val="24"/>
          <w:szCs w:val="24"/>
          <w:lang w:val="x-none" w:eastAsia="x-none"/>
        </w:rPr>
        <w:t>.</w:t>
      </w:r>
    </w:p>
    <w:p w:rsidR="006127B2" w:rsidRPr="006127B2" w:rsidRDefault="006127B2" w:rsidP="006127B2">
      <w:pPr>
        <w:spacing w:after="0"/>
        <w:ind w:firstLine="708"/>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color w:val="000000"/>
          <w:sz w:val="24"/>
          <w:szCs w:val="24"/>
        </w:rPr>
        <w:t>В 2024 году, в рамках Года семьи в Российской Федерации, учреждениями клубного типа проведено 347 мероприятий, направленных на развитие семейного творчества, в которых приняли участие 17 746 человек.</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Окружном конкурсе на лучшее культурно - досуговое учреждение Ханты-Мансийского автономного округа – Югры среди сельских поселений лауреатом 2 степени стал МКУ «Сельский центр культуры» с. Болчары, среди городских поселений лауреатом 1 степени стал МКУ «Центр культуры и молодежи «Камертон» п. Куминский.</w:t>
      </w:r>
    </w:p>
    <w:p w:rsidR="006127B2" w:rsidRPr="006127B2" w:rsidRDefault="006127B2" w:rsidP="006127B2">
      <w:pPr>
        <w:spacing w:after="0"/>
        <w:ind w:firstLine="709"/>
        <w:jc w:val="both"/>
        <w:rPr>
          <w:rFonts w:ascii="Times New Roman" w:eastAsia="Calibri" w:hAnsi="Times New Roman" w:cs="Times New Roman"/>
          <w:color w:val="000000"/>
          <w:sz w:val="24"/>
          <w:szCs w:val="24"/>
          <w:shd w:val="clear" w:color="auto" w:fill="FFFFFF"/>
          <w:lang w:eastAsia="en-US"/>
        </w:rPr>
      </w:pPr>
      <w:r w:rsidRPr="006127B2">
        <w:rPr>
          <w:rFonts w:ascii="Times New Roman" w:eastAsia="Calibri" w:hAnsi="Times New Roman" w:cs="Times New Roman"/>
          <w:sz w:val="24"/>
          <w:szCs w:val="24"/>
          <w:lang w:eastAsia="en-US"/>
        </w:rPr>
        <w:t xml:space="preserve">В </w:t>
      </w:r>
      <w:r w:rsidRPr="006127B2">
        <w:rPr>
          <w:rFonts w:ascii="Times New Roman" w:eastAsia="Calibri" w:hAnsi="Times New Roman" w:cs="Times New Roman"/>
          <w:color w:val="000000"/>
          <w:sz w:val="24"/>
          <w:szCs w:val="24"/>
          <w:shd w:val="clear" w:color="auto" w:fill="FFFFFF"/>
          <w:lang w:eastAsia="en-US"/>
        </w:rPr>
        <w:t xml:space="preserve">региональном этапе Всероссийского конкурса "ДОМ КУЛЬТУРЫ. НОВЫЙ ФОРМАТ" </w:t>
      </w:r>
      <w:r w:rsidRPr="006127B2">
        <w:rPr>
          <w:rFonts w:ascii="Times New Roman" w:eastAsia="Calibri" w:hAnsi="Times New Roman" w:cs="Times New Roman"/>
          <w:sz w:val="24"/>
          <w:szCs w:val="24"/>
          <w:lang w:eastAsia="en-US"/>
        </w:rPr>
        <w:t xml:space="preserve">1 место </w:t>
      </w:r>
      <w:r w:rsidRPr="006127B2">
        <w:rPr>
          <w:rFonts w:ascii="Times New Roman" w:eastAsia="Calibri" w:hAnsi="Times New Roman" w:cs="Times New Roman"/>
          <w:color w:val="000000"/>
          <w:sz w:val="24"/>
          <w:szCs w:val="24"/>
          <w:shd w:val="clear" w:color="auto" w:fill="FFFFFF"/>
          <w:lang w:eastAsia="en-US"/>
        </w:rPr>
        <w:t>занял МУК «Районный Дворец культуры и искусств «Конда» п. Междуреченский.</w:t>
      </w:r>
    </w:p>
    <w:p w:rsidR="006127B2" w:rsidRPr="006127B2" w:rsidRDefault="006127B2" w:rsidP="006127B2">
      <w:pPr>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Во втором квартале 2024 года были подведены итоги грантового конкурса «Родные города» Газпром нефть Хантос. Получил поддержку проект «Летний кинотеатр под открытым небом «Кино напоказ» - руководитель проекта Фоменко Алена Михайловна, МКУ «Сельский центр культуры» с. Болчары.</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В 2024 году учреждения культуры принимали участие в 3 конкурсах по предоставлению грантовой поддержки и получили 7 грантов на общую сумму 3 803,8 тыс. руб., из них: </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Грант Президента Российской Федерации на реализацию проектов в области культуры, искусства и креативных (творческих) индустрий получила Первичная профсоюзная организация МУК «Районный Дворец культуры и искусств «Конда» с проектом «Фестиваль семейного творчества «ТУРХУЛ НЕМЛ» - «ЯЗЫК КАРАСЯ» в сумме 699,7 тыс. руб.;</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proofErr w:type="gramStart"/>
      <w:r w:rsidRPr="006127B2">
        <w:rPr>
          <w:rFonts w:ascii="Times New Roman" w:eastAsia="Calibri" w:hAnsi="Times New Roman" w:cs="Times New Roman"/>
          <w:sz w:val="24"/>
          <w:szCs w:val="24"/>
          <w:lang w:eastAsia="en-US"/>
        </w:rPr>
        <w:t>- Грант Губернатора Ханты – Мансийского автономного округа – Югры получили муниципальное учреждение культуры «Районный краеведческий музей имени Н.А. Цехновой» п. Кондинское на реализацию проекта «Богатырские места Конды» в сумме 990,6 тыс. руб. и автономная некоммерческая организация Центр развития культуры, искусства и туризма «Потомки Конды» п. Половинка на реализацию проекта «Межмуниципальный гастрономический фестиваль «От камки до камакана» в сумме 891,1 тыс. руб.</w:t>
      </w:r>
      <w:proofErr w:type="gramEnd"/>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Times New Roman" w:hAnsi="Times New Roman" w:cs="Times New Roman"/>
          <w:b/>
          <w:bCs/>
          <w:i/>
          <w:sz w:val="24"/>
          <w:szCs w:val="24"/>
        </w:rPr>
        <w:lastRenderedPageBreak/>
        <w:t>Сеть музеев района</w:t>
      </w:r>
      <w:r w:rsidRPr="006127B2">
        <w:rPr>
          <w:rFonts w:ascii="Times New Roman" w:eastAsia="Times New Roman" w:hAnsi="Times New Roman" w:cs="Times New Roman"/>
          <w:bCs/>
          <w:sz w:val="24"/>
          <w:szCs w:val="24"/>
        </w:rPr>
        <w:t xml:space="preserve"> не изменилась и составила 2 музея. Фонды муниципальных музеев составили 31 932 ед. (2023 г. – 31 034 ед.), в том числе экспонаты основного фонда – 19 136 ед. (2023 г. – 18 938 ед.). Увеличение количества экспонатов произошло за счет дарения, обработки экспонатов и постановки на учет после краеведческих экспедиций. Число экскурсий составило 452 ед. Число посещений увеличилось на 9% и составило 31,7 тыс. чел. (2023 г. – 29,1) тыс. чел. Количество выставок, открытых в отчетном году составило 73 ед. или 84% в сравнении с прошлым годом.</w:t>
      </w:r>
    </w:p>
    <w:p w:rsidR="006127B2" w:rsidRPr="006127B2" w:rsidRDefault="006127B2" w:rsidP="006127B2">
      <w:pPr>
        <w:spacing w:after="0"/>
        <w:ind w:left="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Наиболее значимые события:</w:t>
      </w:r>
    </w:p>
    <w:p w:rsidR="006127B2" w:rsidRPr="006127B2" w:rsidRDefault="006127B2" w:rsidP="006127B2">
      <w:pPr>
        <w:spacing w:after="0"/>
        <w:ind w:firstLine="708"/>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 МУК «Районный Учинский историко-этнографический музей  стал ла</w:t>
      </w:r>
      <w:r w:rsidRPr="006127B2">
        <w:rPr>
          <w:rFonts w:ascii="Times New Roman" w:eastAsia="Arial" w:hAnsi="Times New Roman" w:cs="Times New Roman"/>
          <w:sz w:val="24"/>
          <w:szCs w:val="24"/>
          <w:shd w:val="clear" w:color="auto" w:fill="FFFFFF"/>
        </w:rPr>
        <w:t>уреатом 2 степени к</w:t>
      </w:r>
      <w:r w:rsidRPr="006127B2">
        <w:rPr>
          <w:rFonts w:ascii="Times New Roman" w:eastAsia="Times New Roman" w:hAnsi="Times New Roman" w:cs="Times New Roman"/>
          <w:sz w:val="24"/>
          <w:szCs w:val="24"/>
        </w:rPr>
        <w:t xml:space="preserve">онкурса Департамента культуры «Музейный олимп Югры» </w:t>
      </w:r>
      <w:r w:rsidRPr="006127B2">
        <w:rPr>
          <w:rFonts w:ascii="Times New Roman" w:eastAsia="Arial" w:hAnsi="Times New Roman" w:cs="Times New Roman"/>
          <w:sz w:val="24"/>
          <w:szCs w:val="24"/>
          <w:shd w:val="clear" w:color="auto" w:fill="FFFFFF"/>
        </w:rPr>
        <w:t xml:space="preserve">в номинации "Музей места" с проектом "Экспозиционно-выставочный объект «Русская усадьба в </w:t>
      </w:r>
      <w:proofErr w:type="gramStart"/>
      <w:r w:rsidRPr="006127B2">
        <w:rPr>
          <w:rFonts w:ascii="Times New Roman" w:eastAsia="Arial" w:hAnsi="Times New Roman" w:cs="Times New Roman"/>
          <w:sz w:val="24"/>
          <w:szCs w:val="24"/>
          <w:shd w:val="clear" w:color="auto" w:fill="FFFFFF"/>
        </w:rPr>
        <w:t>мансийском</w:t>
      </w:r>
      <w:proofErr w:type="gramEnd"/>
      <w:r w:rsidRPr="006127B2">
        <w:rPr>
          <w:rFonts w:ascii="Times New Roman" w:eastAsia="Arial" w:hAnsi="Times New Roman" w:cs="Times New Roman"/>
          <w:sz w:val="24"/>
          <w:szCs w:val="24"/>
          <w:shd w:val="clear" w:color="auto" w:fill="FFFFFF"/>
        </w:rPr>
        <w:t xml:space="preserve"> пауле»;</w:t>
      </w:r>
    </w:p>
    <w:p w:rsidR="006127B2" w:rsidRPr="006127B2" w:rsidRDefault="006127B2" w:rsidP="006127B2">
      <w:pPr>
        <w:autoSpaceDE w:val="0"/>
        <w:autoSpaceDN w:val="0"/>
        <w:adjustRightInd w:val="0"/>
        <w:ind w:firstLine="709"/>
        <w:jc w:val="both"/>
        <w:rPr>
          <w:rFonts w:ascii="Times New Roman" w:eastAsia="Arial" w:hAnsi="Times New Roman" w:cs="Times New Roman"/>
          <w:sz w:val="24"/>
          <w:szCs w:val="24"/>
          <w:shd w:val="clear" w:color="auto" w:fill="FFFFFF"/>
        </w:rPr>
      </w:pPr>
      <w:proofErr w:type="gramStart"/>
      <w:r w:rsidRPr="006127B2">
        <w:rPr>
          <w:rFonts w:ascii="Times New Roman" w:eastAsia="Arial" w:hAnsi="Times New Roman" w:cs="Times New Roman"/>
          <w:sz w:val="24"/>
          <w:szCs w:val="24"/>
          <w:shd w:val="clear" w:color="auto" w:fill="FFFFFF"/>
        </w:rPr>
        <w:t>- Анна Михайловна Ерофеева одержала победу в конкурсе "Лучший работник муниципального учреждения культуры, находящегося на территории сельского поселения Ханты-Мансийского автономного округа - Югры, за создание инновационных форм работы с населением, разработку и внедрение новых форм культурно-досуговой деятельности, достижения в области информационной и просветительской деятельности, высокое профессиональное мастерство» по направлению «Музейное дело» и стала лауреатом окружного проекта "Золотые имена многонациональной Югры".</w:t>
      </w:r>
      <w:proofErr w:type="gramEnd"/>
    </w:p>
    <w:p w:rsidR="006127B2" w:rsidRPr="006127B2" w:rsidRDefault="006127B2" w:rsidP="006127B2">
      <w:pPr>
        <w:spacing w:before="240" w:after="0"/>
        <w:jc w:val="both"/>
        <w:rPr>
          <w:rFonts w:ascii="Times New Roman" w:eastAsia="Times New Roman" w:hAnsi="Times New Roman" w:cs="Times New Roman"/>
          <w:b/>
          <w:sz w:val="24"/>
          <w:szCs w:val="24"/>
        </w:rPr>
      </w:pPr>
      <w:r w:rsidRPr="006127B2">
        <w:rPr>
          <w:rFonts w:ascii="Times New Roman" w:eastAsia="Times New Roman" w:hAnsi="Times New Roman" w:cs="Times New Roman"/>
          <w:b/>
          <w:sz w:val="24"/>
          <w:szCs w:val="24"/>
        </w:rPr>
        <w:t>2.16. Выравнивание уровня бюджетной обеспеченности поселений, входящих в состав муниципального района, за счет средств бюджета муниципального района (№20)</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Решение вопроса местного значения «выравнивание уровня бюджетной обеспеченности поселений, входящих в состав муниципального района, за счет средств бюджета муниципального района», осуществляется в Кондинском районе в рамках реализации муниципальной программы «</w:t>
      </w:r>
      <w:r w:rsidRPr="006127B2">
        <w:rPr>
          <w:rFonts w:ascii="Times New Roman" w:eastAsia="Times New Roman" w:hAnsi="Times New Roman" w:cs="Times New Roman"/>
          <w:bCs/>
          <w:sz w:val="24"/>
          <w:szCs w:val="24"/>
        </w:rPr>
        <w:t xml:space="preserve">Создание условий для эффективного управления муниципальными финансами» </w:t>
      </w:r>
      <w:r w:rsidRPr="006127B2">
        <w:rPr>
          <w:rFonts w:ascii="Times New Roman" w:eastAsia="Times New Roman" w:hAnsi="Times New Roman" w:cs="Times New Roman"/>
          <w:sz w:val="24"/>
          <w:szCs w:val="24"/>
        </w:rPr>
        <w:t>посредством предоставления дотации.</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сегодняшний день выравнивание уровня бюджетной обеспеченности поселений занимает лидирующую позицию в организации межбюджетных отношений района и поселений в целом.</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Объем дотации на выравнивание бюджетной обеспеченности поселений в 2024 году составляет 290,4 млн. рублей, что позволило поселениям в полном объеме обеспечить социально значимые и первоочередные расходные обязательства.</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Кроме дотации на выравнивание бюджетной обеспеченности в бюджете Кондинского района предусмотрены иные межбюджетные трансферты в объеме 86,0 млн. рублей в виде:</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 иные межбюджетные трансферты на поддержку мер по обеспечению сбалансированности бюджетов; </w:t>
      </w:r>
    </w:p>
    <w:p w:rsidR="006127B2" w:rsidRPr="006127B2" w:rsidRDefault="006127B2" w:rsidP="006127B2">
      <w:pPr>
        <w:tabs>
          <w:tab w:val="left" w:pos="709"/>
        </w:tabs>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 иные межбюджетные трансферты.</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Общий объем иных межбюджетных трансфертов в рамках реализации муниципальной программы «</w:t>
      </w:r>
      <w:r w:rsidRPr="006127B2">
        <w:rPr>
          <w:rFonts w:ascii="Times New Roman" w:eastAsia="Times New Roman" w:hAnsi="Times New Roman" w:cs="Times New Roman"/>
          <w:bCs/>
          <w:sz w:val="24"/>
          <w:szCs w:val="24"/>
        </w:rPr>
        <w:t xml:space="preserve">Создание условий для эффективного управления муниципальными финансами» </w:t>
      </w:r>
      <w:r w:rsidRPr="006127B2">
        <w:rPr>
          <w:rFonts w:ascii="Times New Roman" w:eastAsia="Times New Roman" w:hAnsi="Times New Roman" w:cs="Times New Roman"/>
          <w:sz w:val="24"/>
          <w:szCs w:val="24"/>
        </w:rPr>
        <w:t>предоставленных в 2024 году составил 376,4 млн. рублей, что на 4,1 млн. рублей выше аналогичного уровня 2023 года.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Предоставление иных межбюджетных трансфертов позволило поселениям в полном объеме обеспечить расходные обязательства в области дорожного хозяйства, благоустройства и развития общественной инфраструктуры городских и сельских поселений района.</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val="x-none" w:eastAsia="x-none"/>
        </w:rPr>
      </w:pPr>
      <w:r w:rsidRPr="006127B2">
        <w:rPr>
          <w:rFonts w:ascii="Times New Roman" w:eastAsia="Times New Roman" w:hAnsi="Times New Roman" w:cs="Times New Roman"/>
          <w:b/>
          <w:sz w:val="24"/>
          <w:szCs w:val="24"/>
          <w:lang w:val="x-none" w:eastAsia="x-none"/>
        </w:rPr>
        <w:lastRenderedPageBreak/>
        <w:t>2.1</w:t>
      </w:r>
      <w:r w:rsidRPr="006127B2">
        <w:rPr>
          <w:rFonts w:ascii="Times New Roman" w:eastAsia="Times New Roman" w:hAnsi="Times New Roman" w:cs="Times New Roman"/>
          <w:b/>
          <w:sz w:val="24"/>
          <w:szCs w:val="24"/>
          <w:lang w:eastAsia="x-none"/>
        </w:rPr>
        <w:t>7</w:t>
      </w:r>
      <w:r w:rsidRPr="006127B2">
        <w:rPr>
          <w:rFonts w:ascii="Times New Roman" w:eastAsia="Times New Roman" w:hAnsi="Times New Roman" w:cs="Times New Roman"/>
          <w:b/>
          <w:sz w:val="24"/>
          <w:szCs w:val="24"/>
          <w:lang w:val="x-none" w:eastAsia="x-none"/>
        </w:rPr>
        <w:t>.</w:t>
      </w:r>
      <w:bookmarkStart w:id="25" w:name="_Toc321487499"/>
      <w:r w:rsidRPr="006127B2">
        <w:rPr>
          <w:rFonts w:ascii="Times New Roman" w:eastAsia="Times New Roman" w:hAnsi="Times New Roman" w:cs="Times New Roman"/>
          <w:b/>
          <w:bCs/>
          <w:sz w:val="24"/>
          <w:szCs w:val="24"/>
          <w:lang w:eastAsia="x-none"/>
        </w:rPr>
        <w:t xml:space="preserve"> </w:t>
      </w:r>
      <w:r w:rsidRPr="006127B2">
        <w:rPr>
          <w:rFonts w:ascii="Times New Roman" w:eastAsia="Times New Roman" w:hAnsi="Times New Roman" w:cs="Times New Roman"/>
          <w:b/>
          <w:bCs/>
          <w:sz w:val="24"/>
          <w:szCs w:val="24"/>
          <w:lang w:val="x-none" w:eastAsia="x-none"/>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(№23)</w:t>
      </w:r>
      <w:bookmarkEnd w:id="25"/>
    </w:p>
    <w:p w:rsidR="006127B2" w:rsidRPr="006127B2" w:rsidRDefault="006127B2" w:rsidP="006127B2">
      <w:pPr>
        <w:spacing w:after="0"/>
        <w:ind w:firstLine="708"/>
        <w:jc w:val="both"/>
        <w:rPr>
          <w:rFonts w:ascii="Times New Roman" w:eastAsia="Times New Roman" w:hAnsi="Times New Roman" w:cs="Times New Roman"/>
          <w:bCs/>
          <w:sz w:val="24"/>
          <w:szCs w:val="24"/>
        </w:rPr>
      </w:pPr>
      <w:bookmarkStart w:id="26" w:name="_Toc321487500"/>
      <w:proofErr w:type="gramStart"/>
      <w:r w:rsidRPr="006127B2">
        <w:rPr>
          <w:rFonts w:ascii="Times New Roman" w:eastAsia="Times New Roman" w:hAnsi="Times New Roman" w:cs="Times New Roman"/>
          <w:bCs/>
          <w:sz w:val="24"/>
          <w:szCs w:val="24"/>
        </w:rPr>
        <w:t>Администрация Кондинского района (далее – администрация района), руководствуясь Конституцией Российской Федерации, Указами Президента Российской Федерации, федеральными законами от 31 мая 1996 № 61 «Об обороне», от 26 февраля 1997 № 31-ФЗ «О мобилизационной подготовке и мобилизации в Российской федерации», постановлениями и распоряжениями Правительства Российской Федерации, постановлениями и распоряжениями Губернатора Ханты-Мансийского автономного округа – Югры (далее – Губернатор автономного округа, автономный округ), Правительства автономного округа проводит</w:t>
      </w:r>
      <w:proofErr w:type="gramEnd"/>
      <w:r w:rsidRPr="006127B2">
        <w:rPr>
          <w:rFonts w:ascii="Times New Roman" w:eastAsia="Times New Roman" w:hAnsi="Times New Roman" w:cs="Times New Roman"/>
          <w:bCs/>
          <w:sz w:val="24"/>
          <w:szCs w:val="24"/>
        </w:rPr>
        <w:t xml:space="preserve"> свою работу в области мобилизационной подготовки, разрабатывая и осуществляя комплекс мероприятий по заблаговременной подготовке к функционированию экономики района в условиях военного времени.</w:t>
      </w:r>
    </w:p>
    <w:p w:rsidR="006127B2" w:rsidRPr="006127B2" w:rsidRDefault="006127B2" w:rsidP="006127B2">
      <w:pPr>
        <w:spacing w:after="0"/>
        <w:ind w:firstLine="708"/>
        <w:jc w:val="both"/>
        <w:rPr>
          <w:rFonts w:ascii="Times New Roman" w:eastAsia="Times New Roman" w:hAnsi="Times New Roman" w:cs="Times New Roman"/>
          <w:bCs/>
          <w:sz w:val="24"/>
          <w:szCs w:val="24"/>
        </w:rPr>
      </w:pPr>
      <w:proofErr w:type="gramStart"/>
      <w:r w:rsidRPr="006127B2">
        <w:rPr>
          <w:rFonts w:ascii="Times New Roman" w:eastAsia="Times New Roman" w:hAnsi="Times New Roman" w:cs="Times New Roman"/>
          <w:bCs/>
          <w:sz w:val="24"/>
          <w:szCs w:val="24"/>
        </w:rPr>
        <w:t>В 2024 году работа администрации района в области мобилизационной подготовки осуществлялась в целях реализации требований Указа Президента РФ по вопросам мобилизационной подготовки, в соответствии с организационно-методическими рекомендациями, утвержденными распоряжением Губернатора автономного округа, и утвержденными главой района планом основных мероприятий по мобилизационной подготовке, планами работы по направлениям деятельности специального отдела, а также районной комиссии по бронированию граждан, пребывающих в запасе (далее</w:t>
      </w:r>
      <w:proofErr w:type="gramEnd"/>
      <w:r w:rsidRPr="006127B2">
        <w:rPr>
          <w:rFonts w:ascii="Times New Roman" w:eastAsia="Times New Roman" w:hAnsi="Times New Roman" w:cs="Times New Roman"/>
          <w:bCs/>
          <w:sz w:val="24"/>
          <w:szCs w:val="24"/>
        </w:rPr>
        <w:t xml:space="preserve"> – районная комиссия, ГПЗ).</w:t>
      </w:r>
    </w:p>
    <w:p w:rsidR="006127B2" w:rsidRPr="006127B2" w:rsidRDefault="006127B2" w:rsidP="006127B2">
      <w:pPr>
        <w:spacing w:after="0"/>
        <w:ind w:firstLine="708"/>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Администрация района приняла участие во всех мобилизационных мероприятиях, запланированных Департаментом региональной безопасности автономного округа на 2024 год. Кроме этого, проведены мероприятия в соответствии с планом администрации района по мобилизационной подготовке на год (мобилизационные тренировки, сбор),</w:t>
      </w:r>
      <w:r w:rsidRPr="006127B2">
        <w:rPr>
          <w:rFonts w:ascii="Times New Roman" w:eastAsia="Times New Roman" w:hAnsi="Times New Roman" w:cs="Times New Roman"/>
          <w:bCs/>
          <w:color w:val="FF0000"/>
          <w:sz w:val="24"/>
          <w:szCs w:val="24"/>
        </w:rPr>
        <w:t xml:space="preserve"> </w:t>
      </w:r>
      <w:r w:rsidRPr="006127B2">
        <w:rPr>
          <w:rFonts w:ascii="Times New Roman" w:eastAsia="Times New Roman" w:hAnsi="Times New Roman" w:cs="Times New Roman"/>
          <w:bCs/>
          <w:sz w:val="24"/>
          <w:szCs w:val="24"/>
        </w:rPr>
        <w:t>всего 23 учебных и учебно-практических занятий, тренировок (2023 г. - 37), участниками которых стали 258 человек. К проведению указанных мероприятий привлекались 16 организаций, 9 городских (сельских) поселения. В организациях, осуществляющих бронирование ГПЗ, расположенных на территории района, проведено 16 тренировок по вручению удостоверений об отсрочке от призыва ГПЗ (2023 г. – 19).</w:t>
      </w:r>
    </w:p>
    <w:p w:rsidR="006127B2" w:rsidRPr="006127B2" w:rsidRDefault="006127B2" w:rsidP="006127B2">
      <w:pPr>
        <w:spacing w:after="0"/>
        <w:ind w:firstLine="708"/>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 xml:space="preserve">Районная комиссия до 12 августа 2024 года вела учет организаций, расположенных на территории Кондинского района, который осуществлялся по видам деятельности (постановлением администрации Кондинского района от 12 августа 2024 года № 826 «О признании </w:t>
      </w:r>
      <w:proofErr w:type="gramStart"/>
      <w:r w:rsidRPr="006127B2">
        <w:rPr>
          <w:rFonts w:ascii="Times New Roman" w:eastAsia="Times New Roman" w:hAnsi="Times New Roman" w:cs="Times New Roman"/>
          <w:bCs/>
          <w:sz w:val="24"/>
          <w:szCs w:val="24"/>
        </w:rPr>
        <w:t>утратившими</w:t>
      </w:r>
      <w:proofErr w:type="gramEnd"/>
      <w:r w:rsidRPr="006127B2">
        <w:rPr>
          <w:rFonts w:ascii="Times New Roman" w:eastAsia="Times New Roman" w:hAnsi="Times New Roman" w:cs="Times New Roman"/>
          <w:bCs/>
          <w:sz w:val="24"/>
          <w:szCs w:val="24"/>
        </w:rPr>
        <w:t xml:space="preserve"> силу некоторых постановлений администрации Кондинского района» работа районной комиссии прекращена). Работа по бронированию ГПЗ возложена на специальный отдел администрации района.</w:t>
      </w:r>
      <w:r w:rsidRPr="006127B2">
        <w:rPr>
          <w:rFonts w:ascii="Times New Roman" w:eastAsia="Times New Roman" w:hAnsi="Times New Roman" w:cs="Times New Roman"/>
          <w:bCs/>
          <w:color w:val="FF0000"/>
          <w:sz w:val="24"/>
          <w:szCs w:val="24"/>
        </w:rPr>
        <w:t xml:space="preserve"> </w:t>
      </w:r>
      <w:r w:rsidRPr="006127B2">
        <w:rPr>
          <w:rFonts w:ascii="Times New Roman" w:eastAsia="Times New Roman" w:hAnsi="Times New Roman" w:cs="Times New Roman"/>
          <w:bCs/>
          <w:sz w:val="24"/>
          <w:szCs w:val="24"/>
        </w:rPr>
        <w:t>По состоянию на 31 декабря 2024 года 7 органов управления и 22 организации, имеющие муниципальные задания, осуществляют бронирование ГПЗ (АППГ – 38).</w:t>
      </w:r>
    </w:p>
    <w:p w:rsidR="006127B2" w:rsidRPr="006127B2" w:rsidRDefault="006127B2" w:rsidP="006127B2">
      <w:pPr>
        <w:spacing w:after="0"/>
        <w:ind w:firstLine="708"/>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В 2024 году проведено 3 заседания районной комиссии по бронированию ГПЗ (2023 – 6), на которых приняты 7 распоряжений (2023 – 11) по вопросам бронирования ГПЗ в организациях района.</w:t>
      </w:r>
      <w:r w:rsidRPr="006127B2">
        <w:rPr>
          <w:rFonts w:ascii="Times New Roman" w:eastAsia="Times New Roman" w:hAnsi="Times New Roman" w:cs="Times New Roman"/>
          <w:bCs/>
          <w:color w:val="FF0000"/>
          <w:sz w:val="24"/>
          <w:szCs w:val="24"/>
        </w:rPr>
        <w:t xml:space="preserve"> </w:t>
      </w:r>
      <w:r w:rsidRPr="006127B2">
        <w:rPr>
          <w:rFonts w:ascii="Times New Roman" w:eastAsia="Times New Roman" w:hAnsi="Times New Roman" w:cs="Times New Roman"/>
          <w:bCs/>
          <w:sz w:val="24"/>
          <w:szCs w:val="24"/>
        </w:rPr>
        <w:t>Проведено 5 суженных заседания (2023 – 5) по вопросам организации и совершенствования работы в области мобилизационной подготовки района, принято 23 постановления (2023 г.  – 20 постановлений).</w:t>
      </w:r>
    </w:p>
    <w:p w:rsidR="006127B2" w:rsidRPr="006127B2" w:rsidRDefault="006127B2" w:rsidP="006127B2">
      <w:pPr>
        <w:spacing w:after="0"/>
        <w:ind w:firstLine="708"/>
        <w:jc w:val="both"/>
        <w:rPr>
          <w:rFonts w:ascii="Times New Roman" w:eastAsia="Times New Roman" w:hAnsi="Times New Roman" w:cs="Times New Roman"/>
          <w:bCs/>
          <w:sz w:val="24"/>
          <w:szCs w:val="24"/>
        </w:rPr>
      </w:pPr>
      <w:proofErr w:type="gramStart"/>
      <w:r w:rsidRPr="006127B2">
        <w:rPr>
          <w:rFonts w:ascii="Times New Roman" w:eastAsia="Times New Roman" w:hAnsi="Times New Roman" w:cs="Times New Roman"/>
          <w:bCs/>
          <w:sz w:val="24"/>
          <w:szCs w:val="24"/>
        </w:rPr>
        <w:t xml:space="preserve">С целью оказания методической помощи ответственным за осуществление воинского учета и бронирования ГПЗ в организациях </w:t>
      </w:r>
      <w:r w:rsidRPr="006127B2">
        <w:rPr>
          <w:rFonts w:ascii="Times New Roman" w:eastAsia="Calibri" w:hAnsi="Times New Roman" w:cs="Times New Roman"/>
          <w:sz w:val="24"/>
          <w:szCs w:val="24"/>
        </w:rPr>
        <w:t xml:space="preserve">29 февраля 2024 года </w:t>
      </w:r>
      <w:r w:rsidRPr="006127B2">
        <w:rPr>
          <w:rFonts w:ascii="Times New Roman" w:eastAsia="Times New Roman" w:hAnsi="Times New Roman" w:cs="Times New Roman"/>
          <w:bCs/>
          <w:sz w:val="24"/>
          <w:szCs w:val="24"/>
        </w:rPr>
        <w:t xml:space="preserve">проведено учебно-методическое занятие, на котором рассмотрены вопросы состояния работы по бронированию ГПЗ в районе за 2023 год и поставлены задачи на 2024 год, подведены </w:t>
      </w:r>
      <w:r w:rsidRPr="006127B2">
        <w:rPr>
          <w:rFonts w:ascii="Times New Roman" w:eastAsia="Times New Roman" w:hAnsi="Times New Roman" w:cs="Times New Roman"/>
          <w:bCs/>
          <w:sz w:val="24"/>
          <w:szCs w:val="24"/>
        </w:rPr>
        <w:lastRenderedPageBreak/>
        <w:t xml:space="preserve">итоги проведенных практических мероприятий. </w:t>
      </w:r>
      <w:r w:rsidRPr="006127B2">
        <w:rPr>
          <w:rFonts w:ascii="Times New Roman" w:eastAsia="Calibri" w:hAnsi="Times New Roman" w:cs="Times New Roman"/>
          <w:sz w:val="24"/>
          <w:szCs w:val="24"/>
        </w:rPr>
        <w:t>31 октября</w:t>
      </w:r>
      <w:r w:rsidRPr="006127B2">
        <w:rPr>
          <w:rFonts w:ascii="Times New Roman" w:eastAsia="Times New Roman" w:hAnsi="Times New Roman" w:cs="Times New Roman"/>
          <w:bCs/>
          <w:sz w:val="24"/>
          <w:szCs w:val="24"/>
        </w:rPr>
        <w:t xml:space="preserve"> 2024 года проведено учебно-методическое занятие по подготовке отчетов по бронированию граждан</w:t>
      </w:r>
      <w:proofErr w:type="gramEnd"/>
      <w:r w:rsidRPr="006127B2">
        <w:rPr>
          <w:rFonts w:ascii="Times New Roman" w:eastAsia="Times New Roman" w:hAnsi="Times New Roman" w:cs="Times New Roman"/>
          <w:bCs/>
          <w:sz w:val="24"/>
          <w:szCs w:val="24"/>
        </w:rPr>
        <w:t>, пребывающих в запасе, с кадровыми работниками, ответственными за ведение воинского учета и бронирования граждан, пребывающих в запасе, предприятий, учреждений, организаций, расположенных на территории Кондинского района.</w:t>
      </w:r>
    </w:p>
    <w:p w:rsidR="006127B2" w:rsidRPr="006127B2" w:rsidRDefault="006127B2" w:rsidP="006127B2">
      <w:pPr>
        <w:spacing w:after="0"/>
        <w:ind w:firstLine="708"/>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 xml:space="preserve">В истекшем году 2 специалиста организаций, ответственных за воинский учет и бронирование ГПЗ, и 1 руководитель организаций прошли повышение квалификации по вопросам воинского учета и бронирования, мобилизационной подготовки в учебных заведениях г. Смоленск, г. </w:t>
      </w:r>
      <w:r w:rsidRPr="006127B2">
        <w:rPr>
          <w:rFonts w:ascii="Times New Roman" w:eastAsia="Calibri" w:hAnsi="Times New Roman" w:cs="Times New Roman"/>
          <w:sz w:val="24"/>
          <w:szCs w:val="24"/>
        </w:rPr>
        <w:t>Улан-Удэ</w:t>
      </w:r>
      <w:r w:rsidRPr="006127B2">
        <w:rPr>
          <w:rFonts w:ascii="Times New Roman" w:eastAsia="Times New Roman" w:hAnsi="Times New Roman" w:cs="Times New Roman"/>
          <w:bCs/>
          <w:sz w:val="24"/>
          <w:szCs w:val="24"/>
        </w:rPr>
        <w:t>, г. Москва. Кроме того, в Институте специальной подготовки ФГБВОУВО «Академия гражданской защиты МЧС России» прошел обучение заместитель главы Кондинского района по программе «Организация мобилизационной подготовки в муниципальных образованиях».</w:t>
      </w:r>
    </w:p>
    <w:p w:rsidR="006127B2" w:rsidRPr="006127B2" w:rsidRDefault="006127B2" w:rsidP="006127B2">
      <w:pPr>
        <w:spacing w:after="0"/>
        <w:ind w:firstLine="708"/>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В 2024 году районной комиссией по бронированию ГПЗ работа по</w:t>
      </w:r>
      <w:r w:rsidRPr="006127B2">
        <w:rPr>
          <w:rFonts w:ascii="Times New Roman" w:eastAsia="Times New Roman" w:hAnsi="Times New Roman" w:cs="Times New Roman"/>
          <w:bCs/>
          <w:color w:val="FF0000"/>
          <w:sz w:val="24"/>
          <w:szCs w:val="24"/>
        </w:rPr>
        <w:t xml:space="preserve"> </w:t>
      </w:r>
      <w:r w:rsidRPr="006127B2">
        <w:rPr>
          <w:rFonts w:ascii="Times New Roman" w:eastAsia="Times New Roman" w:hAnsi="Times New Roman" w:cs="Times New Roman"/>
          <w:bCs/>
          <w:sz w:val="24"/>
          <w:szCs w:val="24"/>
        </w:rPr>
        <w:t>воинскому учету и бронированию ГПЗ проверена в 8 организациях (2023 г. – 7) в соответствии с утвержденным планом проверок. В ходе проверок работникам, ответственным за это направление, в индивидуальном порядке оказана практическая, методическая помощь по разработке, оформлению необходимых документов и проведению практических мероприятий.</w:t>
      </w:r>
    </w:p>
    <w:p w:rsidR="006127B2" w:rsidRPr="006127B2" w:rsidRDefault="006127B2" w:rsidP="006127B2">
      <w:pPr>
        <w:spacing w:after="0"/>
        <w:ind w:firstLine="708"/>
        <w:jc w:val="both"/>
        <w:rPr>
          <w:rFonts w:ascii="Times New Roman" w:eastAsia="Times New Roman" w:hAnsi="Times New Roman" w:cs="Times New Roman"/>
          <w:bCs/>
          <w:sz w:val="24"/>
          <w:szCs w:val="24"/>
        </w:rPr>
      </w:pPr>
      <w:r w:rsidRPr="006127B2">
        <w:rPr>
          <w:rFonts w:ascii="Times New Roman" w:eastAsia="Times New Roman" w:hAnsi="Times New Roman" w:cs="Times New Roman"/>
          <w:bCs/>
          <w:sz w:val="24"/>
          <w:szCs w:val="24"/>
        </w:rPr>
        <w:t>На постоянной основе осуществляется взаимодействие с военным комиссариатом Кондинского района, отделом Министерства внутренних дел России по Кондинскому району, сотрудники которых принимают участие в учебных и учебно-практических мероприятиях, организованных в муниципальном образовании.</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eastAsia="x-none"/>
        </w:rPr>
      </w:pPr>
      <w:r w:rsidRPr="006127B2">
        <w:rPr>
          <w:rFonts w:ascii="Times New Roman" w:eastAsia="Times New Roman" w:hAnsi="Times New Roman" w:cs="Times New Roman"/>
          <w:b/>
          <w:bCs/>
          <w:sz w:val="24"/>
          <w:szCs w:val="24"/>
          <w:lang w:eastAsia="x-none"/>
        </w:rPr>
        <w:t xml:space="preserve">2.18. </w:t>
      </w:r>
      <w:bookmarkStart w:id="27" w:name="_Toc321487488"/>
      <w:bookmarkEnd w:id="26"/>
      <w:r w:rsidRPr="006127B2">
        <w:rPr>
          <w:rFonts w:ascii="Times New Roman" w:eastAsia="Times New Roman" w:hAnsi="Times New Roman" w:cs="Times New Roman"/>
          <w:b/>
          <w:bCs/>
          <w:sz w:val="24"/>
          <w:szCs w:val="24"/>
          <w:lang w:val="x-none" w:eastAsia="x-none"/>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(№25)</w:t>
      </w:r>
      <w:bookmarkEnd w:id="27"/>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2024 году производством и реализацией сельскохозяйственной продукции в Кондинском районе занимались 3 крестьянских (фермерских) хозяйств, выловом и переработкой рыбы 27 предприятий, по производству продукции глубокой переработки дикоросов 1 предприятие.</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Производство основных видов сельскохозяйственной деятельности по-прежнему остается производство и реализация мяса, молока, рыбы, картофеля.</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целях устойчивого развития агропромышленного комплекса и сельских территорий муниципального образования Кондинский район, повышения конкурентоспособности продукции, произведенной на территории района, осуществлялась реализация муниципальной программы «Развитие агропромышленного комплекса».</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Объем финансирования муниципальной программы «Развитие агропромышленного комплекса» в 2024 году составил 16,6 млн. руб., из них:</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11,8 млн. руб. направлено на развитие животноводства, переработки и реализации продукции животноводства;</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4,3 млн. руб. на развитие системы заготовки и переработки дикоросов;</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0,3 млн. руб. на повышение эффективности использования и развития потенциала рыбохозяйственного комплекса;</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0,2 млн. руб. на развитие растениеводства, переработки и реализации продукции растениеводства.</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В целях увеличения объемов производства и переработки основных видов продукции растениеводства, в соответствии с муниципальной программой «Развитие агропромышленного комплекса» в 2024 году осуществлялось субсидирование части затрат на производство и реализацию продукции растениеводства в открытом грунте.</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Объем субсидий на развитие растениеводства составил 0,2 млн. руб. (100% к уровню прошлого года).</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целях развития социально значимых отраслей животноводства, в соответствии с муниципальной программой «Развитие агропромышленного комплекса» в 2024 году осуществлялось предоставление субсидий:</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реализацию товарного молока и молокопродуктов;</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реализацию товарного мяса крупного и мелкого рогатого скота, лошадей;</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содержание маточного поголовья сельскохозяйственных животных;</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содержание маточного поголовья животных (личные подсобные хозяйства).</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Валовой надой молока получен в объеме 3033,4 тонн (152% к уровню прошлого года).</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Производство мяса на убой в живом весе за 2024 год составило 288,7 тонны (увеличение в 4 раза к уровню прошлого года (70 тонн в 2023 году).</w:t>
      </w:r>
      <w:proofErr w:type="gramEnd"/>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Капиталовложения сельхозпроизводителей Кондинского района на развитие материально-технической базы составили в 2024 году 2,350 млн. руб.</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Средства направлены на приобретение техники и средств механизации сельскохозяйственного производства.</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целях поддержки развития рыбохозяйственного комплекса и производства рыбной продукции в соответствии муниципальной программой «Развитие агропромышленного комплекса» в 2024 году осуществлялось субсидирование реализации товарной пищевой рыбы, товарной пищевой рыбопродукции.</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Объем субсидий на реализацию пищевой рыбной продукции собственного производства составил 0,3 млн. руб. (100% к уровню прошлого года).</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bCs/>
          <w:sz w:val="24"/>
          <w:szCs w:val="20"/>
        </w:rPr>
      </w:pPr>
      <w:r w:rsidRPr="006127B2">
        <w:rPr>
          <w:rFonts w:ascii="Times New Roman" w:eastAsia="Times New Roman" w:hAnsi="Times New Roman" w:cs="Times New Roman"/>
          <w:bCs/>
          <w:sz w:val="24"/>
          <w:szCs w:val="20"/>
        </w:rPr>
        <w:t>За 2024 год выловлено 422,1 тонн рыбы, в 2023 году добыча водных биологических ресурсов 337,1 тонн (125%).</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целях создания благоприятных условий для развития заготовки и переработки дикоросов, в соответствии муниципальной программой «Развитие агропромышленного комплекса» в 2024 году осуществлялось субсидирование:</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продукции дикоросов, заготовленной на территории автономного округа при реализации переработчикам;</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глубокой переработки дикоросов, заготовленных на территории Ханты-Мансийского автономного округа – Югры.</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Объем субсидий за 2024 год составил 4,3 млн. руб. (113,5% к уровню прошлого года).</w:t>
      </w:r>
    </w:p>
    <w:p w:rsidR="006127B2" w:rsidRPr="006127B2" w:rsidRDefault="006127B2" w:rsidP="006127B2">
      <w:pPr>
        <w:spacing w:after="0"/>
        <w:ind w:firstLine="708"/>
        <w:jc w:val="both"/>
        <w:rPr>
          <w:rFonts w:ascii="Times New Roman" w:eastAsia="Times New Roman" w:hAnsi="Times New Roman" w:cs="Times New Roman"/>
          <w:sz w:val="24"/>
          <w:szCs w:val="24"/>
          <w:lang w:eastAsia="en-US"/>
        </w:rPr>
      </w:pPr>
      <w:r w:rsidRPr="006127B2">
        <w:rPr>
          <w:rFonts w:ascii="Times New Roman" w:eastAsia="Times New Roman" w:hAnsi="Times New Roman" w:cs="Times New Roman"/>
          <w:sz w:val="24"/>
          <w:szCs w:val="24"/>
          <w:lang w:eastAsia="en-US"/>
        </w:rPr>
        <w:t>В 2024 году крестьянскими – фермерскими хозяйствами и предприятиями всех форм собственности было заготовлено сена и сенажа в объеме 6 500 тонн, что к уровню 2023 года составляет 106,2%.</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В 2024 году посажено картофеля 12,5 га или 104% к уровню прошлого года. Валовый сбор картофеля составил 223 тонн, или 87,1% к уровню 2023 года.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Развитие малого и среднего предпринимательства является одним из наиболее значимых направлений деятельности администрации Кондинского района в рамках решения вопросов социально-экономического развития Кондинского района.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По состоянию на 01.01.2025 в Единый реестр субъектов малого и среднего предпринимательства Федеральной налоговой службой РФ включены</w:t>
      </w:r>
      <w:r w:rsidRPr="006127B2">
        <w:rPr>
          <w:rFonts w:ascii="Times New Roman" w:eastAsia="Times New Roman" w:hAnsi="Times New Roman" w:cs="Times New Roman"/>
          <w:color w:val="FF0000"/>
          <w:sz w:val="24"/>
          <w:szCs w:val="24"/>
        </w:rPr>
        <w:t xml:space="preserve"> </w:t>
      </w:r>
      <w:r w:rsidRPr="006127B2">
        <w:rPr>
          <w:rFonts w:ascii="Times New Roman" w:eastAsia="Times New Roman" w:hAnsi="Times New Roman" w:cs="Times New Roman"/>
          <w:sz w:val="24"/>
          <w:szCs w:val="24"/>
        </w:rPr>
        <w:t>717 действующих субъектов малого и среднего предпринимательства Кондинского района</w:t>
      </w:r>
      <w:r w:rsidRPr="006127B2">
        <w:rPr>
          <w:rFonts w:ascii="Times New Roman" w:eastAsia="Times New Roman" w:hAnsi="Times New Roman" w:cs="Times New Roman"/>
          <w:color w:val="FF0000"/>
          <w:sz w:val="24"/>
          <w:szCs w:val="24"/>
        </w:rPr>
        <w:t xml:space="preserve"> </w:t>
      </w:r>
      <w:r w:rsidRPr="006127B2">
        <w:rPr>
          <w:rFonts w:ascii="Times New Roman" w:eastAsia="Times New Roman" w:hAnsi="Times New Roman" w:cs="Times New Roman"/>
          <w:sz w:val="24"/>
          <w:szCs w:val="24"/>
        </w:rPr>
        <w:t>(585 индивидуальных предпринимателей, 132 юридических лица), из них: 1 среднее, 15 малых предприятий, 701 микропредприятие.</w:t>
      </w:r>
      <w:r w:rsidRPr="006127B2">
        <w:rPr>
          <w:rFonts w:ascii="Times New Roman" w:eastAsia="Calibri" w:hAnsi="Times New Roman" w:cs="Times New Roman"/>
          <w:sz w:val="24"/>
          <w:szCs w:val="24"/>
          <w:lang w:eastAsia="en-US"/>
        </w:rPr>
        <w:t xml:space="preserve"> В сравнении с прошлым годом количество </w:t>
      </w:r>
      <w:r w:rsidRPr="006127B2">
        <w:rPr>
          <w:rFonts w:ascii="Times New Roman" w:eastAsia="Times New Roman" w:hAnsi="Times New Roman" w:cs="Times New Roman"/>
          <w:sz w:val="24"/>
          <w:szCs w:val="24"/>
        </w:rPr>
        <w:t>субъектов малого и среднего предпринимательства увеличилось на 6%.</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Количество включенных в Реестр субъектов малого и среднего предпринимательства за 2024 год составило 146 ед., в том числе ИП – 139, ЮЛ – 7.</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Численность занятых граждан в малом бизнесе составила 3,2 тыс. чел. или 27% от общего числа занятых в экономике.</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Значительные изменения в структуре распределения субъектов малого и среднего предпринимательства Кондинского района за 2024 год связаны с переходом на специальный налоговый режим для самозанятых граждан (налог на профессиональный доход). За 2024 год количество самозанятых граждан составило 1 875 человек, что выше показателя прошлого года на 32% (2023 год – 1 425 чел.).</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Как и в прошлые годы, в 2024 году значительную долю в общей численности субъектов малого предпринимательства Кондинского района занимает «малый бизнес», оказывающий услуги розничной торговли и общественного питания,</w:t>
      </w:r>
      <w:r w:rsidRPr="006127B2">
        <w:rPr>
          <w:rFonts w:ascii="Times New Roman" w:eastAsia="Calibri" w:hAnsi="Times New Roman" w:cs="Times New Roman"/>
          <w:sz w:val="26"/>
          <w:szCs w:val="26"/>
          <w:lang w:eastAsia="en-US"/>
        </w:rPr>
        <w:t xml:space="preserve"> </w:t>
      </w:r>
      <w:r w:rsidRPr="006127B2">
        <w:rPr>
          <w:rFonts w:ascii="Times New Roman" w:eastAsia="Calibri" w:hAnsi="Times New Roman" w:cs="Times New Roman"/>
          <w:sz w:val="24"/>
          <w:szCs w:val="24"/>
          <w:lang w:eastAsia="en-US"/>
        </w:rPr>
        <w:t>ремонт автотранспортных средств. Удельный вес этих услуг составляет в 2024 году 35% (в 2023 – 36%).</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За 2024 год проведена следующая работа по реализации мероприятий муниципальной программы:</w:t>
      </w:r>
    </w:p>
    <w:p w:rsidR="006127B2" w:rsidRPr="006127B2" w:rsidRDefault="006127B2" w:rsidP="006127B2">
      <w:pPr>
        <w:spacing w:after="0"/>
        <w:ind w:firstLine="708"/>
        <w:jc w:val="both"/>
        <w:rPr>
          <w:rFonts w:ascii="Times New Roman" w:eastAsia="Times New Roman" w:hAnsi="Times New Roman" w:cs="Times New Roman"/>
          <w:kern w:val="24"/>
          <w:sz w:val="24"/>
          <w:szCs w:val="24"/>
        </w:rPr>
      </w:pPr>
      <w:r w:rsidRPr="006127B2">
        <w:rPr>
          <w:rFonts w:ascii="Times New Roman" w:eastAsia="Times New Roman" w:hAnsi="Times New Roman" w:cs="Times New Roman"/>
          <w:sz w:val="24"/>
          <w:szCs w:val="24"/>
        </w:rPr>
        <w:t>Организовано и проведено 69 выставочно-ярмарочных мероприятий, в которых приняло участие более 9,7 тыс. чел. в том числе: выставки-ярмарки товаров местных товаропроизводителей "Товары земли Кондинской" населенных пунктах Кондинского района,</w:t>
      </w:r>
      <w:r w:rsidRPr="006127B2">
        <w:rPr>
          <w:rFonts w:ascii="Times New Roman" w:eastAsia="Times New Roman" w:hAnsi="Times New Roman" w:cs="Times New Roman"/>
          <w:kern w:val="24"/>
          <w:sz w:val="24"/>
          <w:szCs w:val="24"/>
        </w:rPr>
        <w:t xml:space="preserve"> в рамках празднования Дня посёлка, </w:t>
      </w:r>
      <w:r w:rsidRPr="006127B2">
        <w:rPr>
          <w:rFonts w:ascii="Times New Roman" w:eastAsia="Times New Roman" w:hAnsi="Times New Roman" w:cs="Times New Roman"/>
          <w:sz w:val="24"/>
          <w:szCs w:val="24"/>
        </w:rPr>
        <w:t xml:space="preserve">арт-ярмарка к 8 марта в пгт.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xml:space="preserve">, ярмарка </w:t>
      </w:r>
      <w:r w:rsidRPr="006127B2">
        <w:rPr>
          <w:rFonts w:ascii="Times New Roman" w:eastAsia="Times New Roman" w:hAnsi="Times New Roman" w:cs="Times New Roman"/>
          <w:kern w:val="24"/>
          <w:sz w:val="24"/>
          <w:szCs w:val="24"/>
        </w:rPr>
        <w:t>в рамках проведения народного гуляния «Блины, матрёшки да деревянные ложки», пасхальная ярмарка, ярмарка ко Дню молодежи.</w:t>
      </w:r>
    </w:p>
    <w:p w:rsidR="006127B2" w:rsidRPr="006127B2" w:rsidRDefault="006127B2" w:rsidP="006127B2">
      <w:pP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 xml:space="preserve">Оказано поддержки субъектам предпринимательства – 5 759 (к уровню АППГ – 135%, в том числе, </w:t>
      </w:r>
      <w:proofErr w:type="gramEnd"/>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финансовой</w:t>
      </w:r>
      <w:proofErr w:type="gramEnd"/>
      <w:r w:rsidRPr="006127B2">
        <w:rPr>
          <w:rFonts w:ascii="Times New Roman" w:eastAsia="Times New Roman" w:hAnsi="Times New Roman" w:cs="Times New Roman"/>
          <w:sz w:val="24"/>
          <w:szCs w:val="24"/>
        </w:rPr>
        <w:t xml:space="preserve"> – 17 (к уровню АППГ – 74%);</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информационно-консультационной</w:t>
      </w:r>
      <w:proofErr w:type="gramEnd"/>
      <w:r w:rsidRPr="006127B2">
        <w:rPr>
          <w:rFonts w:ascii="Times New Roman" w:eastAsia="Times New Roman" w:hAnsi="Times New Roman" w:cs="Times New Roman"/>
          <w:sz w:val="24"/>
          <w:szCs w:val="24"/>
        </w:rPr>
        <w:t xml:space="preserve"> – 5 140 (к уровню АППГ – 128%);</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образовательной</w:t>
      </w:r>
      <w:proofErr w:type="gramEnd"/>
      <w:r w:rsidRPr="006127B2">
        <w:rPr>
          <w:rFonts w:ascii="Times New Roman" w:eastAsia="Times New Roman" w:hAnsi="Times New Roman" w:cs="Times New Roman"/>
          <w:sz w:val="24"/>
          <w:szCs w:val="24"/>
        </w:rPr>
        <w:t xml:space="preserve"> – 560 (к уровню АППГ – 303%);</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имущественной</w:t>
      </w:r>
      <w:proofErr w:type="gramEnd"/>
      <w:r w:rsidRPr="006127B2">
        <w:rPr>
          <w:rFonts w:ascii="Times New Roman" w:eastAsia="Times New Roman" w:hAnsi="Times New Roman" w:cs="Times New Roman"/>
          <w:sz w:val="24"/>
          <w:szCs w:val="24"/>
        </w:rPr>
        <w:t xml:space="preserve"> – 42 (к уровню АППГ – 114%).</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Для популяризации предпринимательства в Кондинском районе проведен ряд мероприятий:</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Районный конкурс «Предприниматель Конды», в котором приняло участие 65 чел.;</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Бизнес-завтрак с главой Кондинского района с числом участников 65 чел.;</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-Экспертная сессия по внедрению разработанного инвестиционного профиля муниципального образования Кондинского район, </w:t>
      </w:r>
      <w:proofErr w:type="gramStart"/>
      <w:r w:rsidRPr="006127B2">
        <w:rPr>
          <w:rFonts w:ascii="Times New Roman" w:eastAsia="Times New Roman" w:hAnsi="Times New Roman" w:cs="Times New Roman"/>
          <w:sz w:val="24"/>
          <w:szCs w:val="24"/>
        </w:rPr>
        <w:t>в</w:t>
      </w:r>
      <w:proofErr w:type="gramEnd"/>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которой</w:t>
      </w:r>
      <w:proofErr w:type="gramEnd"/>
      <w:r w:rsidRPr="006127B2">
        <w:rPr>
          <w:rFonts w:ascii="Times New Roman" w:eastAsia="Times New Roman" w:hAnsi="Times New Roman" w:cs="Times New Roman"/>
          <w:sz w:val="24"/>
          <w:szCs w:val="24"/>
        </w:rPr>
        <w:t xml:space="preserve"> приняли участие 40 чел.;</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Times New Roman" w:hAnsi="Times New Roman" w:cs="Times New Roman"/>
          <w:sz w:val="24"/>
          <w:szCs w:val="24"/>
        </w:rPr>
        <w:t>- Встреча с предпринимательским сообществом и общественностью по вопросам внедрения инвестиционного профиля муниципального образования Кондинский район.</w:t>
      </w:r>
    </w:p>
    <w:p w:rsidR="006127B2" w:rsidRPr="006127B2" w:rsidRDefault="006127B2" w:rsidP="006127B2">
      <w:pPr>
        <w:spacing w:after="0"/>
        <w:ind w:firstLine="708"/>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color w:val="000000"/>
          <w:sz w:val="24"/>
          <w:szCs w:val="24"/>
        </w:rPr>
        <w:t>За отчётный период организовано и проведено 40 мероприятий образовательной и информационно-просветительской направленности, приняло участие 560 чел., в том числе:</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кустовая встреча с предпринимательским сообществом по вопросам улучшения инвестиционного климата в Кондинском районе;</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мастер-класс по кулинарному искусству для детей из многодетных семей Кондинского района (изготовление пиццы и рисование на тарелках);</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конкурс «Лучший блинопёк – 2024» в рамках проведения народного гуляния </w:t>
      </w:r>
    </w:p>
    <w:p w:rsidR="006127B2" w:rsidRPr="006127B2" w:rsidRDefault="006127B2" w:rsidP="006127B2">
      <w:pPr>
        <w:spacing w:after="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«Блины, матрёшки да деревянные ложки» пгт. Междуреченский;</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круглый стол «Честный ЗНАК. Что нужно знать о маркировке?»;</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участие в </w:t>
      </w:r>
      <w:proofErr w:type="gramStart"/>
      <w:r w:rsidRPr="006127B2">
        <w:rPr>
          <w:rFonts w:ascii="Times New Roman" w:eastAsia="Times New Roman" w:hAnsi="Times New Roman" w:cs="Times New Roman"/>
          <w:sz w:val="24"/>
          <w:szCs w:val="24"/>
        </w:rPr>
        <w:t>интерактивной</w:t>
      </w:r>
      <w:proofErr w:type="gramEnd"/>
      <w:r w:rsidRPr="006127B2">
        <w:rPr>
          <w:rFonts w:ascii="Times New Roman" w:eastAsia="Times New Roman" w:hAnsi="Times New Roman" w:cs="Times New Roman"/>
          <w:sz w:val="24"/>
          <w:szCs w:val="24"/>
        </w:rPr>
        <w:t xml:space="preserve"> онлайн-викторине «Югра в бизнесе»;</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личный прием Уполномоченного по защите прав предпринимателей Ханты-Мансийского автономного округа – Югры в пгт. Междуреченском 9 июня 2024 года.</w:t>
      </w:r>
    </w:p>
    <w:p w:rsidR="006127B2" w:rsidRPr="006127B2" w:rsidRDefault="006127B2" w:rsidP="006127B2">
      <w:pPr>
        <w:spacing w:after="0"/>
        <w:ind w:firstLine="708"/>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В рамках Югорского экономического форума подведены итоги окружного конкурса «Молодой предприниматель Югры». Лучшей самозанятой округа признана Элина Волковецкая, Арт-площадка «Тайга вдохновения», пгт. Междуреченский. Вручен диплом победителя и сертификат на сумму 130,0 тыс</w:t>
      </w:r>
      <w:proofErr w:type="gramStart"/>
      <w:r w:rsidRPr="006127B2">
        <w:rPr>
          <w:rFonts w:ascii="Times New Roman" w:eastAsia="Calibri" w:hAnsi="Times New Roman" w:cs="Times New Roman"/>
          <w:sz w:val="24"/>
          <w:szCs w:val="24"/>
        </w:rPr>
        <w:t>.р</w:t>
      </w:r>
      <w:proofErr w:type="gramEnd"/>
      <w:r w:rsidRPr="006127B2">
        <w:rPr>
          <w:rFonts w:ascii="Times New Roman" w:eastAsia="Calibri" w:hAnsi="Times New Roman" w:cs="Times New Roman"/>
          <w:sz w:val="24"/>
          <w:szCs w:val="24"/>
        </w:rPr>
        <w:t>уб.</w:t>
      </w:r>
    </w:p>
    <w:p w:rsidR="006127B2" w:rsidRPr="006127B2" w:rsidRDefault="006127B2" w:rsidP="006127B2">
      <w:pPr>
        <w:spacing w:after="0"/>
        <w:ind w:firstLine="708"/>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В рамках выставки-ярмарки окружных товаропроизводителей было организовано участие товаропроизводителей Кондинского района в работе XXVII выставке-ярмарке окружных товаропроизводителей «Товары земли Югорской». В работе приняли участие 10 товаропроизводителей. Впервые в работе выставки приняли участие самозанятые Кондинского района (Яшков Юрий Петрович, Волковецкая Элина Борисовна). Предприниматели получили заслуженные награды.</w:t>
      </w:r>
    </w:p>
    <w:p w:rsidR="006127B2" w:rsidRPr="006127B2" w:rsidRDefault="006127B2" w:rsidP="006127B2">
      <w:pPr>
        <w:spacing w:after="0"/>
        <w:ind w:firstLine="708"/>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В рамках выставки-ярмарки «Товары земли Югорской» прошёл конкурс «Лучшие вкусы Югры», собравший рекордное число участников со всего региона. Конкурсантов оценивали в двух номинациях: по результатам народного голосования и выбору экспертов. Победители были награждены дипломами и денежными призами.</w:t>
      </w:r>
    </w:p>
    <w:p w:rsidR="006127B2" w:rsidRPr="006127B2" w:rsidRDefault="006127B2" w:rsidP="006127B2">
      <w:pPr>
        <w:spacing w:after="0"/>
        <w:ind w:firstLine="708"/>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 xml:space="preserve">ООО «Югорская ягода» стало победителем народного голосования с рыбным продуктом «Позем из щуки» в категории «Рыба и изделия из рыбы». </w:t>
      </w:r>
    </w:p>
    <w:p w:rsidR="006127B2" w:rsidRPr="006127B2" w:rsidRDefault="006127B2" w:rsidP="006127B2">
      <w:pPr>
        <w:spacing w:after="0"/>
        <w:ind w:firstLine="708"/>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Экспертный совет присудил побед</w:t>
      </w:r>
      <w:proofErr w:type="gramStart"/>
      <w:r w:rsidRPr="006127B2">
        <w:rPr>
          <w:rFonts w:ascii="Times New Roman" w:eastAsia="Calibri" w:hAnsi="Times New Roman" w:cs="Times New Roman"/>
          <w:sz w:val="24"/>
          <w:szCs w:val="24"/>
        </w:rPr>
        <w:t>у ООО</w:t>
      </w:r>
      <w:proofErr w:type="gramEnd"/>
      <w:r w:rsidRPr="006127B2">
        <w:rPr>
          <w:rFonts w:ascii="Times New Roman" w:eastAsia="Calibri" w:hAnsi="Times New Roman" w:cs="Times New Roman"/>
          <w:sz w:val="24"/>
          <w:szCs w:val="24"/>
        </w:rPr>
        <w:t xml:space="preserve"> «Регион-К» за варенье из северных ягод в номинации «Дикоросы».</w:t>
      </w:r>
    </w:p>
    <w:p w:rsidR="006127B2" w:rsidRPr="006127B2" w:rsidRDefault="006127B2" w:rsidP="006127B2">
      <w:pPr>
        <w:spacing w:after="0"/>
        <w:ind w:firstLine="708"/>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Продукция главы фермерского хозяйства Игоря Мухина в номинации «Продукция сельского хозяйства (картофель продовольственный)» была отмечен наградой Торгово-промышленной палаты Ханты-Мансийского автономного округа-Югры, как «Лучший товар Югры 2024 года.</w:t>
      </w:r>
    </w:p>
    <w:p w:rsidR="006127B2" w:rsidRPr="006127B2" w:rsidRDefault="006127B2" w:rsidP="006127B2">
      <w:pPr>
        <w:spacing w:before="240" w:after="0"/>
        <w:ind w:firstLine="709"/>
        <w:jc w:val="both"/>
        <w:rPr>
          <w:rFonts w:ascii="Times New Roman" w:eastAsia="Times New Roman" w:hAnsi="Times New Roman" w:cs="Times New Roman"/>
          <w:b/>
          <w:sz w:val="24"/>
          <w:szCs w:val="24"/>
        </w:rPr>
      </w:pPr>
      <w:bookmarkStart w:id="28" w:name="sub_150126"/>
      <w:bookmarkStart w:id="29" w:name="_Toc321487496"/>
      <w:r w:rsidRPr="006127B2">
        <w:rPr>
          <w:rFonts w:ascii="Times New Roman" w:eastAsia="Times New Roman" w:hAnsi="Times New Roman" w:cs="Times New Roman"/>
          <w:b/>
          <w:sz w:val="24"/>
          <w:szCs w:val="24"/>
        </w:rPr>
        <w:t>2.19.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(№26)</w:t>
      </w:r>
      <w:bookmarkEnd w:id="28"/>
      <w:bookmarkEnd w:id="29"/>
    </w:p>
    <w:p w:rsidR="006127B2" w:rsidRPr="006127B2" w:rsidRDefault="006127B2" w:rsidP="006127B2">
      <w:pPr>
        <w:spacing w:after="0"/>
        <w:ind w:firstLine="709"/>
        <w:jc w:val="both"/>
        <w:rPr>
          <w:rFonts w:ascii="Times New Roman" w:eastAsia="Times New Roman" w:hAnsi="Times New Roman" w:cs="Times New Roman"/>
          <w:sz w:val="24"/>
          <w:szCs w:val="24"/>
        </w:rPr>
      </w:pPr>
      <w:bookmarkStart w:id="30" w:name="sub_150127"/>
      <w:bookmarkStart w:id="31" w:name="_Toc321487497"/>
      <w:r w:rsidRPr="006127B2">
        <w:rPr>
          <w:rFonts w:ascii="Times New Roman" w:eastAsia="Calibri" w:hAnsi="Times New Roman" w:cs="Times New Roman"/>
          <w:bCs/>
          <w:sz w:val="24"/>
          <w:szCs w:val="24"/>
          <w:lang w:eastAsia="en-US"/>
        </w:rPr>
        <w:t xml:space="preserve">Работа в области физической культуры и спорта на территории Кондинского района в 2024 году осуществлялась в рамках реализации муниципальной программы Кондинского района «Развитие физической культуры и спорта», утвержденной постановлением администрации Кондинского района </w:t>
      </w:r>
      <w:r w:rsidRPr="006127B2">
        <w:rPr>
          <w:rFonts w:ascii="Times New Roman" w:eastAsia="Calibri" w:hAnsi="Times New Roman" w:cs="Times New Roman"/>
          <w:sz w:val="24"/>
          <w:szCs w:val="24"/>
          <w:lang w:eastAsia="en-US"/>
        </w:rPr>
        <w:t>от</w:t>
      </w:r>
      <w:r w:rsidRPr="006127B2">
        <w:rPr>
          <w:rFonts w:ascii="Times New Roman" w:eastAsia="Times New Roman" w:hAnsi="Times New Roman" w:cs="Times New Roman"/>
          <w:sz w:val="28"/>
          <w:szCs w:val="28"/>
        </w:rPr>
        <w:t xml:space="preserve"> </w:t>
      </w:r>
      <w:r w:rsidRPr="006127B2">
        <w:rPr>
          <w:rFonts w:ascii="Times New Roman" w:eastAsia="Calibri" w:hAnsi="Times New Roman" w:cs="Times New Roman"/>
          <w:sz w:val="24"/>
          <w:szCs w:val="24"/>
          <w:lang w:eastAsia="en-US"/>
        </w:rPr>
        <w:t>14 ноября 2022 года № 2451</w:t>
      </w:r>
      <w:r w:rsidRPr="006127B2">
        <w:rPr>
          <w:rFonts w:ascii="Times New Roman" w:eastAsia="Times New Roman" w:hAnsi="Times New Roman" w:cs="Times New Roman"/>
          <w:sz w:val="24"/>
          <w:szCs w:val="24"/>
        </w:rPr>
        <w:t>.</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Комитет физической культуры и спорта администрации Кондинского района является основным органом, уполномоченным от имени администрации Кондинского района на решение вопросов местного значения в сфере физической культуры и спорта Кондинского района.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территории Кондинского района в сфере физической культуры и спорта функционируют три учреждения дополнительного образования:</w:t>
      </w:r>
    </w:p>
    <w:p w:rsidR="006127B2" w:rsidRPr="006127B2" w:rsidRDefault="006127B2" w:rsidP="006127B2">
      <w:pPr>
        <w:numPr>
          <w:ilvl w:val="0"/>
          <w:numId w:val="19"/>
        </w:numPr>
        <w:tabs>
          <w:tab w:val="num" w:pos="0"/>
          <w:tab w:val="left" w:pos="1080"/>
        </w:tabs>
        <w:spacing w:after="0" w:line="240" w:lineRule="auto"/>
        <w:ind w:firstLine="708"/>
        <w:jc w:val="both"/>
        <w:rPr>
          <w:rFonts w:ascii="Times New Roman" w:eastAsia="Calibri" w:hAnsi="Times New Roman" w:cs="Times New Roman"/>
          <w:bCs/>
          <w:sz w:val="24"/>
          <w:szCs w:val="24"/>
          <w:lang w:eastAsia="en-US"/>
        </w:rPr>
      </w:pPr>
      <w:r w:rsidRPr="006127B2">
        <w:rPr>
          <w:rFonts w:ascii="Times New Roman" w:eastAsia="Times New Roman" w:hAnsi="Times New Roman" w:cs="Times New Roman"/>
          <w:sz w:val="24"/>
          <w:szCs w:val="24"/>
        </w:rPr>
        <w:lastRenderedPageBreak/>
        <w:t xml:space="preserve">Муниципальное бюджетное учреждение дополнительного образования Районная спортивная школа имени И.В. Пахтышева имеет обособленные подразделения на территории Кондинского района с собственной материально-технической базой на территории ГП </w:t>
      </w:r>
      <w:proofErr w:type="gramStart"/>
      <w:r w:rsidRPr="006127B2">
        <w:rPr>
          <w:rFonts w:ascii="Times New Roman" w:eastAsia="Times New Roman" w:hAnsi="Times New Roman" w:cs="Times New Roman"/>
          <w:sz w:val="24"/>
          <w:szCs w:val="24"/>
        </w:rPr>
        <w:t>Междуреченский</w:t>
      </w:r>
      <w:proofErr w:type="gramEnd"/>
      <w:r w:rsidRPr="006127B2">
        <w:rPr>
          <w:rFonts w:ascii="Times New Roman" w:eastAsia="Times New Roman" w:hAnsi="Times New Roman" w:cs="Times New Roman"/>
          <w:sz w:val="24"/>
          <w:szCs w:val="24"/>
        </w:rPr>
        <w:t xml:space="preserve">, п. Ягодный, СП Болчары, ГП Куминский, ГП Мортка. </w:t>
      </w:r>
    </w:p>
    <w:p w:rsidR="006127B2" w:rsidRPr="006127B2" w:rsidRDefault="006127B2" w:rsidP="006127B2">
      <w:pPr>
        <w:tabs>
          <w:tab w:val="left" w:pos="1080"/>
        </w:tabs>
        <w:spacing w:after="0"/>
        <w:ind w:firstLine="709"/>
        <w:jc w:val="both"/>
        <w:rPr>
          <w:rFonts w:ascii="Times New Roman" w:eastAsia="Calibri" w:hAnsi="Times New Roman" w:cs="Times New Roman"/>
          <w:bCs/>
          <w:sz w:val="24"/>
          <w:szCs w:val="24"/>
          <w:lang w:eastAsia="en-US"/>
        </w:rPr>
      </w:pPr>
      <w:r w:rsidRPr="006127B2">
        <w:rPr>
          <w:rFonts w:ascii="Times New Roman" w:eastAsia="Calibri" w:hAnsi="Times New Roman" w:cs="Times New Roman"/>
          <w:bCs/>
          <w:sz w:val="24"/>
          <w:szCs w:val="24"/>
          <w:lang w:eastAsia="en-US"/>
        </w:rPr>
        <w:t xml:space="preserve">В сентябре 2024 года с целью </w:t>
      </w:r>
      <w:proofErr w:type="gramStart"/>
      <w:r w:rsidRPr="006127B2">
        <w:rPr>
          <w:rFonts w:ascii="Times New Roman" w:eastAsia="Calibri" w:hAnsi="Times New Roman" w:cs="Times New Roman"/>
          <w:bCs/>
          <w:sz w:val="24"/>
          <w:szCs w:val="24"/>
          <w:lang w:eastAsia="en-US"/>
        </w:rPr>
        <w:t>увековечивания памяти воспитанника спортивной школы Ивана Викторовича</w:t>
      </w:r>
      <w:proofErr w:type="gramEnd"/>
      <w:r w:rsidRPr="006127B2">
        <w:rPr>
          <w:rFonts w:ascii="Times New Roman" w:eastAsia="Calibri" w:hAnsi="Times New Roman" w:cs="Times New Roman"/>
          <w:bCs/>
          <w:sz w:val="24"/>
          <w:szCs w:val="24"/>
          <w:lang w:eastAsia="en-US"/>
        </w:rPr>
        <w:t xml:space="preserve"> Пахтышева, погибшего исполняя воинский долг во время специальной военной операции на территории Украины, Муниципальное бюджетное учреждение дополнительного образования Районная спортивная школа переименована в Муниципальное бюджетное учреждение дополнительного образования Районная спортивная школа имени Ивана Викторовича Пахтышева.</w:t>
      </w:r>
    </w:p>
    <w:p w:rsidR="006127B2" w:rsidRPr="006127B2" w:rsidRDefault="006127B2" w:rsidP="006127B2">
      <w:pPr>
        <w:tabs>
          <w:tab w:val="left" w:pos="1080"/>
        </w:tabs>
        <w:spacing w:after="0"/>
        <w:ind w:firstLine="708"/>
        <w:jc w:val="both"/>
        <w:rPr>
          <w:rFonts w:ascii="Times New Roman" w:eastAsia="Calibri" w:hAnsi="Times New Roman" w:cs="Times New Roman"/>
          <w:bCs/>
          <w:sz w:val="24"/>
          <w:szCs w:val="24"/>
          <w:lang w:eastAsia="en-US"/>
        </w:rPr>
      </w:pPr>
      <w:r w:rsidRPr="006127B2">
        <w:rPr>
          <w:rFonts w:ascii="Times New Roman" w:eastAsia="Times New Roman" w:hAnsi="Times New Roman" w:cs="Times New Roman"/>
          <w:sz w:val="24"/>
          <w:szCs w:val="24"/>
        </w:rPr>
        <w:t xml:space="preserve">В пгт. Мортка учреждение реализует общеобразовательные программы в области физической культуры и спорта на базе спортивного комплекса «Территория спорта». </w:t>
      </w:r>
    </w:p>
    <w:p w:rsidR="006127B2" w:rsidRPr="006127B2" w:rsidRDefault="006127B2" w:rsidP="006127B2">
      <w:pPr>
        <w:tabs>
          <w:tab w:val="left" w:pos="1080"/>
        </w:tabs>
        <w:spacing w:after="0"/>
        <w:ind w:firstLine="708"/>
        <w:jc w:val="both"/>
        <w:rPr>
          <w:rFonts w:ascii="Times New Roman" w:eastAsia="Calibri" w:hAnsi="Times New Roman" w:cs="Times New Roman"/>
          <w:bCs/>
          <w:sz w:val="24"/>
          <w:szCs w:val="24"/>
          <w:lang w:eastAsia="en-US"/>
        </w:rPr>
      </w:pPr>
      <w:proofErr w:type="gramStart"/>
      <w:r w:rsidRPr="006127B2">
        <w:rPr>
          <w:rFonts w:ascii="Times New Roman" w:eastAsia="Calibri" w:hAnsi="Times New Roman" w:cs="Times New Roman"/>
          <w:bCs/>
          <w:sz w:val="24"/>
          <w:szCs w:val="24"/>
          <w:lang w:eastAsia="en-US"/>
        </w:rPr>
        <w:t>Культивируются такие виды спорта, как: адаптивная физическая культура,</w:t>
      </w:r>
      <w:r w:rsidRPr="006127B2">
        <w:rPr>
          <w:rFonts w:ascii="Times New Roman" w:eastAsia="Calibri" w:hAnsi="Times New Roman" w:cs="Times New Roman"/>
          <w:b/>
          <w:bCs/>
          <w:sz w:val="24"/>
          <w:szCs w:val="24"/>
          <w:lang w:eastAsia="en-US"/>
        </w:rPr>
        <w:t xml:space="preserve"> </w:t>
      </w:r>
      <w:r w:rsidRPr="006127B2">
        <w:rPr>
          <w:rFonts w:ascii="Times New Roman" w:eastAsia="Calibri" w:hAnsi="Times New Roman" w:cs="Times New Roman"/>
          <w:bCs/>
          <w:sz w:val="24"/>
          <w:szCs w:val="24"/>
          <w:lang w:eastAsia="en-US"/>
        </w:rPr>
        <w:t>баскетбол,</w:t>
      </w:r>
      <w:r w:rsidRPr="006127B2">
        <w:rPr>
          <w:rFonts w:ascii="Times New Roman" w:eastAsia="Calibri" w:hAnsi="Times New Roman" w:cs="Times New Roman"/>
          <w:b/>
          <w:bCs/>
          <w:sz w:val="24"/>
          <w:szCs w:val="24"/>
          <w:lang w:eastAsia="en-US"/>
        </w:rPr>
        <w:t xml:space="preserve"> </w:t>
      </w:r>
      <w:r w:rsidRPr="006127B2">
        <w:rPr>
          <w:rFonts w:ascii="Times New Roman" w:eastAsia="Calibri" w:hAnsi="Times New Roman" w:cs="Times New Roman"/>
          <w:bCs/>
          <w:sz w:val="24"/>
          <w:szCs w:val="24"/>
          <w:lang w:eastAsia="en-US"/>
        </w:rPr>
        <w:t>волейбол, мини-футбол, настольный теннис, пауэрлифтинг,</w:t>
      </w:r>
      <w:r w:rsidRPr="006127B2">
        <w:rPr>
          <w:rFonts w:ascii="Times New Roman" w:eastAsia="Calibri" w:hAnsi="Times New Roman" w:cs="Times New Roman"/>
          <w:b/>
          <w:bCs/>
          <w:sz w:val="24"/>
          <w:szCs w:val="24"/>
          <w:lang w:eastAsia="en-US"/>
        </w:rPr>
        <w:t xml:space="preserve"> </w:t>
      </w:r>
      <w:r w:rsidRPr="006127B2">
        <w:rPr>
          <w:rFonts w:ascii="Times New Roman" w:eastAsia="Calibri" w:hAnsi="Times New Roman" w:cs="Times New Roman"/>
          <w:bCs/>
          <w:sz w:val="24"/>
          <w:szCs w:val="24"/>
          <w:lang w:eastAsia="en-US"/>
        </w:rPr>
        <w:t>бокс,</w:t>
      </w:r>
      <w:r w:rsidRPr="006127B2">
        <w:rPr>
          <w:rFonts w:ascii="Times New Roman" w:eastAsia="Calibri" w:hAnsi="Times New Roman" w:cs="Times New Roman"/>
          <w:b/>
          <w:bCs/>
          <w:sz w:val="24"/>
          <w:szCs w:val="24"/>
          <w:lang w:eastAsia="en-US"/>
        </w:rPr>
        <w:t xml:space="preserve"> </w:t>
      </w:r>
      <w:r w:rsidRPr="006127B2">
        <w:rPr>
          <w:rFonts w:ascii="Times New Roman" w:eastAsia="Calibri" w:hAnsi="Times New Roman" w:cs="Times New Roman"/>
          <w:bCs/>
          <w:sz w:val="24"/>
          <w:szCs w:val="24"/>
          <w:lang w:eastAsia="en-US"/>
        </w:rPr>
        <w:t>бильярд, греко-римская борьба,</w:t>
      </w:r>
      <w:r w:rsidRPr="006127B2">
        <w:rPr>
          <w:rFonts w:ascii="Times New Roman" w:eastAsia="Calibri" w:hAnsi="Times New Roman" w:cs="Times New Roman"/>
          <w:b/>
          <w:bCs/>
          <w:sz w:val="24"/>
          <w:szCs w:val="24"/>
          <w:lang w:eastAsia="en-US"/>
        </w:rPr>
        <w:t xml:space="preserve"> </w:t>
      </w:r>
      <w:r w:rsidRPr="006127B2">
        <w:rPr>
          <w:rFonts w:ascii="Times New Roman" w:eastAsia="Calibri" w:hAnsi="Times New Roman" w:cs="Times New Roman"/>
          <w:bCs/>
          <w:sz w:val="24"/>
          <w:szCs w:val="24"/>
          <w:lang w:eastAsia="en-US"/>
        </w:rPr>
        <w:t>тяжелая атлетика, плавание, бадминтон.</w:t>
      </w:r>
      <w:proofErr w:type="gramEnd"/>
    </w:p>
    <w:p w:rsidR="006127B2" w:rsidRPr="006127B2" w:rsidRDefault="006127B2" w:rsidP="006127B2">
      <w:pPr>
        <w:spacing w:after="0"/>
        <w:ind w:firstLine="708"/>
        <w:jc w:val="both"/>
        <w:rPr>
          <w:rFonts w:ascii="Times New Roman" w:eastAsia="Calibri" w:hAnsi="Times New Roman" w:cs="Times New Roman"/>
          <w:bCs/>
          <w:sz w:val="24"/>
          <w:szCs w:val="24"/>
          <w:lang w:eastAsia="en-US"/>
        </w:rPr>
      </w:pPr>
      <w:r w:rsidRPr="006127B2">
        <w:rPr>
          <w:rFonts w:ascii="Times New Roman" w:eastAsia="Calibri" w:hAnsi="Times New Roman" w:cs="Times New Roman"/>
          <w:bCs/>
          <w:sz w:val="24"/>
          <w:szCs w:val="24"/>
          <w:lang w:eastAsia="en-US"/>
        </w:rPr>
        <w:t>2.</w:t>
      </w:r>
      <w:r w:rsidRPr="006127B2">
        <w:rPr>
          <w:rFonts w:ascii="Times New Roman" w:eastAsia="Calibri" w:hAnsi="Times New Roman" w:cs="Times New Roman"/>
          <w:bCs/>
          <w:sz w:val="24"/>
          <w:szCs w:val="24"/>
          <w:lang w:eastAsia="en-US"/>
        </w:rPr>
        <w:tab/>
        <w:t xml:space="preserve">Муниципальное автономное учреждение дополнительного образования спортивная школа Олимпийского резерва по дзюдо реализует программу спортивной подготовки по дзюдо и самбо на территории ГП </w:t>
      </w:r>
      <w:proofErr w:type="gramStart"/>
      <w:r w:rsidRPr="006127B2">
        <w:rPr>
          <w:rFonts w:ascii="Times New Roman" w:eastAsia="Calibri" w:hAnsi="Times New Roman" w:cs="Times New Roman"/>
          <w:bCs/>
          <w:sz w:val="24"/>
          <w:szCs w:val="24"/>
          <w:lang w:eastAsia="en-US"/>
        </w:rPr>
        <w:t>Междуреченский</w:t>
      </w:r>
      <w:proofErr w:type="gramEnd"/>
      <w:r w:rsidRPr="006127B2">
        <w:rPr>
          <w:rFonts w:ascii="Times New Roman" w:eastAsia="Calibri" w:hAnsi="Times New Roman" w:cs="Times New Roman"/>
          <w:bCs/>
          <w:sz w:val="24"/>
          <w:szCs w:val="24"/>
          <w:lang w:eastAsia="en-US"/>
        </w:rPr>
        <w:t>, ГП Куминский, СП Леуши, ГП Луговой, ГП Кондинское. Культивируемые виды спорта – дзюдо, самбо.</w:t>
      </w:r>
    </w:p>
    <w:p w:rsidR="006127B2" w:rsidRPr="006127B2" w:rsidRDefault="006127B2" w:rsidP="006127B2">
      <w:pPr>
        <w:spacing w:after="0"/>
        <w:ind w:firstLine="708"/>
        <w:jc w:val="both"/>
        <w:rPr>
          <w:rFonts w:ascii="Times New Roman" w:eastAsia="Calibri" w:hAnsi="Times New Roman" w:cs="Times New Roman"/>
          <w:bCs/>
          <w:sz w:val="24"/>
          <w:szCs w:val="24"/>
          <w:lang w:eastAsia="en-US"/>
        </w:rPr>
      </w:pPr>
      <w:r w:rsidRPr="006127B2">
        <w:rPr>
          <w:rFonts w:ascii="Times New Roman" w:eastAsia="Calibri" w:hAnsi="Times New Roman" w:cs="Times New Roman"/>
          <w:bCs/>
          <w:sz w:val="24"/>
          <w:szCs w:val="24"/>
          <w:lang w:eastAsia="en-US"/>
        </w:rPr>
        <w:t>3.</w:t>
      </w:r>
      <w:r w:rsidRPr="006127B2">
        <w:rPr>
          <w:rFonts w:ascii="Times New Roman" w:eastAsia="Calibri" w:hAnsi="Times New Roman" w:cs="Times New Roman"/>
          <w:bCs/>
          <w:sz w:val="24"/>
          <w:szCs w:val="24"/>
          <w:lang w:eastAsia="en-US"/>
        </w:rPr>
        <w:tab/>
        <w:t xml:space="preserve">Муниципальное бюджетное учреждение дополнительного образования спортивная школа Олимпийского резерва по биатлону реализует программу спортивной подготовки на территории ГП </w:t>
      </w:r>
      <w:proofErr w:type="gramStart"/>
      <w:r w:rsidRPr="006127B2">
        <w:rPr>
          <w:rFonts w:ascii="Times New Roman" w:eastAsia="Calibri" w:hAnsi="Times New Roman" w:cs="Times New Roman"/>
          <w:bCs/>
          <w:sz w:val="24"/>
          <w:szCs w:val="24"/>
          <w:lang w:eastAsia="en-US"/>
        </w:rPr>
        <w:t>Междуреченский</w:t>
      </w:r>
      <w:proofErr w:type="gramEnd"/>
      <w:r w:rsidRPr="006127B2">
        <w:rPr>
          <w:rFonts w:ascii="Times New Roman" w:eastAsia="Calibri" w:hAnsi="Times New Roman" w:cs="Times New Roman"/>
          <w:bCs/>
          <w:sz w:val="24"/>
          <w:szCs w:val="24"/>
          <w:lang w:eastAsia="en-US"/>
        </w:rPr>
        <w:t>, с. Чантырья, СП Леуши, ГП Мортка. Культивируемые виды спорта – биатлон, лыжные гонки.</w:t>
      </w:r>
    </w:p>
    <w:p w:rsidR="006127B2" w:rsidRPr="006127B2" w:rsidRDefault="006127B2" w:rsidP="006127B2">
      <w:pPr>
        <w:spacing w:after="0"/>
        <w:ind w:firstLine="708"/>
        <w:jc w:val="both"/>
        <w:rPr>
          <w:rFonts w:ascii="Times New Roman" w:eastAsia="Calibri" w:hAnsi="Times New Roman" w:cs="Times New Roman"/>
          <w:bCs/>
          <w:sz w:val="24"/>
          <w:szCs w:val="24"/>
          <w:lang w:eastAsia="en-US"/>
        </w:rPr>
      </w:pPr>
      <w:r w:rsidRPr="006127B2">
        <w:rPr>
          <w:rFonts w:ascii="Times New Roman" w:eastAsia="Calibri" w:hAnsi="Times New Roman" w:cs="Times New Roman"/>
          <w:bCs/>
          <w:sz w:val="24"/>
          <w:szCs w:val="24"/>
          <w:lang w:eastAsia="en-US"/>
        </w:rPr>
        <w:t>Численность занимающихся в спортивных школах Кондинского района составляет 1627 человек, в том числе СШОР по дзюдо – 419, СШОР по биатлону – 146, РСШ – 1062.</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ab/>
      </w:r>
      <w:proofErr w:type="gramStart"/>
      <w:r w:rsidRPr="006127B2">
        <w:rPr>
          <w:rFonts w:ascii="Times New Roman" w:eastAsia="Times New Roman" w:hAnsi="Times New Roman" w:cs="Times New Roman"/>
          <w:sz w:val="24"/>
          <w:szCs w:val="24"/>
        </w:rPr>
        <w:t>Спортивная инфраструктура Кондинского района представлена 99 спортивными сооружениями общей единовременной пропускной способностью 2614 чел. с учетом объектов городской и рекреационной инфраструктуры, а также спортивных сооружений в составе учреждений всех форм собственности, в том числе в федеральной собственности – 3 ед., в муниципальной – 96 ед., в том числе:</w:t>
      </w:r>
      <w:proofErr w:type="gramEnd"/>
    </w:p>
    <w:p w:rsidR="006127B2" w:rsidRPr="006127B2" w:rsidRDefault="006127B2" w:rsidP="006127B2">
      <w:pPr>
        <w:spacing w:after="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плоскостные сооружения – 49, из них в сельской местности 20;</w:t>
      </w:r>
    </w:p>
    <w:p w:rsidR="006127B2" w:rsidRPr="006127B2" w:rsidRDefault="006127B2" w:rsidP="006127B2">
      <w:pPr>
        <w:spacing w:after="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спортивные залы – 34, из них в сельской местности 14;</w:t>
      </w:r>
    </w:p>
    <w:p w:rsidR="006127B2" w:rsidRPr="006127B2" w:rsidRDefault="006127B2" w:rsidP="006127B2">
      <w:pPr>
        <w:spacing w:after="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плавательные бассейны – 2;</w:t>
      </w:r>
    </w:p>
    <w:p w:rsidR="006127B2" w:rsidRPr="006127B2" w:rsidRDefault="006127B2" w:rsidP="006127B2">
      <w:pPr>
        <w:spacing w:after="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лыжные базы – 3, из них в сельской местности 2;</w:t>
      </w:r>
    </w:p>
    <w:p w:rsidR="006127B2" w:rsidRPr="006127B2" w:rsidRDefault="006127B2" w:rsidP="006127B2">
      <w:pPr>
        <w:spacing w:after="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сооружения для стрелковых видов спорта – 3, из них в сельской местности 1;</w:t>
      </w:r>
    </w:p>
    <w:p w:rsidR="006127B2" w:rsidRPr="006127B2" w:rsidRDefault="006127B2" w:rsidP="006127B2">
      <w:pPr>
        <w:spacing w:after="0"/>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другие спортивные сооружения – 8, из них в сельской местности – 1.</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2024 году </w:t>
      </w:r>
      <w:proofErr w:type="gramStart"/>
      <w:r w:rsidRPr="006127B2">
        <w:rPr>
          <w:rFonts w:ascii="Times New Roman" w:eastAsia="Times New Roman" w:hAnsi="Times New Roman" w:cs="Times New Roman"/>
          <w:sz w:val="24"/>
          <w:szCs w:val="24"/>
        </w:rPr>
        <w:t>введены</w:t>
      </w:r>
      <w:proofErr w:type="gramEnd"/>
      <w:r w:rsidRPr="006127B2">
        <w:rPr>
          <w:rFonts w:ascii="Times New Roman" w:eastAsia="Times New Roman" w:hAnsi="Times New Roman" w:cs="Times New Roman"/>
          <w:sz w:val="24"/>
          <w:szCs w:val="24"/>
        </w:rPr>
        <w:t xml:space="preserve"> в эксплуатацию: спортивный зал в МКОУ Ушьинская СОШ в д. Ушья, по адресу: ул. Школьная, д,9. Выведен из эксплуатации хоккейный корт в зимнее время (игровая спортивная площадка) в пгт. Междуреченский, ул. Кедровая, д.19.</w:t>
      </w:r>
    </w:p>
    <w:p w:rsidR="006127B2" w:rsidRPr="006127B2" w:rsidRDefault="006127B2" w:rsidP="006127B2">
      <w:pPr>
        <w:suppressAutoHyphens/>
        <w:spacing w:after="0"/>
        <w:ind w:firstLine="709"/>
        <w:jc w:val="both"/>
        <w:rPr>
          <w:rFonts w:ascii="Times New Roman" w:eastAsia="Times New Roman" w:hAnsi="Times New Roman" w:cs="Times New Roman"/>
          <w:bCs/>
          <w:sz w:val="24"/>
          <w:szCs w:val="20"/>
          <w:lang w:val="x-none" w:eastAsia="x-none"/>
        </w:rPr>
      </w:pPr>
      <w:r w:rsidRPr="006127B2">
        <w:rPr>
          <w:rFonts w:ascii="Times New Roman" w:eastAsia="Times New Roman" w:hAnsi="Times New Roman" w:cs="Times New Roman"/>
          <w:sz w:val="24"/>
          <w:szCs w:val="20"/>
          <w:lang w:val="x-none" w:eastAsia="x-none"/>
        </w:rPr>
        <w:t>За 20</w:t>
      </w:r>
      <w:r w:rsidRPr="006127B2">
        <w:rPr>
          <w:rFonts w:ascii="Times New Roman" w:eastAsia="Times New Roman" w:hAnsi="Times New Roman" w:cs="Times New Roman"/>
          <w:sz w:val="24"/>
          <w:szCs w:val="20"/>
          <w:lang w:eastAsia="x-none"/>
        </w:rPr>
        <w:t>25</w:t>
      </w:r>
      <w:r w:rsidRPr="006127B2">
        <w:rPr>
          <w:rFonts w:ascii="Times New Roman" w:eastAsia="Times New Roman" w:hAnsi="Times New Roman" w:cs="Times New Roman"/>
          <w:sz w:val="24"/>
          <w:szCs w:val="20"/>
          <w:lang w:val="x-none" w:eastAsia="x-none"/>
        </w:rPr>
        <w:t xml:space="preserve"> год </w:t>
      </w:r>
      <w:r w:rsidRPr="006127B2">
        <w:rPr>
          <w:rFonts w:ascii="Times New Roman" w:eastAsia="Times New Roman" w:hAnsi="Times New Roman" w:cs="Times New Roman"/>
          <w:sz w:val="24"/>
          <w:szCs w:val="20"/>
          <w:lang w:eastAsia="x-none"/>
        </w:rPr>
        <w:t>спортсмены Кондинского района приняли участие в 561</w:t>
      </w:r>
      <w:r w:rsidRPr="006127B2">
        <w:rPr>
          <w:rFonts w:ascii="Times New Roman" w:eastAsia="Times New Roman" w:hAnsi="Times New Roman" w:cs="Times New Roman"/>
          <w:sz w:val="24"/>
          <w:szCs w:val="20"/>
          <w:lang w:val="x-none" w:eastAsia="x-none"/>
        </w:rPr>
        <w:t xml:space="preserve"> спортивн</w:t>
      </w:r>
      <w:r w:rsidRPr="006127B2">
        <w:rPr>
          <w:rFonts w:ascii="Times New Roman" w:eastAsia="Times New Roman" w:hAnsi="Times New Roman" w:cs="Times New Roman"/>
          <w:sz w:val="24"/>
          <w:szCs w:val="20"/>
          <w:lang w:eastAsia="x-none"/>
        </w:rPr>
        <w:t>ом</w:t>
      </w:r>
      <w:r w:rsidRPr="006127B2">
        <w:rPr>
          <w:rFonts w:ascii="Times New Roman" w:eastAsia="Times New Roman" w:hAnsi="Times New Roman" w:cs="Times New Roman"/>
          <w:sz w:val="24"/>
          <w:szCs w:val="20"/>
          <w:lang w:val="x-none" w:eastAsia="x-none"/>
        </w:rPr>
        <w:t xml:space="preserve"> мероприяти</w:t>
      </w:r>
      <w:r w:rsidRPr="006127B2">
        <w:rPr>
          <w:rFonts w:ascii="Times New Roman" w:eastAsia="Times New Roman" w:hAnsi="Times New Roman" w:cs="Times New Roman"/>
          <w:sz w:val="24"/>
          <w:szCs w:val="20"/>
          <w:lang w:eastAsia="x-none"/>
        </w:rPr>
        <w:t>и</w:t>
      </w:r>
      <w:r w:rsidRPr="006127B2">
        <w:rPr>
          <w:rFonts w:ascii="Times New Roman" w:eastAsia="Times New Roman" w:hAnsi="Times New Roman" w:cs="Times New Roman"/>
          <w:sz w:val="24"/>
          <w:szCs w:val="20"/>
          <w:lang w:val="x-none" w:eastAsia="x-none"/>
        </w:rPr>
        <w:t xml:space="preserve"> (</w:t>
      </w:r>
      <w:r w:rsidRPr="006127B2">
        <w:rPr>
          <w:rFonts w:ascii="Times New Roman" w:eastAsia="Times New Roman" w:hAnsi="Times New Roman" w:cs="Times New Roman"/>
          <w:sz w:val="24"/>
          <w:szCs w:val="20"/>
          <w:lang w:eastAsia="x-none"/>
        </w:rPr>
        <w:t>117</w:t>
      </w:r>
      <w:r w:rsidRPr="006127B2">
        <w:rPr>
          <w:rFonts w:ascii="Times New Roman" w:eastAsia="Times New Roman" w:hAnsi="Times New Roman" w:cs="Times New Roman"/>
          <w:sz w:val="24"/>
          <w:szCs w:val="20"/>
          <w:lang w:val="x-none" w:eastAsia="x-none"/>
        </w:rPr>
        <w:t xml:space="preserve">%), общее количество участников составило </w:t>
      </w:r>
      <w:r w:rsidRPr="006127B2">
        <w:rPr>
          <w:rFonts w:ascii="Times New Roman" w:eastAsia="Times New Roman" w:hAnsi="Times New Roman" w:cs="Times New Roman"/>
          <w:sz w:val="24"/>
          <w:szCs w:val="20"/>
          <w:lang w:eastAsia="x-none"/>
        </w:rPr>
        <w:t>более</w:t>
      </w:r>
      <w:r w:rsidRPr="006127B2">
        <w:rPr>
          <w:rFonts w:ascii="Times New Roman" w:eastAsia="Times New Roman" w:hAnsi="Times New Roman" w:cs="Times New Roman"/>
          <w:sz w:val="24"/>
          <w:szCs w:val="20"/>
          <w:lang w:val="x-none" w:eastAsia="x-none"/>
        </w:rPr>
        <w:t xml:space="preserve"> </w:t>
      </w:r>
      <w:r w:rsidRPr="006127B2">
        <w:rPr>
          <w:rFonts w:ascii="Times New Roman" w:eastAsia="Times New Roman" w:hAnsi="Times New Roman" w:cs="Times New Roman"/>
          <w:sz w:val="24"/>
          <w:szCs w:val="20"/>
          <w:lang w:eastAsia="x-none"/>
        </w:rPr>
        <w:t>13,0</w:t>
      </w:r>
      <w:r w:rsidRPr="006127B2">
        <w:rPr>
          <w:rFonts w:ascii="Times New Roman" w:eastAsia="Times New Roman" w:hAnsi="Times New Roman" w:cs="Times New Roman"/>
          <w:sz w:val="24"/>
          <w:szCs w:val="20"/>
          <w:lang w:val="x-none" w:eastAsia="x-none"/>
        </w:rPr>
        <w:t xml:space="preserve"> тыс. человек (</w:t>
      </w:r>
      <w:r w:rsidRPr="006127B2">
        <w:rPr>
          <w:rFonts w:ascii="Times New Roman" w:eastAsia="Times New Roman" w:hAnsi="Times New Roman" w:cs="Times New Roman"/>
          <w:sz w:val="24"/>
          <w:szCs w:val="20"/>
          <w:lang w:eastAsia="x-none"/>
        </w:rPr>
        <w:t>107</w:t>
      </w:r>
      <w:r w:rsidRPr="006127B2">
        <w:rPr>
          <w:rFonts w:ascii="Times New Roman" w:eastAsia="Times New Roman" w:hAnsi="Times New Roman" w:cs="Times New Roman"/>
          <w:sz w:val="24"/>
          <w:szCs w:val="20"/>
          <w:lang w:val="x-none" w:eastAsia="x-none"/>
        </w:rPr>
        <w:t>%).</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Самыми яркими и значимыми спортивно-массовыми мероприятиями различного значения, проводимыми на территории района, в 2024 году, стали:</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Всероссийская массовая лыжная гонка «Лыжня России - 2024»;</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Всероссийский день бега «Кросс-Нации-2024»;</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соревнования «Губернаторские состязания» среди детей дошкольных образовательных учреждений;</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Calibri" w:hAnsi="Times New Roman" w:cs="Times New Roman"/>
          <w:sz w:val="24"/>
          <w:szCs w:val="24"/>
          <w:lang w:eastAsia="en-US"/>
        </w:rPr>
        <w:t>Соревнования по различным видам спорта в зачет Спартакиады трудящихся Кондинского района 2024 года, проводимых в течение 2024 года;</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Чемпионат Кондинского района по легкой атлетике, посвященный 78-летию Победы в Великой Отечественной войне.</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Calibri" w:hAnsi="Times New Roman" w:cs="Times New Roman"/>
          <w:sz w:val="24"/>
          <w:szCs w:val="24"/>
          <w:lang w:eastAsia="en-US"/>
        </w:rPr>
        <w:t>Районный турнир по легкой атлетике среди лиц с ограниченными возможностями здоровья памяти Алексея Вирсты.</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Соревнования по парковому волейболу среди мужских и женских команд, Чемпионат Кондинского района по мини-футболу среди мужчин, турнир по дартсу среди лиц с ОВЗ, веселые старты среди детей, «городки» среди сборных команд и другие спортивно-массовые мероприятия в рамках празднования Дня физкультурника.</w:t>
      </w:r>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lang w:val="en-US" w:eastAsia="en-US"/>
        </w:rPr>
        <w:t>XIII</w:t>
      </w:r>
      <w:r w:rsidRPr="006127B2">
        <w:rPr>
          <w:rFonts w:ascii="Times New Roman" w:eastAsia="Times New Roman" w:hAnsi="Times New Roman" w:cs="Times New Roman"/>
          <w:sz w:val="24"/>
          <w:szCs w:val="24"/>
          <w:lang w:eastAsia="en-US"/>
        </w:rPr>
        <w:t xml:space="preserve"> открытый региональный турнир по боксу, посвященный памяти погибшего при выполнении воинского долга в специальной военной операции Ивана Пахтышева,</w:t>
      </w:r>
      <w:r w:rsidRPr="006127B2">
        <w:rPr>
          <w:rFonts w:ascii="Times New Roman" w:eastAsia="Times New Roman" w:hAnsi="Times New Roman" w:cs="Times New Roman"/>
          <w:sz w:val="24"/>
          <w:szCs w:val="24"/>
        </w:rPr>
        <w:t xml:space="preserve"> в котором приняли участие спортсмены из 18 различных муниципальных образований округа и близлежащих областей.</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shd w:val="clear" w:color="auto" w:fill="FFFFFF"/>
        </w:rPr>
        <w:t>V</w:t>
      </w:r>
      <w:r w:rsidRPr="006127B2">
        <w:rPr>
          <w:rFonts w:ascii="Times New Roman" w:eastAsia="Times New Roman" w:hAnsi="Times New Roman" w:cs="Times New Roman"/>
          <w:sz w:val="24"/>
          <w:szCs w:val="24"/>
          <w:shd w:val="clear" w:color="auto" w:fill="FFFFFF"/>
          <w:lang w:val="en-US"/>
        </w:rPr>
        <w:t>I</w:t>
      </w:r>
      <w:r w:rsidRPr="006127B2">
        <w:rPr>
          <w:rFonts w:ascii="Times New Roman" w:eastAsia="Times New Roman" w:hAnsi="Times New Roman" w:cs="Times New Roman"/>
          <w:sz w:val="24"/>
          <w:szCs w:val="24"/>
          <w:shd w:val="clear" w:color="auto" w:fill="FFFFFF"/>
        </w:rPr>
        <w:t xml:space="preserve"> открытый региональный турнир по дзюдо «Югорские звездочки» среди девушек до 13 и до 15 лет.</w:t>
      </w:r>
      <w:r w:rsidRPr="006127B2">
        <w:rPr>
          <w:rFonts w:ascii="Times New Roman" w:eastAsia="Times New Roman" w:hAnsi="Times New Roman" w:cs="Times New Roman"/>
          <w:sz w:val="24"/>
          <w:szCs w:val="24"/>
        </w:rPr>
        <w:t xml:space="preserve"> </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lang w:val="en-US"/>
        </w:rPr>
        <w:t>XII</w:t>
      </w:r>
      <w:r w:rsidRPr="006127B2">
        <w:rPr>
          <w:rFonts w:ascii="Times New Roman" w:eastAsia="Times New Roman" w:hAnsi="Times New Roman" w:cs="Times New Roman"/>
          <w:sz w:val="24"/>
          <w:szCs w:val="24"/>
        </w:rPr>
        <w:t xml:space="preserve"> Спартакиада среди пришкольных лагерей Кондинского района, в рамках кампании «Спорт против наркотиков», проводимой под эгидой главы Кондинского района;</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За 2024 год спортсменами Кондинского района завоевано 224 награды регионального, областного значения, 22 награды на межрегиональных соревнованиях, 29 на всероссийских соревнованиях.</w:t>
      </w:r>
    </w:p>
    <w:p w:rsidR="006127B2" w:rsidRPr="006127B2" w:rsidRDefault="006127B2" w:rsidP="006127B2">
      <w:pP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Также 251 спортсмен Кондинского района выполнили нормативы для присвоения спортивных разрядов, в том числе 12 спортсменов выполнили нормативы 1 спортивного разряда (самбо, дзюдо, пауэрлифтинг, биатлон, баскетбол), 3 спортсменам присвоено звание Кандидат Мастера спорта России (пауэрлифтинг, тяжелая атлетика), 2 спортсменам присвоено звание Мастер спорта России (дзюдо, пауэрлифтинг (спорт лиц с интеллектуальными нарушениями)).</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shd w:val="clear" w:color="auto" w:fill="FFFFFF"/>
        </w:rPr>
      </w:pPr>
      <w:r w:rsidRPr="006127B2">
        <w:rPr>
          <w:rFonts w:ascii="Times New Roman" w:eastAsia="Times New Roman" w:hAnsi="Times New Roman" w:cs="Times New Roman"/>
          <w:sz w:val="24"/>
          <w:szCs w:val="24"/>
        </w:rPr>
        <w:t>Количество граждан систематически занимающихся физической культурой и спортом составляет 19 612 человек, что составляет 68% удельного веса населения в возрасте от 3 до 79 лет, систематически занимающегося физической культурой и спортом.</w:t>
      </w:r>
    </w:p>
    <w:p w:rsidR="006127B2" w:rsidRPr="006127B2" w:rsidRDefault="006127B2" w:rsidP="006127B2">
      <w:pPr>
        <w:spacing w:after="0"/>
        <w:ind w:firstLine="708"/>
        <w:jc w:val="both"/>
        <w:rPr>
          <w:rFonts w:ascii="Times New Roman" w:eastAsia="Times New Roman" w:hAnsi="Times New Roman" w:cs="Times New Roman"/>
          <w:sz w:val="24"/>
          <w:szCs w:val="20"/>
        </w:rPr>
      </w:pPr>
      <w:r w:rsidRPr="006127B2">
        <w:rPr>
          <w:rFonts w:ascii="Times New Roman" w:eastAsia="Times New Roman" w:hAnsi="Times New Roman" w:cs="Times New Roman"/>
          <w:sz w:val="24"/>
          <w:szCs w:val="20"/>
        </w:rPr>
        <w:t>В течение отчетного периода организовывались экскурсии по спортивным школам для воспитанников начальной школы, проводились классные часы в общеобразовательных учреждениях по тематике физической культуры и спорта. В спортивных школах Кондинского района, ежегодно в сентябре месяце, проходят дни открытых дверей для всех желающих детей и их родителей с целью ознакомления с видами спорта, культивируемых в спортивных школах и знакомства с тренерами-преподавателями.</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eastAsia="x-none"/>
        </w:rPr>
      </w:pPr>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w:t>
      </w:r>
      <w:r w:rsidRPr="006127B2">
        <w:rPr>
          <w:rFonts w:ascii="Times New Roman" w:eastAsia="Times New Roman" w:hAnsi="Times New Roman" w:cs="Times New Roman"/>
          <w:b/>
          <w:bCs/>
          <w:sz w:val="24"/>
          <w:szCs w:val="24"/>
          <w:lang w:eastAsia="x-none"/>
        </w:rPr>
        <w:t>20</w:t>
      </w:r>
      <w:r w:rsidRPr="006127B2">
        <w:rPr>
          <w:rFonts w:ascii="Times New Roman" w:eastAsia="Times New Roman" w:hAnsi="Times New Roman" w:cs="Times New Roman"/>
          <w:b/>
          <w:bCs/>
          <w:sz w:val="24"/>
          <w:szCs w:val="24"/>
          <w:lang w:val="x-none" w:eastAsia="x-none"/>
        </w:rPr>
        <w:t>. организация и осуществление мероприятий межпоселенческого характера по работе с детьми и молодежью (№27)</w:t>
      </w:r>
      <w:bookmarkEnd w:id="30"/>
      <w:bookmarkEnd w:id="31"/>
    </w:p>
    <w:p w:rsidR="006127B2" w:rsidRPr="006127B2" w:rsidRDefault="006127B2" w:rsidP="006127B2">
      <w:pPr>
        <w:spacing w:after="0"/>
        <w:ind w:firstLine="709"/>
        <w:jc w:val="both"/>
        <w:rPr>
          <w:rFonts w:ascii="Times New Roman" w:eastAsia="Times New Roman" w:hAnsi="Times New Roman" w:cs="Times New Roman"/>
          <w:color w:val="000000"/>
          <w:sz w:val="24"/>
          <w:szCs w:val="24"/>
        </w:rPr>
      </w:pPr>
      <w:bookmarkStart w:id="32" w:name="_Toc321487502"/>
      <w:r w:rsidRPr="006127B2">
        <w:rPr>
          <w:rFonts w:ascii="Times New Roman" w:eastAsia="Calibri" w:hAnsi="Times New Roman" w:cs="Times New Roman"/>
          <w:sz w:val="24"/>
          <w:szCs w:val="24"/>
          <w:lang w:eastAsia="en-US"/>
        </w:rPr>
        <w:t>В Кондинском районе создаются условия для всестороннего развития потенциала молодежи. Ч</w:t>
      </w:r>
      <w:r w:rsidRPr="006127B2">
        <w:rPr>
          <w:rFonts w:ascii="Times New Roman" w:eastAsia="Times New Roman" w:hAnsi="Times New Roman" w:cs="Times New Roman"/>
          <w:color w:val="000000"/>
          <w:sz w:val="24"/>
          <w:szCs w:val="24"/>
        </w:rPr>
        <w:t xml:space="preserve">исленность молодежи по </w:t>
      </w:r>
      <w:r w:rsidRPr="006127B2">
        <w:rPr>
          <w:rFonts w:ascii="Times New Roman" w:eastAsia="Calibri" w:hAnsi="Times New Roman" w:cs="Times New Roman"/>
          <w:sz w:val="24"/>
          <w:szCs w:val="24"/>
          <w:lang w:eastAsia="en-US"/>
        </w:rPr>
        <w:t>данным Федеральной службы государственной статистики</w:t>
      </w:r>
      <w:r w:rsidRPr="006127B2">
        <w:rPr>
          <w:rFonts w:ascii="Times New Roman" w:eastAsia="Times New Roman" w:hAnsi="Times New Roman" w:cs="Times New Roman"/>
          <w:color w:val="000000"/>
          <w:sz w:val="24"/>
          <w:szCs w:val="24"/>
        </w:rPr>
        <w:t xml:space="preserve"> 14 – 18 лет – 2 144 человек, 14 – 35 – 7 823 человек.</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Основная программа развития молодежной политики в Кондинском районе – муниципальная программа «Развитие молодежной политики».</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lastRenderedPageBreak/>
        <w:t>В рамках своих полномочий отдел молодежной политики администрации Кондинского района, муниципальное автономное учреждение «Районный центр молодежных инициатив «Ориентир» совместно с учреждениями и организациями различной ведомственной принадлежности в течение всего периода организуют следующие основные мероприятия:</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Региональный проект «Социальная активность» (вовлечение молодежи в инновационную, добровольческую деятельность): </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вовлечение обучающихся в деятельность общественных объединений на базе общего образования, среднего профессионального образования;</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вовлечение граждан в добровольческую деятельность;</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вовлечение молодежи в мероприятия и творческую деятельность;</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вовлечение студентов в клубное студенческое движение.</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i/>
          <w:sz w:val="24"/>
          <w:szCs w:val="24"/>
          <w:lang w:eastAsia="en-US"/>
        </w:rPr>
        <w:t>1.</w:t>
      </w:r>
      <w:r w:rsidRPr="006127B2">
        <w:rPr>
          <w:rFonts w:ascii="Times New Roman" w:eastAsia="Calibri" w:hAnsi="Times New Roman" w:cs="Times New Roman"/>
          <w:sz w:val="24"/>
          <w:szCs w:val="24"/>
          <w:lang w:eastAsia="en-US"/>
        </w:rPr>
        <w:t xml:space="preserve"> </w:t>
      </w:r>
      <w:proofErr w:type="gramStart"/>
      <w:r w:rsidRPr="006127B2">
        <w:rPr>
          <w:rFonts w:ascii="Times New Roman" w:eastAsia="Calibri" w:hAnsi="Times New Roman" w:cs="Times New Roman"/>
          <w:i/>
          <w:sz w:val="24"/>
          <w:szCs w:val="24"/>
          <w:lang w:eastAsia="en-US"/>
        </w:rPr>
        <w:t>Работа с детьми и молодежью</w:t>
      </w:r>
      <w:r w:rsidRPr="006127B2">
        <w:rPr>
          <w:rFonts w:ascii="Times New Roman" w:eastAsia="Calibri" w:hAnsi="Times New Roman" w:cs="Times New Roman"/>
          <w:b/>
          <w:sz w:val="24"/>
          <w:szCs w:val="24"/>
          <w:lang w:eastAsia="en-US"/>
        </w:rPr>
        <w:t xml:space="preserve"> </w:t>
      </w:r>
      <w:r w:rsidRPr="006127B2">
        <w:rPr>
          <w:rFonts w:ascii="Times New Roman" w:eastAsia="Calibri" w:hAnsi="Times New Roman" w:cs="Times New Roman"/>
          <w:sz w:val="24"/>
          <w:szCs w:val="24"/>
          <w:lang w:eastAsia="en-US"/>
        </w:rPr>
        <w:t>(поддержка молодежи в сфере труда и занятости; содействие в развитии предпринимательской деятельности молодежи; поддержка молодой семьи; поддержка молодых граждан, находящихся в трудной жизненной ситуации; поддержка талантливой молодежи; обеспечение прав молодежи в сферах творчества, культуры и досуга; содействие в физическом развитии и оздоровлении молодежи; создание условий для духовно-нравственного, гражданско-патриотического воспитания молодежи;</w:t>
      </w:r>
      <w:proofErr w:type="gramEnd"/>
      <w:r w:rsidRPr="006127B2">
        <w:rPr>
          <w:rFonts w:ascii="Times New Roman" w:eastAsia="Calibri" w:hAnsi="Times New Roman" w:cs="Times New Roman"/>
          <w:sz w:val="24"/>
          <w:szCs w:val="24"/>
          <w:lang w:eastAsia="en-US"/>
        </w:rPr>
        <w:t xml:space="preserve"> профилактика негативных проявлений в молодежной среде);</w:t>
      </w:r>
    </w:p>
    <w:p w:rsidR="006127B2" w:rsidRPr="006127B2" w:rsidRDefault="006127B2" w:rsidP="006127B2">
      <w:pPr>
        <w:spacing w:after="0"/>
        <w:ind w:firstLine="709"/>
        <w:jc w:val="both"/>
        <w:rPr>
          <w:rFonts w:ascii="Times New Roman" w:eastAsia="Calibri" w:hAnsi="Times New Roman" w:cs="Times New Roman"/>
          <w:i/>
          <w:sz w:val="24"/>
          <w:szCs w:val="24"/>
          <w:lang w:eastAsia="en-US"/>
        </w:rPr>
      </w:pPr>
      <w:r w:rsidRPr="006127B2">
        <w:rPr>
          <w:rFonts w:ascii="Times New Roman" w:eastAsia="Calibri" w:hAnsi="Times New Roman" w:cs="Times New Roman"/>
          <w:i/>
          <w:sz w:val="24"/>
          <w:szCs w:val="24"/>
          <w:lang w:eastAsia="en-US"/>
        </w:rPr>
        <w:t>2.</w:t>
      </w:r>
      <w:r w:rsidRPr="006127B2">
        <w:rPr>
          <w:rFonts w:ascii="Times New Roman" w:eastAsia="Calibri" w:hAnsi="Times New Roman" w:cs="Times New Roman"/>
          <w:sz w:val="24"/>
          <w:szCs w:val="24"/>
          <w:lang w:eastAsia="en-US"/>
        </w:rPr>
        <w:t xml:space="preserve"> </w:t>
      </w:r>
      <w:r w:rsidRPr="006127B2">
        <w:rPr>
          <w:rFonts w:ascii="Times New Roman" w:eastAsia="Calibri" w:hAnsi="Times New Roman" w:cs="Times New Roman"/>
          <w:i/>
          <w:sz w:val="24"/>
          <w:szCs w:val="24"/>
          <w:lang w:eastAsia="en-US"/>
        </w:rPr>
        <w:t>Поддержка социально ориентированных некоммерческих организаций.</w:t>
      </w:r>
    </w:p>
    <w:p w:rsidR="006127B2" w:rsidRPr="006127B2" w:rsidRDefault="006127B2" w:rsidP="006127B2">
      <w:pPr>
        <w:spacing w:after="0"/>
        <w:ind w:firstLine="709"/>
        <w:jc w:val="both"/>
        <w:rPr>
          <w:rFonts w:ascii="Times New Roman" w:eastAsia="Calibri" w:hAnsi="Times New Roman" w:cs="Times New Roman"/>
          <w:i/>
          <w:sz w:val="24"/>
          <w:szCs w:val="24"/>
          <w:lang w:eastAsia="en-US"/>
        </w:rPr>
      </w:pPr>
      <w:r w:rsidRPr="006127B2">
        <w:rPr>
          <w:rFonts w:ascii="Times New Roman" w:eastAsia="Calibri" w:hAnsi="Times New Roman" w:cs="Times New Roman"/>
          <w:i/>
          <w:sz w:val="24"/>
          <w:szCs w:val="24"/>
          <w:lang w:eastAsia="en-US"/>
        </w:rPr>
        <w:t>3. Организация временного трудоустройства несовершеннолетних граждан в возрасте от 14 до 18 лет в свободное от учебы время.</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i/>
          <w:sz w:val="24"/>
          <w:szCs w:val="24"/>
          <w:lang w:eastAsia="en-US"/>
        </w:rPr>
        <w:t xml:space="preserve">4. </w:t>
      </w:r>
      <w:proofErr w:type="gramStart"/>
      <w:r w:rsidRPr="006127B2">
        <w:rPr>
          <w:rFonts w:ascii="Times New Roman" w:eastAsia="Calibri" w:hAnsi="Times New Roman" w:cs="Times New Roman"/>
          <w:i/>
          <w:sz w:val="24"/>
          <w:szCs w:val="24"/>
          <w:lang w:eastAsia="en-US"/>
        </w:rPr>
        <w:t>Реализация инициативных проектов, отобранных по результатам конкурса</w:t>
      </w:r>
      <w:r w:rsidRPr="006127B2">
        <w:rPr>
          <w:rFonts w:ascii="Times New Roman" w:eastAsia="Calibri" w:hAnsi="Times New Roman" w:cs="Times New Roman"/>
          <w:sz w:val="24"/>
          <w:szCs w:val="24"/>
          <w:lang w:eastAsia="en-US"/>
        </w:rPr>
        <w:t xml:space="preserve"> (инициативный проект «Твоя территория» пгт.</w:t>
      </w:r>
      <w:proofErr w:type="gramEnd"/>
      <w:r w:rsidRPr="006127B2">
        <w:rPr>
          <w:rFonts w:ascii="Times New Roman" w:eastAsia="Calibri" w:hAnsi="Times New Roman" w:cs="Times New Roman"/>
          <w:sz w:val="24"/>
          <w:szCs w:val="24"/>
          <w:lang w:eastAsia="en-US"/>
        </w:rPr>
        <w:t xml:space="preserve"> </w:t>
      </w:r>
      <w:proofErr w:type="gramStart"/>
      <w:r w:rsidRPr="006127B2">
        <w:rPr>
          <w:rFonts w:ascii="Times New Roman" w:eastAsia="Calibri" w:hAnsi="Times New Roman" w:cs="Times New Roman"/>
          <w:sz w:val="24"/>
          <w:szCs w:val="24"/>
          <w:lang w:eastAsia="en-US"/>
        </w:rPr>
        <w:t>Междуреченский).</w:t>
      </w:r>
      <w:proofErr w:type="gramEnd"/>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феврале, на базе молодежного пространства «Твоя территория» (районный центр молодежных инициатив «Ориентир»), начала работу «Медиа-школа». На занятиях слушатели знакомятся с основами жанров журналистики (информационные, аналитические, художественно-публицистические); учатся снимать качественный контент; писать тексты; задавать вопросы; вести диалог в кадре и многое другое (https://vk.com/centr_orientir?w=wall-46193705_9155, https://vk.com/im?sel=73145699&amp;w=wall-46193705_9155%2F28d61bcc986573bea7).</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течение отчетного периода в молодежном пространстве «твоя территория» прошли: видеоконференции и обучающие семинары. Здесь на регулярной основе осуществлялась работа медиа-школы, работа штаб-квартиры волонтеров Конды.</w:t>
      </w:r>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На базе МАУ «Районный центр молодежных инициатив «Ориентир» действует районный клуб развития киберспорта. В клубе используются оптические технологии подключения к Интернету. Игровые места оборудованы для проведения тренировочных игр и турниров с соревнованиями в виртуальном пространстве. По графику проходят турниры на призы главы Кондинского района по киберфутболу «FIFA 19», «Counter-Strike: </w:t>
      </w:r>
      <w:proofErr w:type="gramStart"/>
      <w:r w:rsidRPr="006127B2">
        <w:rPr>
          <w:rFonts w:ascii="Times New Roman" w:eastAsia="Times New Roman" w:hAnsi="Times New Roman" w:cs="Times New Roman"/>
          <w:sz w:val="24"/>
          <w:szCs w:val="24"/>
        </w:rPr>
        <w:t>Global Offensive (CS:</w:t>
      </w:r>
      <w:proofErr w:type="gramEnd"/>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GO)».</w:t>
      </w:r>
      <w:proofErr w:type="gramEnd"/>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марте в Кондинском районе проведен муниципальный этап Фестиваля «Действуй», организованный в поддержку Всемирного фестиваля молодежи (г. Сочи), в рамках фестиваля прошли:</w:t>
      </w:r>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концерты и развлекательные мероприятия; </w:t>
      </w:r>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интер-активы от «Движения первых»; </w:t>
      </w:r>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семейные интеллектуально-познавательные игры «КВИЗ»;</w:t>
      </w:r>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физкультурно-оздоровительное мероприятие;</w:t>
      </w:r>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 товарищеские встречи по АрчериТагу. Участники – 2650 человек.</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августе для семей пгт. Междуреченский был организован Сплав на байдарках по реке Конде. Было преодолено расстояние в 25 километров с остановкой в живописном месте недалеко от поселка Лиственичный (https://vk.com/centr_orientir?w=wall-46193705_9830).</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Местная общественная организация «Федерация пэйнтбола Кондинского района» (далее – Федерация), объединившая в своих рядах более 500 участников школьных команд и команд рабочей молодежи, в течение года проводит:</w:t>
      </w:r>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серии районных военно-спортивных патриотических мероприятий: соревнования на Кубок Главы Кондинского района по пейнтболу;</w:t>
      </w:r>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тактические пейнтбольные маневры;</w:t>
      </w:r>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товарищеские игры в лазертаг;</w:t>
      </w:r>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выездные молодежные десанты в поселения района для проведения молодежных мероприятий. </w:t>
      </w:r>
    </w:p>
    <w:p w:rsidR="006127B2" w:rsidRPr="006127B2" w:rsidRDefault="006127B2" w:rsidP="006127B2">
      <w:pPr>
        <w:shd w:val="clear" w:color="auto" w:fill="FFFFFF"/>
        <w:spacing w:after="0"/>
        <w:ind w:firstLine="709"/>
        <w:contextualSpacing/>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С апреля по июнь проведены встречи молодежи с участниками СВО.</w:t>
      </w:r>
    </w:p>
    <w:p w:rsidR="006127B2" w:rsidRPr="006127B2" w:rsidRDefault="006127B2" w:rsidP="006127B2">
      <w:pPr>
        <w:spacing w:after="0"/>
        <w:ind w:firstLine="709"/>
        <w:jc w:val="both"/>
        <w:rPr>
          <w:rFonts w:ascii="Times New Roman" w:eastAsia="Times New Roman" w:hAnsi="Times New Roman" w:cs="Times New Roman"/>
          <w:sz w:val="24"/>
          <w:szCs w:val="24"/>
          <w:shd w:val="clear" w:color="auto" w:fill="FFFFFF"/>
        </w:rPr>
      </w:pPr>
      <w:r w:rsidRPr="006127B2">
        <w:rPr>
          <w:rFonts w:ascii="Times New Roman" w:eastAsia="Times New Roman" w:hAnsi="Times New Roman" w:cs="Times New Roman"/>
          <w:sz w:val="24"/>
          <w:szCs w:val="24"/>
        </w:rPr>
        <w:t>С 30 апреля по 9 мая в</w:t>
      </w:r>
      <w:r w:rsidRPr="006127B2">
        <w:rPr>
          <w:rFonts w:ascii="Times New Roman" w:eastAsia="Times New Roman" w:hAnsi="Times New Roman" w:cs="Times New Roman"/>
          <w:noProof/>
          <w:sz w:val="24"/>
          <w:szCs w:val="24"/>
        </w:rPr>
        <w:t xml:space="preserve"> поселениях Кондинского района прошли мероприятия </w:t>
      </w:r>
      <w:r w:rsidRPr="006127B2">
        <w:rPr>
          <w:rFonts w:ascii="Times New Roman" w:eastAsia="Times New Roman" w:hAnsi="Times New Roman" w:cs="Times New Roman"/>
          <w:sz w:val="24"/>
          <w:szCs w:val="24"/>
          <w:shd w:val="clear" w:color="auto" w:fill="FFFFFF"/>
        </w:rPr>
        <w:t xml:space="preserve">приуроченные к 79-летию Победы </w:t>
      </w:r>
      <w:proofErr w:type="gramStart"/>
      <w:r w:rsidRPr="006127B2">
        <w:rPr>
          <w:rFonts w:ascii="Times New Roman" w:eastAsia="Times New Roman" w:hAnsi="Times New Roman" w:cs="Times New Roman"/>
          <w:sz w:val="24"/>
          <w:szCs w:val="24"/>
          <w:shd w:val="clear" w:color="auto" w:fill="FFFFFF"/>
        </w:rPr>
        <w:t>в</w:t>
      </w:r>
      <w:proofErr w:type="gramEnd"/>
      <w:r w:rsidRPr="006127B2">
        <w:rPr>
          <w:rFonts w:ascii="Times New Roman" w:eastAsia="Times New Roman" w:hAnsi="Times New Roman" w:cs="Times New Roman"/>
          <w:sz w:val="24"/>
          <w:szCs w:val="24"/>
          <w:shd w:val="clear" w:color="auto" w:fill="FFFFFF"/>
        </w:rPr>
        <w:t xml:space="preserve"> Великой Отечественной </w:t>
      </w:r>
    </w:p>
    <w:p w:rsidR="006127B2" w:rsidRPr="006127B2" w:rsidRDefault="006127B2" w:rsidP="006127B2">
      <w:pPr>
        <w:spacing w:after="0"/>
        <w:ind w:firstLine="709"/>
        <w:jc w:val="both"/>
        <w:rPr>
          <w:rFonts w:ascii="Times New Roman" w:eastAsia="Times New Roman" w:hAnsi="Times New Roman" w:cs="Times New Roman"/>
          <w:sz w:val="24"/>
          <w:szCs w:val="24"/>
          <w:shd w:val="clear" w:color="auto" w:fill="FFFFFF"/>
        </w:rPr>
      </w:pPr>
      <w:r w:rsidRPr="006127B2">
        <w:rPr>
          <w:rFonts w:ascii="Times New Roman" w:eastAsia="Times New Roman" w:hAnsi="Times New Roman" w:cs="Times New Roman"/>
          <w:sz w:val="24"/>
          <w:szCs w:val="24"/>
          <w:shd w:val="clear" w:color="auto" w:fill="FFFFFF"/>
        </w:rPr>
        <w:softHyphen/>
        <w:t xml:space="preserve"> Волонтерская акция Георгиевская ленточка»</w:t>
      </w:r>
    </w:p>
    <w:p w:rsidR="006127B2" w:rsidRPr="006127B2" w:rsidRDefault="006127B2" w:rsidP="006127B2">
      <w:pPr>
        <w:spacing w:after="0"/>
        <w:ind w:firstLine="709"/>
        <w:jc w:val="both"/>
        <w:rPr>
          <w:rFonts w:ascii="Times New Roman" w:eastAsia="Times New Roman" w:hAnsi="Times New Roman" w:cs="Times New Roman"/>
          <w:sz w:val="24"/>
          <w:szCs w:val="24"/>
          <w:shd w:val="clear" w:color="auto" w:fill="FFFFFF"/>
        </w:rPr>
      </w:pPr>
      <w:r w:rsidRPr="006127B2">
        <w:rPr>
          <w:rFonts w:ascii="Times New Roman" w:eastAsia="Times New Roman" w:hAnsi="Times New Roman" w:cs="Times New Roman"/>
          <w:sz w:val="24"/>
          <w:szCs w:val="24"/>
          <w:shd w:val="clear" w:color="auto" w:fill="FFFFFF"/>
        </w:rPr>
        <w:t>– Всероссийская патриотическая акция «Свеча памяти»</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shd w:val="clear" w:color="auto" w:fill="FFFFFF"/>
        </w:rPr>
        <w:t xml:space="preserve">– </w:t>
      </w:r>
      <w:r w:rsidRPr="006127B2">
        <w:rPr>
          <w:rFonts w:ascii="Times New Roman" w:eastAsia="Times New Roman" w:hAnsi="Times New Roman" w:cs="Times New Roman"/>
          <w:sz w:val="24"/>
          <w:szCs w:val="24"/>
        </w:rPr>
        <w:t>Всероссийская акция «Красная гвоздика»</w:t>
      </w:r>
    </w:p>
    <w:p w:rsidR="006127B2" w:rsidRPr="006127B2" w:rsidRDefault="006127B2" w:rsidP="006127B2">
      <w:pPr>
        <w:spacing w:after="0"/>
        <w:ind w:firstLine="709"/>
        <w:jc w:val="both"/>
        <w:rPr>
          <w:rFonts w:ascii="Times New Roman" w:eastAsia="Times New Roman" w:hAnsi="Times New Roman" w:cs="Times New Roman"/>
          <w:sz w:val="24"/>
          <w:szCs w:val="24"/>
          <w:shd w:val="clear" w:color="auto" w:fill="FFFFFF"/>
        </w:rPr>
      </w:pPr>
      <w:r w:rsidRPr="006127B2">
        <w:rPr>
          <w:rFonts w:ascii="Times New Roman" w:eastAsia="Times New Roman" w:hAnsi="Times New Roman" w:cs="Times New Roman"/>
          <w:sz w:val="24"/>
          <w:szCs w:val="24"/>
        </w:rPr>
        <w:t xml:space="preserve">– Выставка </w:t>
      </w:r>
      <w:r w:rsidRPr="006127B2">
        <w:rPr>
          <w:rFonts w:ascii="Times New Roman" w:eastAsia="Times New Roman" w:hAnsi="Times New Roman" w:cs="Times New Roman"/>
          <w:sz w:val="24"/>
          <w:szCs w:val="24"/>
          <w:shd w:val="clear" w:color="auto" w:fill="FFFFFF"/>
        </w:rPr>
        <w:t>«История в миниатюре»</w:t>
      </w:r>
    </w:p>
    <w:p w:rsidR="006127B2" w:rsidRPr="006127B2" w:rsidRDefault="006127B2" w:rsidP="006127B2">
      <w:pPr>
        <w:spacing w:after="0"/>
        <w:ind w:firstLine="709"/>
        <w:jc w:val="both"/>
        <w:rPr>
          <w:rFonts w:ascii="Times New Roman" w:eastAsia="Times New Roman" w:hAnsi="Times New Roman" w:cs="Times New Roman"/>
          <w:sz w:val="24"/>
          <w:szCs w:val="24"/>
          <w:shd w:val="clear" w:color="auto" w:fill="FFFFFF"/>
        </w:rPr>
      </w:pPr>
      <w:r w:rsidRPr="006127B2">
        <w:rPr>
          <w:rFonts w:ascii="Times New Roman" w:eastAsia="Times New Roman" w:hAnsi="Times New Roman" w:cs="Times New Roman"/>
          <w:sz w:val="24"/>
          <w:szCs w:val="24"/>
          <w:shd w:val="clear" w:color="auto" w:fill="FFFFFF"/>
        </w:rPr>
        <w:t>– Автопробег «Бессмертный полк»</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shd w:val="clear" w:color="auto" w:fill="FFFFFF"/>
        </w:rPr>
        <w:t xml:space="preserve">– Велопробег «Звезда Памяти» </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Кондинском районе 63 волонтерских объединения, в том числе: 39 детских и молодежных добровольческих (волонтерских) объединений, 18 разновозрастных добровольческих (волонтерских) объединений и 6 добровольческих (волонтерских) объединений «серебряного возраста». </w:t>
      </w:r>
      <w:proofErr w:type="gramStart"/>
      <w:r w:rsidRPr="006127B2">
        <w:rPr>
          <w:rFonts w:ascii="Times New Roman" w:eastAsia="Times New Roman" w:hAnsi="Times New Roman" w:cs="Times New Roman"/>
          <w:sz w:val="24"/>
          <w:szCs w:val="24"/>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составила более 4,4 тыс. человек.</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На о</w:t>
      </w:r>
      <w:r w:rsidRPr="006127B2">
        <w:rPr>
          <w:rFonts w:ascii="Times New Roman" w:eastAsia="Calibri" w:hAnsi="Times New Roman" w:cs="Times New Roman"/>
          <w:sz w:val="24"/>
          <w:szCs w:val="24"/>
        </w:rPr>
        <w:t xml:space="preserve">фициальном сайте органов местного самоуправления Кондинского района во вкладке отдела молодежной политики администрации Кондинского района ведется электронный реестр выдачи личной книжки волонтера, </w:t>
      </w:r>
      <w:hyperlink r:id="rId31" w:history="1">
        <w:r w:rsidRPr="006127B2">
          <w:rPr>
            <w:rFonts w:ascii="Times New Roman" w:eastAsia="Times New Roman" w:hAnsi="Times New Roman" w:cs="Times New Roman"/>
            <w:color w:val="0000FF"/>
            <w:sz w:val="24"/>
            <w:szCs w:val="24"/>
            <w:u w:val="single"/>
          </w:rPr>
          <w:t>http://www.admkonda.ru/otdel-molodezhnoy-politiki.html</w:t>
        </w:r>
      </w:hyperlink>
      <w:r w:rsidRPr="006127B2">
        <w:rPr>
          <w:rFonts w:ascii="Times New Roman" w:eastAsia="Times New Roman" w:hAnsi="Times New Roman" w:cs="Times New Roman"/>
          <w:sz w:val="24"/>
          <w:szCs w:val="24"/>
        </w:rPr>
        <w:t>).</w:t>
      </w:r>
      <w:proofErr w:type="gramEnd"/>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Ведется реестр добровольческих (волонтерских) объединений Кондинского района Ханты-Мансийского автономного округа – Югры (http://www.admkonda.ru/otdel-molodezhnoy-politiki.html).</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На территории района волонтерами проводятся следующие основные мероприятия:</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 социальные, благотворительные акции; </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оказание адресно-социальной помощи ветеранам Великой Отечественной войны, труженикам тыла, инвалидам пенсионного возраста и одиноко проживающим инвалидам;</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помощь в организации и проведении районных, окружных социально-значимых мероприятиях по гражданскому и патриотическому воспитанию детей, подростков и молодежи по направлениям.</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Основные направления волонтерской деятельности в Кондинском районе: Волонтеры общественной безопасности; Волонтеры-медики; Волонтеры Победы; </w:t>
      </w:r>
      <w:r w:rsidRPr="006127B2">
        <w:rPr>
          <w:rFonts w:ascii="Times New Roman" w:eastAsia="Times New Roman" w:hAnsi="Times New Roman" w:cs="Times New Roman"/>
          <w:sz w:val="24"/>
          <w:szCs w:val="24"/>
        </w:rPr>
        <w:lastRenderedPageBreak/>
        <w:t>Волонтеры «серебряного возраста»; Семейное волонтерство (добровольчество); Социальное волонтерство (добровольчество); Событийное волонтерство (добровольчество); Корпоративное волонтерство (добровольчество); Культурно-досуговое волонтерство (добровольчество); Экологическое волонтерство; Профориентационное волонтерство; Медиа-волонтерство.</w:t>
      </w:r>
    </w:p>
    <w:p w:rsidR="006127B2" w:rsidRPr="006127B2" w:rsidRDefault="006127B2" w:rsidP="006127B2">
      <w:pPr>
        <w:spacing w:after="0"/>
        <w:ind w:firstLine="709"/>
        <w:jc w:val="both"/>
        <w:rPr>
          <w:rFonts w:ascii="Times New Roman" w:eastAsia="Calibri" w:hAnsi="Times New Roman" w:cs="Times New Roman"/>
          <w:color w:val="000000"/>
          <w:sz w:val="24"/>
          <w:szCs w:val="24"/>
          <w:lang w:eastAsia="en-US"/>
        </w:rPr>
      </w:pPr>
      <w:r w:rsidRPr="006127B2">
        <w:rPr>
          <w:rFonts w:ascii="Times New Roman" w:eastAsia="Calibri" w:hAnsi="Times New Roman" w:cs="Times New Roman"/>
          <w:color w:val="000000"/>
          <w:sz w:val="24"/>
          <w:szCs w:val="24"/>
          <w:lang w:eastAsia="en-US"/>
        </w:rPr>
        <w:t>В 2024 году предоставлено субсидий из бюджета муниципального образования Кондинский район на оказание услуг в сфере молодежной политики немуниципальными организациями на сумму 322,5 тыс. рублей.</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2024 году во всех поселениях Кондинского района на базе 30 учреждений разной ведомственной принадлежности с мая по август было трудоустроено 916 человек (план – 915 несовершеннолетних), в том числе: </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Молодежный трудовой отряд (МТО) – 694 чел.</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Отряд главы Кондинского района – 100 чел.</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Лагерь труда и отдыха (ЛТО) – 122 чел. </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Регистрация несовершеннолетних граждан при трудоустройстве проводилась на единой цифровой платформе «Работа в России». </w:t>
      </w:r>
      <w:proofErr w:type="gramStart"/>
      <w:r w:rsidRPr="006127B2">
        <w:rPr>
          <w:rFonts w:ascii="Times New Roman" w:eastAsia="Times New Roman" w:hAnsi="Times New Roman" w:cs="Times New Roman"/>
          <w:sz w:val="24"/>
          <w:szCs w:val="24"/>
        </w:rPr>
        <w:t>Учреждениям-работодателям компенсация за оплату труда несовершеннолетним будет осуществляться из федерального и муниципального бюджетов.</w:t>
      </w:r>
      <w:proofErr w:type="gramEnd"/>
      <w:r w:rsidRPr="006127B2">
        <w:rPr>
          <w:rFonts w:ascii="Times New Roman" w:eastAsia="Times New Roman" w:hAnsi="Times New Roman" w:cs="Times New Roman"/>
          <w:sz w:val="24"/>
          <w:szCs w:val="24"/>
        </w:rPr>
        <w:t xml:space="preserve"> Работали несовершеннолетние 2 часа в день.</w:t>
      </w:r>
    </w:p>
    <w:p w:rsidR="006127B2" w:rsidRPr="00AD1C35"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За 2024 год отделом молодёжной политики администрации Кондинского района совместно с МАУ «РЦМИ «Ориентир» были проведены мероприятия с общим охватом более 9,0 тыс. человек.</w:t>
      </w:r>
    </w:p>
    <w:p w:rsidR="006127B2" w:rsidRPr="006127B2" w:rsidRDefault="006127B2" w:rsidP="006127B2">
      <w:pPr>
        <w:keepNext/>
        <w:spacing w:before="240" w:after="0"/>
        <w:jc w:val="both"/>
        <w:outlineLvl w:val="1"/>
        <w:rPr>
          <w:rFonts w:ascii="Times New Roman" w:eastAsia="Times New Roman" w:hAnsi="Times New Roman" w:cs="Times New Roman"/>
          <w:b/>
          <w:bCs/>
          <w:sz w:val="24"/>
          <w:szCs w:val="24"/>
          <w:lang w:eastAsia="x-none"/>
        </w:rPr>
      </w:pPr>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.2</w:t>
      </w:r>
      <w:r w:rsidRPr="006127B2">
        <w:rPr>
          <w:rFonts w:ascii="Times New Roman" w:eastAsia="Times New Roman" w:hAnsi="Times New Roman" w:cs="Times New Roman"/>
          <w:b/>
          <w:bCs/>
          <w:sz w:val="24"/>
          <w:szCs w:val="24"/>
          <w:lang w:eastAsia="x-none"/>
        </w:rPr>
        <w:t>1</w:t>
      </w:r>
      <w:r w:rsidRPr="006127B2">
        <w:rPr>
          <w:rFonts w:ascii="Times New Roman" w:eastAsia="Times New Roman" w:hAnsi="Times New Roman" w:cs="Times New Roman"/>
          <w:b/>
          <w:bCs/>
          <w:sz w:val="24"/>
          <w:szCs w:val="24"/>
          <w:lang w:val="x-none" w:eastAsia="x-none"/>
        </w:rPr>
        <w:t>. осуществление муниципального лесного контроля (№29)</w:t>
      </w:r>
      <w:bookmarkEnd w:id="32"/>
    </w:p>
    <w:p w:rsidR="006127B2" w:rsidRPr="006127B2" w:rsidRDefault="006127B2" w:rsidP="006127B2">
      <w:pPr>
        <w:autoSpaceDE w:val="0"/>
        <w:autoSpaceDN w:val="0"/>
        <w:adjustRightInd w:val="0"/>
        <w:spacing w:after="0"/>
        <w:ind w:firstLine="567"/>
        <w:jc w:val="both"/>
        <w:rPr>
          <w:rFonts w:ascii="Times New Roman" w:eastAsia="Calibri" w:hAnsi="Times New Roman" w:cs="Times New Roman"/>
          <w:sz w:val="24"/>
          <w:szCs w:val="24"/>
        </w:rPr>
      </w:pPr>
      <w:bookmarkStart w:id="33" w:name="_Toc321487503"/>
      <w:r w:rsidRPr="006127B2">
        <w:rPr>
          <w:rFonts w:ascii="Times New Roman" w:eastAsia="Calibri" w:hAnsi="Times New Roman" w:cs="Times New Roman"/>
          <w:sz w:val="24"/>
          <w:szCs w:val="24"/>
        </w:rPr>
        <w:t>Согласно подпункту 5 пункта 1 статьи 84 Лесного кодекса Российской Федерации, к полномочиям органов местного самоуправления относится осуществление муниципального лесного контроля в отношении лесных участков, находящихся в муниципальной собственности.</w:t>
      </w:r>
    </w:p>
    <w:p w:rsidR="006127B2" w:rsidRPr="006127B2" w:rsidRDefault="006127B2" w:rsidP="006127B2">
      <w:pPr>
        <w:autoSpaceDE w:val="0"/>
        <w:autoSpaceDN w:val="0"/>
        <w:adjustRightInd w:val="0"/>
        <w:spacing w:after="0"/>
        <w:ind w:firstLine="567"/>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На территории Кондинского района лесных участков, находящихся в муниципальной собственности муниципального образования Кондинский район нет, в связи с чем, муниципальный лесной контроль в 2024 году не осуществлялся.</w:t>
      </w:r>
    </w:p>
    <w:p w:rsidR="006127B2" w:rsidRPr="006127B2" w:rsidRDefault="006127B2" w:rsidP="006127B2">
      <w:pPr>
        <w:keepNext/>
        <w:spacing w:before="240" w:after="0"/>
        <w:contextualSpacing/>
        <w:jc w:val="both"/>
        <w:outlineLvl w:val="1"/>
        <w:rPr>
          <w:rFonts w:ascii="Times New Roman" w:eastAsia="Times New Roman" w:hAnsi="Times New Roman" w:cs="Times New Roman"/>
          <w:b/>
          <w:bCs/>
          <w:sz w:val="24"/>
          <w:szCs w:val="24"/>
          <w:lang w:val="x-none" w:eastAsia="x-none"/>
        </w:rPr>
      </w:pPr>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.2</w:t>
      </w:r>
      <w:r w:rsidRPr="006127B2">
        <w:rPr>
          <w:rFonts w:ascii="Times New Roman" w:eastAsia="Times New Roman" w:hAnsi="Times New Roman" w:cs="Times New Roman"/>
          <w:b/>
          <w:bCs/>
          <w:sz w:val="24"/>
          <w:szCs w:val="24"/>
          <w:lang w:eastAsia="x-none"/>
        </w:rPr>
        <w:t>2</w:t>
      </w:r>
      <w:r w:rsidRPr="006127B2">
        <w:rPr>
          <w:rFonts w:ascii="Times New Roman" w:eastAsia="Times New Roman" w:hAnsi="Times New Roman" w:cs="Times New Roman"/>
          <w:b/>
          <w:bCs/>
          <w:sz w:val="24"/>
          <w:szCs w:val="24"/>
          <w:lang w:val="x-none" w:eastAsia="x-none"/>
        </w:rPr>
        <w:t>. осуществление мер по противодействию коррупции в границах муниципального района (№33)</w:t>
      </w:r>
      <w:bookmarkEnd w:id="33"/>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Деятельность по противодействию коррупции в органах местного самоуправления муниципального образования Кондинский район (далее – ОМС) организована в соответствии с действующим законодательством. В</w:t>
      </w:r>
      <w:r w:rsidRPr="006127B2">
        <w:rPr>
          <w:rFonts w:ascii="Times New Roman" w:eastAsia="Times New Roman" w:hAnsi="Times New Roman" w:cs="Times New Roman"/>
          <w:color w:val="000000"/>
          <w:sz w:val="24"/>
          <w:szCs w:val="24"/>
        </w:rPr>
        <w:t xml:space="preserve">есь массив норм антикоррупционного законодательства адаптирован и функционирует с учетом специфики, используются как правовые инструменты, так и организационные меры. </w:t>
      </w:r>
      <w:r w:rsidRPr="006127B2">
        <w:rPr>
          <w:rFonts w:ascii="Times New Roman" w:eastAsia="Times New Roman" w:hAnsi="Times New Roman" w:cs="Times New Roman"/>
          <w:sz w:val="24"/>
          <w:szCs w:val="24"/>
        </w:rPr>
        <w:t xml:space="preserve">В реализации антикоррупционной политики на территории района принимали участие органы местного самоуправления, подведомственные им организации, учреждения, а также, территориальные органы федеральных органов исполнительной власти, прокуратура Кондинского района, общественные организации и средства массовой информации. </w:t>
      </w:r>
    </w:p>
    <w:p w:rsidR="006127B2" w:rsidRPr="006127B2" w:rsidRDefault="006127B2" w:rsidP="006127B2">
      <w:pPr>
        <w:spacing w:after="0"/>
        <w:ind w:firstLine="709"/>
        <w:jc w:val="both"/>
        <w:rPr>
          <w:rFonts w:ascii="Times New Roman" w:eastAsia="Times New Roman" w:hAnsi="Times New Roman" w:cs="Times New Roman"/>
          <w:sz w:val="28"/>
          <w:szCs w:val="28"/>
        </w:rPr>
      </w:pPr>
      <w:r w:rsidRPr="006127B2">
        <w:rPr>
          <w:rFonts w:ascii="Times New Roman" w:eastAsia="Times New Roman" w:hAnsi="Times New Roman" w:cs="Times New Roman"/>
          <w:sz w:val="24"/>
          <w:szCs w:val="24"/>
        </w:rPr>
        <w:t>В 2024 году фактическая численность должностных лиц, ответственных за профилактику коррупционных и иных правонарушений, с учетом поселений Кондинского района, составляла 21 человек, из них 18 сотрудников трудятся в данной сфере свыше 3-х лет.</w:t>
      </w:r>
    </w:p>
    <w:p w:rsidR="006127B2" w:rsidRPr="006127B2" w:rsidRDefault="006127B2" w:rsidP="006127B2">
      <w:pPr>
        <w:tabs>
          <w:tab w:val="left" w:pos="993"/>
        </w:tabs>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Координация и взаимодействие с участниками проводимой на территории Кондинского района антикоррупционной политики осуществлялось межведомственным Советом по противодействию коррупции (далее – Межведомственный Совет), заседания </w:t>
      </w:r>
      <w:r w:rsidRPr="006127B2">
        <w:rPr>
          <w:rFonts w:ascii="Times New Roman" w:eastAsia="Times New Roman" w:hAnsi="Times New Roman" w:cs="Times New Roman"/>
          <w:sz w:val="24"/>
          <w:szCs w:val="24"/>
        </w:rPr>
        <w:lastRenderedPageBreak/>
        <w:t>которого проводились ежеквартально. В течение года рассмотрено 15 вопросов, в том числе информация Отдела Министерства внутренних дел по Кондинскому району об итогах оперативно-служебной деятельности по выявлению и пресечению преступлений коррупционной направленности за 2023 год, результаты проверок Контрольно-счетной палатой Кондинского района финансовой дисциплины в администрации и поселениях Кондинского района.</w:t>
      </w:r>
      <w:r w:rsidRPr="006127B2">
        <w:rPr>
          <w:rFonts w:ascii="Times New Roman" w:eastAsia="Times New Roman" w:hAnsi="Times New Roman" w:cs="Times New Roman"/>
          <w:sz w:val="28"/>
          <w:szCs w:val="28"/>
        </w:rPr>
        <w:t xml:space="preserve"> </w:t>
      </w:r>
      <w:r w:rsidRPr="006127B2">
        <w:rPr>
          <w:rFonts w:ascii="Times New Roman" w:eastAsia="Times New Roman" w:hAnsi="Times New Roman" w:cs="Times New Roman"/>
          <w:sz w:val="24"/>
          <w:szCs w:val="24"/>
        </w:rPr>
        <w:t>Члены Совета заслушали отчеты о принимаемых мерах по профилактике коррупционных проявлений в сфере жилищно-коммунального хозяйства,</w:t>
      </w:r>
      <w:r w:rsidRPr="006127B2">
        <w:rPr>
          <w:rFonts w:ascii="Times New Roman" w:eastAsia="Times New Roman" w:hAnsi="Times New Roman" w:cs="Times New Roman"/>
          <w:sz w:val="28"/>
          <w:szCs w:val="28"/>
        </w:rPr>
        <w:t xml:space="preserve"> </w:t>
      </w:r>
      <w:r w:rsidRPr="006127B2">
        <w:rPr>
          <w:rFonts w:ascii="Times New Roman" w:eastAsia="Times New Roman" w:hAnsi="Times New Roman" w:cs="Times New Roman"/>
          <w:sz w:val="24"/>
          <w:szCs w:val="24"/>
        </w:rPr>
        <w:t>при предоставлении субсидий на поддержку субъектов малого и среднего предпринимательства, осуществлении муниципального контроля, распоряжении муниципальным имуществом.</w:t>
      </w:r>
      <w:r w:rsidRPr="006127B2">
        <w:rPr>
          <w:rFonts w:ascii="Times New Roman" w:eastAsia="Times New Roman" w:hAnsi="Times New Roman" w:cs="Times New Roman"/>
          <w:sz w:val="28"/>
          <w:szCs w:val="28"/>
        </w:rPr>
        <w:t xml:space="preserve"> </w:t>
      </w:r>
      <w:r w:rsidRPr="006127B2">
        <w:rPr>
          <w:rFonts w:ascii="Times New Roman" w:eastAsia="Times New Roman" w:hAnsi="Times New Roman" w:cs="Times New Roman"/>
          <w:sz w:val="24"/>
          <w:szCs w:val="24"/>
        </w:rPr>
        <w:t>Подверглась анализу работа управления образования по формированию антикоррупционного поведения среди молодежи. Заслушан отчет руководителя муниципального учреждения Управление капитального строительства Кондинского района о работе по исключению возможных коррупционных факторов, связанных с освоением финансовых средств, направленных на содержание автомобильных дорог и обеспечение безопасности дорожного движения, и ряд иных вопросов.</w:t>
      </w:r>
      <w:r w:rsidRPr="006127B2">
        <w:rPr>
          <w:rFonts w:ascii="Times New Roman" w:eastAsia="Times New Roman" w:hAnsi="Times New Roman" w:cs="Times New Roman"/>
          <w:sz w:val="28"/>
          <w:szCs w:val="28"/>
        </w:rPr>
        <w:t xml:space="preserve"> </w:t>
      </w:r>
      <w:r w:rsidRPr="006127B2">
        <w:rPr>
          <w:rFonts w:ascii="Times New Roman" w:eastAsia="Times New Roman" w:hAnsi="Times New Roman" w:cs="Times New Roman"/>
          <w:sz w:val="24"/>
          <w:szCs w:val="24"/>
        </w:rPr>
        <w:t>Информация о заседаниях проиллюстрирована как на страницах районной газеты «Кондинский вестник», так и в социальной сети «ВКонтакте» (сообщество Конда-Антикоррупция, Медиацентр «ЕВРА»).</w:t>
      </w:r>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Работа организована в соответствии с Планом противодействия коррупции в Кондинском районе на 2021-2024 годы (далее – План), утвержденным постановлением администрации Кондинского района от 24 февраля 2021 года № 304 и скорректирован в соответствии с Национальным и окружным планами противодействия коррупции, рекомендациями по итогам социологических исследований по оценке уровня коррупции в Ханты-Мансийском автономном округе – Югре и рекомендациями Комиссии по координации работы по противодействию</w:t>
      </w:r>
      <w:proofErr w:type="gramEnd"/>
      <w:r w:rsidRPr="006127B2">
        <w:rPr>
          <w:rFonts w:ascii="Times New Roman" w:eastAsia="Times New Roman" w:hAnsi="Times New Roman" w:cs="Times New Roman"/>
          <w:sz w:val="24"/>
          <w:szCs w:val="24"/>
        </w:rPr>
        <w:t xml:space="preserve"> коррупции </w:t>
      </w:r>
      <w:proofErr w:type="gramStart"/>
      <w:r w:rsidRPr="006127B2">
        <w:rPr>
          <w:rFonts w:ascii="Times New Roman" w:eastAsia="Times New Roman" w:hAnsi="Times New Roman" w:cs="Times New Roman"/>
          <w:sz w:val="24"/>
          <w:szCs w:val="24"/>
        </w:rPr>
        <w:t>в</w:t>
      </w:r>
      <w:proofErr w:type="gramEnd"/>
      <w:r w:rsidRPr="006127B2">
        <w:rPr>
          <w:rFonts w:ascii="Times New Roman" w:eastAsia="Times New Roman" w:hAnsi="Times New Roman" w:cs="Times New Roman"/>
          <w:sz w:val="24"/>
          <w:szCs w:val="24"/>
        </w:rPr>
        <w:t xml:space="preserve"> </w:t>
      </w:r>
      <w:proofErr w:type="gramStart"/>
      <w:r w:rsidRPr="006127B2">
        <w:rPr>
          <w:rFonts w:ascii="Times New Roman" w:eastAsia="Times New Roman" w:hAnsi="Times New Roman" w:cs="Times New Roman"/>
          <w:sz w:val="24"/>
          <w:szCs w:val="24"/>
        </w:rPr>
        <w:t>Ханты-Мансийском</w:t>
      </w:r>
      <w:proofErr w:type="gramEnd"/>
      <w:r w:rsidRPr="006127B2">
        <w:rPr>
          <w:rFonts w:ascii="Times New Roman" w:eastAsia="Times New Roman" w:hAnsi="Times New Roman" w:cs="Times New Roman"/>
          <w:sz w:val="24"/>
          <w:szCs w:val="24"/>
        </w:rPr>
        <w:t xml:space="preserve"> автономном округе - Югре. План размещен на официальном сайте органов местного самоуправления Кондинского района в разделе Противодействие коррупции. Там же размещены ежеквартальные отчеты об исполнении мероприятий Плана. </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В течение 2024 года продолжена работа по актуализации Перечня должностей муниципальной службы,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на себя и своих супруги (супруга) и несовершеннолетних детей (далее – перечень). Данная работа производится на основании оценки коррупционных рисков по каждой должности муниципальной службы. В течение 2024 года Перечень корректировался дважды. Актуализированы планы работы комиссий по соблюдению требований к служебному поведению муниципальных служащих и урегулированию конфликта интересов, план работы межведомственного Совета по противодействию коррупции.</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Мониторинг нормативных правовых актов органов местного самоуправления производится посредством ПО АРС Кодекс, а также путем осуществления анализа изменений действующего законодательства в сфере противодействия коррупции. Антикоррупционной экспертизе подвергнуто 400 проектов муниципальных нормативных правовых актов, из них 8 отрицательных. Рассмотрено 11 заключений органов прокуратуры и Управления регистрации НПА Аппарата Губернатора, Правительства ХМАО-Югры. </w:t>
      </w:r>
      <w:proofErr w:type="gramStart"/>
      <w:r w:rsidRPr="006127B2">
        <w:rPr>
          <w:rFonts w:ascii="Times New Roman" w:eastAsia="Times New Roman" w:hAnsi="Times New Roman" w:cs="Times New Roman"/>
          <w:sz w:val="24"/>
          <w:szCs w:val="24"/>
        </w:rPr>
        <w:t>В 2024 году в проведено 862 антикоррупционных экспертизы проектов муниципальных нормативных правовых актов городских и сельских поселений Кондинского района.</w:t>
      </w:r>
      <w:proofErr w:type="gramEnd"/>
      <w:r w:rsidRPr="006127B2">
        <w:rPr>
          <w:rFonts w:ascii="Times New Roman" w:eastAsia="Times New Roman" w:hAnsi="Times New Roman" w:cs="Times New Roman"/>
          <w:sz w:val="24"/>
          <w:szCs w:val="24"/>
        </w:rPr>
        <w:t xml:space="preserve"> Коррупцигенные факторы не выявлены.</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 xml:space="preserve">За 2024 год в адрес администрации Кондинского района прокуратурой Кондинского района внесено 1 представление в рамках проведения проверок о соблюдении требований Федерального закона от 25.12.2008 № 273-ФЗ «О противодействии коррупции», по результатам рассмотрения которого приняты меры дисциплинарного взыскания в отношении 1 муниципального служащего. В адрес поселений Кондинского района органами прокуратуры внесено 2 представления в рамках проведения проверок о соблюдении требований антикоррупционного законодательства, по </w:t>
      </w:r>
      <w:proofErr w:type="gramStart"/>
      <w:r w:rsidRPr="006127B2">
        <w:rPr>
          <w:rFonts w:ascii="Times New Roman" w:eastAsia="Times New Roman" w:hAnsi="Times New Roman" w:cs="Times New Roman"/>
          <w:sz w:val="24"/>
          <w:szCs w:val="24"/>
        </w:rPr>
        <w:t>результатам</w:t>
      </w:r>
      <w:proofErr w:type="gramEnd"/>
      <w:r w:rsidRPr="006127B2">
        <w:rPr>
          <w:rFonts w:ascii="Times New Roman" w:eastAsia="Times New Roman" w:hAnsi="Times New Roman" w:cs="Times New Roman"/>
          <w:sz w:val="24"/>
          <w:szCs w:val="24"/>
        </w:rPr>
        <w:t xml:space="preserve"> рассмотрения которых приняты меры дисциплинарного взыскания в отношении 2 муниципальных служащих и 1 руководителя подведомственного муниципального учреждения (СП Леуши).</w:t>
      </w:r>
    </w:p>
    <w:p w:rsidR="006127B2" w:rsidRPr="006127B2" w:rsidRDefault="006127B2" w:rsidP="006127B2">
      <w:pPr>
        <w:spacing w:after="0"/>
        <w:ind w:firstLine="635"/>
        <w:jc w:val="both"/>
        <w:outlineLvl w:val="7"/>
        <w:rPr>
          <w:rFonts w:ascii="Times New Roman" w:eastAsia="Times New Roman" w:hAnsi="Times New Roman" w:cs="Times New Roman"/>
          <w:iCs/>
          <w:sz w:val="24"/>
          <w:szCs w:val="24"/>
        </w:rPr>
      </w:pPr>
      <w:proofErr w:type="gramStart"/>
      <w:r w:rsidRPr="006127B2">
        <w:rPr>
          <w:rFonts w:ascii="Times New Roman" w:eastAsia="Times New Roman" w:hAnsi="Times New Roman" w:cs="Times New Roman"/>
          <w:iCs/>
          <w:sz w:val="24"/>
          <w:szCs w:val="24"/>
        </w:rPr>
        <w:t>В соответствии с Федеральным и окружным законодательством, в период декларационной кампании за 2023 год в муниципальном образовании Кондинский район представили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100% муниципальных служащих и директоров</w:t>
      </w:r>
      <w:r w:rsidRPr="006127B2">
        <w:rPr>
          <w:rFonts w:ascii="Times New Roman" w:eastAsia="Times New Roman" w:hAnsi="Times New Roman" w:cs="Times New Roman"/>
          <w:i/>
          <w:iCs/>
          <w:sz w:val="24"/>
          <w:szCs w:val="24"/>
        </w:rPr>
        <w:t xml:space="preserve"> </w:t>
      </w:r>
      <w:r w:rsidRPr="006127B2">
        <w:rPr>
          <w:rFonts w:ascii="Times New Roman" w:eastAsia="Times New Roman" w:hAnsi="Times New Roman" w:cs="Times New Roman"/>
          <w:iCs/>
          <w:sz w:val="24"/>
          <w:szCs w:val="24"/>
        </w:rPr>
        <w:t>учреждений.</w:t>
      </w:r>
      <w:proofErr w:type="gramEnd"/>
      <w:r w:rsidRPr="006127B2">
        <w:rPr>
          <w:rFonts w:ascii="Times New Roman" w:eastAsia="Times New Roman" w:hAnsi="Times New Roman" w:cs="Times New Roman"/>
          <w:iCs/>
          <w:sz w:val="24"/>
          <w:szCs w:val="24"/>
        </w:rPr>
        <w:t xml:space="preserve"> </w:t>
      </w:r>
      <w:proofErr w:type="gramStart"/>
      <w:r w:rsidRPr="006127B2">
        <w:rPr>
          <w:rFonts w:ascii="Times New Roman" w:eastAsia="Times New Roman" w:hAnsi="Times New Roman" w:cs="Times New Roman"/>
          <w:iCs/>
          <w:sz w:val="24"/>
          <w:szCs w:val="24"/>
        </w:rPr>
        <w:t>Обязанность представить сведения о доходах в 2024 году возникала у муниципальных служащих администрации, органов администрации Кондинского района, Контрольно-счетной палаты Кондинского района, муниципальных служащих городских и сельских поселений Кондинского района, всего 193 человека, и директоров учреждений, подведомственных администрации, органам администрации Кондинского района, администрациям городских и сельских поселения Кондинского района, всего 56 человек.</w:t>
      </w:r>
      <w:proofErr w:type="gramEnd"/>
      <w:r w:rsidRPr="006127B2">
        <w:rPr>
          <w:rFonts w:ascii="Times New Roman" w:eastAsia="Times New Roman" w:hAnsi="Times New Roman" w:cs="Times New Roman"/>
          <w:iCs/>
          <w:sz w:val="24"/>
          <w:szCs w:val="24"/>
        </w:rPr>
        <w:t xml:space="preserve"> Декларационная кампания в отношении лиц, замещающих муниципальные должности и должности муниципальной службы муниципальных образований Ханты-Мансийского автономного округа – Югры (главы, депутаты, муниципальные служащие) осуществлялась в электронной форме посредством загрузки сведений о доходах в государственную информационную систему» Управление кадрами Ханты-Мансийского автономного округа – Югры» (далее – ГИС Управление кадрами). Все сведения о доходах (в том числе поселениями Кондинского района) представлены в актуальной версии СПО «Справки БК» в электронном виде, посредством загрузки сведений о доходах через личный кабинет на управленческом портале «Команда Югры». Проведены сверочные мероприятия по справкам о доходах, расходах, имуществе и обязательствах имущественного характера, представленным муниципальными служащими за 2023 год. Всего в районе проведено 12 проверок, по итогам которых выявлен ряд нарушений, дисциплинарному взысканию </w:t>
      </w:r>
      <w:proofErr w:type="gramStart"/>
      <w:r w:rsidRPr="006127B2">
        <w:rPr>
          <w:rFonts w:ascii="Times New Roman" w:eastAsia="Times New Roman" w:hAnsi="Times New Roman" w:cs="Times New Roman"/>
          <w:iCs/>
          <w:sz w:val="24"/>
          <w:szCs w:val="24"/>
        </w:rPr>
        <w:t>подвергнуты</w:t>
      </w:r>
      <w:proofErr w:type="gramEnd"/>
      <w:r w:rsidRPr="006127B2">
        <w:rPr>
          <w:rFonts w:ascii="Times New Roman" w:eastAsia="Times New Roman" w:hAnsi="Times New Roman" w:cs="Times New Roman"/>
          <w:iCs/>
          <w:sz w:val="24"/>
          <w:szCs w:val="24"/>
        </w:rPr>
        <w:t xml:space="preserve"> 6 муниципальных служащих, в том числе 4 в поселениях Кондинского района.</w:t>
      </w:r>
    </w:p>
    <w:p w:rsidR="006127B2" w:rsidRPr="006127B2" w:rsidRDefault="006127B2" w:rsidP="006127B2">
      <w:pPr>
        <w:spacing w:after="0"/>
        <w:ind w:firstLine="635"/>
        <w:jc w:val="both"/>
        <w:rPr>
          <w:rFonts w:ascii="Times New Roman" w:eastAsia="Times New Roman" w:hAnsi="Times New Roman" w:cs="Times New Roman"/>
        </w:rPr>
      </w:pPr>
      <w:proofErr w:type="gramStart"/>
      <w:r w:rsidRPr="006127B2">
        <w:rPr>
          <w:rFonts w:ascii="Times New Roman" w:eastAsia="Times New Roman" w:hAnsi="Times New Roman" w:cs="Times New Roman"/>
          <w:sz w:val="24"/>
          <w:szCs w:val="24"/>
        </w:rPr>
        <w:t>За счёт средств бюджета муниципального образования Кондинский район, запланированных в 2024 году в рамках реализации муниципальной программы «Развитие муниципальной службы в Кондинском районе на 2019-2025 годы и на период до 2030 года», обеспечено обучение по образовательным программам в области противодействия коррупции 44 муниципальных служащих (9 муниципальных служащих поселений), в должностные обязанности которых входит участие в противодействии коррупции, в том числе</w:t>
      </w:r>
      <w:proofErr w:type="gramEnd"/>
      <w:r w:rsidRPr="006127B2">
        <w:rPr>
          <w:rFonts w:ascii="Times New Roman" w:eastAsia="Times New Roman" w:hAnsi="Times New Roman" w:cs="Times New Roman"/>
          <w:sz w:val="24"/>
          <w:szCs w:val="24"/>
        </w:rPr>
        <w:t xml:space="preserve"> обучено 38 руководителей и 6 муниципальных служащих, впервые поступивших на муниципальную службу.</w:t>
      </w:r>
    </w:p>
    <w:p w:rsidR="006127B2" w:rsidRPr="006127B2" w:rsidRDefault="006127B2" w:rsidP="006127B2">
      <w:pPr>
        <w:shd w:val="clear" w:color="auto" w:fill="FFFFFF"/>
        <w:autoSpaceDE w:val="0"/>
        <w:autoSpaceDN w:val="0"/>
        <w:adjustRightInd w:val="0"/>
        <w:spacing w:after="0"/>
        <w:ind w:firstLine="635"/>
        <w:jc w:val="both"/>
        <w:rPr>
          <w:rFonts w:ascii="Times New Roman" w:eastAsia="Calibri" w:hAnsi="Times New Roman" w:cs="Times New Roman"/>
          <w:sz w:val="24"/>
          <w:szCs w:val="24"/>
        </w:rPr>
      </w:pPr>
      <w:r w:rsidRPr="006127B2">
        <w:rPr>
          <w:rFonts w:ascii="Times New Roman" w:eastAsia="Times New Roman" w:hAnsi="Times New Roman" w:cs="Times New Roman"/>
          <w:sz w:val="24"/>
          <w:szCs w:val="24"/>
        </w:rPr>
        <w:t>Проведено три аппаратные учебы, на которых рассматривались вопросы по разъяснению антикоррупционного законодательства. Дополнительно п</w:t>
      </w:r>
      <w:r w:rsidRPr="006127B2">
        <w:rPr>
          <w:rFonts w:ascii="Times New Roman" w:eastAsia="Calibri" w:hAnsi="Times New Roman" w:cs="Times New Roman"/>
          <w:sz w:val="24"/>
          <w:szCs w:val="24"/>
        </w:rPr>
        <w:t xml:space="preserve">о обращениям муниципальных служащих оказывались индивидуальные консультации. </w:t>
      </w:r>
    </w:p>
    <w:p w:rsidR="006127B2" w:rsidRPr="006127B2" w:rsidRDefault="006127B2" w:rsidP="006127B2">
      <w:pPr>
        <w:spacing w:after="0"/>
        <w:ind w:firstLine="635"/>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Осуществлен мониторинг соблюдения муниципальными служащими установленных запретов и ограничений, а также требований о предотвращении или урегулировании конфликта интересов. Количество служащих, сведения о соблюдении которыми запретов, ограничений и требований, установленных в целях противодействия коррупции, были проанализированы - 205 человек (включая поселения). Установлен 1 факт несоблюдения установленных ограничений и запретов. Муниципальный служащий привлечен к дисциплинарной ответственности. Также у 36 граждан, замещавших должности муниципальной службы, проверено соблюдение ограничений при заключении ими после ухода с муниципальной службы трудового договора и (или) гражданско-правового договора. Нарушений не выявлено.</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Продолжили работу комиссии по соблюдению требований к служебному поведению муниципальных служащих и урегулированию конфликта интересов. В 2024 году в составы всех комиссий включен представитель Департамента государственной гражданской службы, кадровой политики и профилактики коррупции Ханты-Мансийского автономного округа – Югры. Всего состоялось 10 заседаний районной комиссии и 34 заседания поселковых комиссий. На всех заседаниях присутствовали представители общественности. На заседаниях рассмотрены материалы в отношении 22 муниципальных служащих, </w:t>
      </w:r>
      <w:r w:rsidRPr="006127B2">
        <w:rPr>
          <w:rFonts w:ascii="Times New Roman" w:eastAsia="Times New Roman" w:hAnsi="Times New Roman" w:cs="Times New Roman"/>
          <w:bCs/>
          <w:sz w:val="24"/>
          <w:szCs w:val="24"/>
        </w:rPr>
        <w:t>11</w:t>
      </w:r>
      <w:r w:rsidRPr="006127B2">
        <w:rPr>
          <w:rFonts w:ascii="Times New Roman" w:eastAsia="Times New Roman" w:hAnsi="Times New Roman" w:cs="Times New Roman"/>
          <w:sz w:val="24"/>
          <w:szCs w:val="24"/>
        </w:rPr>
        <w:t xml:space="preserve"> уведомлений муниципальных служащих о намерении выполнять иную оплачиваемую работу. Вся информация о деятельности комиссий размещена на официальном сайте органов местного самоуправления муниципального образования Кондинский района на страницах городских и сельских поселений в разделах «Противодействие коррупции».</w:t>
      </w:r>
      <w:r w:rsidRPr="006127B2">
        <w:rPr>
          <w:rFonts w:ascii="Times New Roman" w:eastAsia="Calibri" w:hAnsi="Times New Roman" w:cs="Times New Roman"/>
        </w:rPr>
        <w:t xml:space="preserve"> П</w:t>
      </w:r>
      <w:r w:rsidRPr="006127B2">
        <w:rPr>
          <w:rFonts w:ascii="Times New Roman" w:eastAsia="Calibri" w:hAnsi="Times New Roman" w:cs="Times New Roman"/>
          <w:sz w:val="24"/>
          <w:szCs w:val="24"/>
        </w:rPr>
        <w:t xml:space="preserve">редстоящие заседания комиссии </w:t>
      </w:r>
      <w:r w:rsidRPr="006127B2">
        <w:rPr>
          <w:rFonts w:ascii="Times New Roman" w:eastAsia="Times New Roman" w:hAnsi="Times New Roman" w:cs="Times New Roman"/>
          <w:sz w:val="24"/>
          <w:szCs w:val="24"/>
          <w:shd w:val="clear" w:color="auto" w:fill="FFFFFF"/>
        </w:rPr>
        <w:t xml:space="preserve">и заседания межведомственного Совета по противодействию коррупции </w:t>
      </w:r>
      <w:r w:rsidRPr="006127B2">
        <w:rPr>
          <w:rFonts w:ascii="Times New Roman" w:eastAsia="Calibri" w:hAnsi="Times New Roman" w:cs="Times New Roman"/>
          <w:sz w:val="24"/>
          <w:szCs w:val="24"/>
        </w:rPr>
        <w:t>анонсируются на официальном сайте администрации Кондинского района</w:t>
      </w:r>
      <w:r w:rsidRPr="006127B2">
        <w:rPr>
          <w:rFonts w:ascii="Times New Roman" w:eastAsia="Times New Roman" w:hAnsi="Times New Roman" w:cs="Times New Roman"/>
          <w:sz w:val="24"/>
          <w:szCs w:val="24"/>
          <w:shd w:val="clear" w:color="auto" w:fill="FFFFFF"/>
        </w:rPr>
        <w:t>.</w:t>
      </w:r>
    </w:p>
    <w:p w:rsidR="006127B2" w:rsidRPr="006127B2" w:rsidRDefault="006127B2" w:rsidP="006127B2">
      <w:pPr>
        <w:shd w:val="clear" w:color="auto" w:fill="FFFFFF"/>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отчетном году продолжал работать «Телефон доверия» 33-167 для приема сообщений по фактам коррупционной направленности. Его работа осуществлялась круглосуточно в автоматическом режиме с записью сообщения на автоответчик. Сообщения коррупционной направленности за 2024 год не поступали. </w:t>
      </w:r>
    </w:p>
    <w:p w:rsidR="006127B2" w:rsidRPr="006127B2" w:rsidRDefault="006127B2" w:rsidP="006127B2">
      <w:pPr>
        <w:shd w:val="clear" w:color="auto" w:fill="FFFFFF"/>
        <w:autoSpaceDE w:val="0"/>
        <w:autoSpaceDN w:val="0"/>
        <w:adjustRightInd w:val="0"/>
        <w:spacing w:after="0"/>
        <w:ind w:firstLine="635"/>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соответствии с Указом Президента РФ от 10.10.2024 №8470 «О некоторых вопросах представления сведений при поступлении на государственную службу в Российской Федерации и муниципальную службу в Российской </w:t>
      </w:r>
      <w:proofErr w:type="gramStart"/>
      <w:r w:rsidRPr="006127B2">
        <w:rPr>
          <w:rFonts w:ascii="Times New Roman" w:eastAsia="Times New Roman" w:hAnsi="Times New Roman" w:cs="Times New Roman"/>
          <w:sz w:val="24"/>
          <w:szCs w:val="24"/>
        </w:rPr>
        <w:t>Федерации</w:t>
      </w:r>
      <w:proofErr w:type="gramEnd"/>
      <w:r w:rsidRPr="006127B2">
        <w:rPr>
          <w:rFonts w:ascii="Times New Roman" w:eastAsia="Times New Roman" w:hAnsi="Times New Roman" w:cs="Times New Roman"/>
          <w:sz w:val="24"/>
          <w:szCs w:val="24"/>
        </w:rPr>
        <w:t xml:space="preserve"> и их актуализации» в 2024 году проанкетирован весь состав муниципальных служащих Контрольно-счетной палаты Кондинского района, администрации Кондинского района, органов администрации Кондинского района, администрации городского поселения Междуреченский на наличие родственных связей.</w:t>
      </w:r>
      <w:r w:rsidRPr="006127B2">
        <w:rPr>
          <w:rFonts w:ascii="Times New Roman" w:eastAsia="Times New Roman" w:hAnsi="Times New Roman" w:cs="Times New Roman"/>
        </w:rPr>
        <w:t xml:space="preserve"> </w:t>
      </w:r>
      <w:r w:rsidRPr="006127B2">
        <w:rPr>
          <w:rFonts w:ascii="Times New Roman" w:eastAsia="Times New Roman" w:hAnsi="Times New Roman" w:cs="Times New Roman"/>
          <w:sz w:val="24"/>
          <w:szCs w:val="24"/>
        </w:rPr>
        <w:t>Сведений о наличии гражданско-правовых отношений не выявлено.</w:t>
      </w:r>
    </w:p>
    <w:p w:rsidR="006127B2" w:rsidRPr="006127B2" w:rsidRDefault="006127B2" w:rsidP="006127B2">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целях информирования общественности, обеспечения прозрачности работы органов местного самоуправления, стимулирования антикоррупционной активности населения, реализуется комплекс мероприятий на основе Плана информационного сопровождения. </w:t>
      </w:r>
      <w:r w:rsidRPr="006127B2">
        <w:rPr>
          <w:rFonts w:ascii="Times New Roman" w:eastAsia="Times New Roman" w:hAnsi="Times New Roman" w:cs="Times New Roman"/>
          <w:bCs/>
          <w:iCs/>
          <w:sz w:val="24"/>
          <w:szCs w:val="24"/>
        </w:rPr>
        <w:t xml:space="preserve">Это публикации </w:t>
      </w:r>
      <w:r w:rsidRPr="006127B2">
        <w:rPr>
          <w:rFonts w:ascii="Times New Roman" w:eastAsia="Times New Roman" w:hAnsi="Times New Roman" w:cs="Times New Roman"/>
          <w:sz w:val="24"/>
          <w:szCs w:val="24"/>
          <w:shd w:val="clear" w:color="auto" w:fill="FFFFFF"/>
        </w:rPr>
        <w:t xml:space="preserve">в газете «Кондинский вестник», трансляции информации на центральной площади поселка, участие в онлайн мероприятиях, размещение информации на официальном сайте Кондинского района и в социальных сетях. Всего за отчетный год размещено: </w:t>
      </w:r>
      <w:r w:rsidRPr="006127B2">
        <w:rPr>
          <w:rFonts w:ascii="Times New Roman" w:eastAsia="Calibri" w:hAnsi="Times New Roman" w:cs="Times New Roman"/>
          <w:sz w:val="24"/>
          <w:szCs w:val="24"/>
        </w:rPr>
        <w:t xml:space="preserve">на странице Медиацентра «ЕВРА» 3 видеоматериала, по итогам заседаний межведомственного Совета по противодействию коррупции, один </w:t>
      </w:r>
      <w:r w:rsidRPr="006127B2">
        <w:rPr>
          <w:rFonts w:ascii="Times New Roman" w:eastAsia="Times New Roman" w:hAnsi="Times New Roman" w:cs="Times New Roman"/>
          <w:sz w:val="24"/>
          <w:szCs w:val="24"/>
          <w:shd w:val="clear" w:color="auto" w:fill="FFFFFF"/>
        </w:rPr>
        <w:t xml:space="preserve">печатный материал в СМИ и 28 публикаций в сообществе КОНДА-АНТИКОРРУПЦИЯ. </w:t>
      </w:r>
      <w:r w:rsidRPr="006127B2">
        <w:rPr>
          <w:rFonts w:ascii="Times New Roman" w:eastAsia="Times New Roman" w:hAnsi="Times New Roman" w:cs="Times New Roman"/>
          <w:sz w:val="24"/>
          <w:szCs w:val="24"/>
        </w:rPr>
        <w:t>Для повышения открытости органов власти в</w:t>
      </w:r>
      <w:r w:rsidRPr="006127B2">
        <w:rPr>
          <w:rFonts w:ascii="Times New Roman" w:eastAsia="Times New Roman" w:hAnsi="Times New Roman" w:cs="Times New Roman"/>
          <w:color w:val="1E1D1E"/>
          <w:sz w:val="24"/>
          <w:szCs w:val="24"/>
          <w:shd w:val="clear" w:color="auto" w:fill="FFFFFF"/>
        </w:rPr>
        <w:t xml:space="preserve"> Международный день борьбы с коррупцией, 9 декабря, специалисты управления кадровой политики администрации Кондинского </w:t>
      </w:r>
      <w:r w:rsidRPr="006127B2">
        <w:rPr>
          <w:rFonts w:ascii="Times New Roman" w:eastAsia="Times New Roman" w:hAnsi="Times New Roman" w:cs="Times New Roman"/>
          <w:color w:val="1E1D1E"/>
          <w:sz w:val="24"/>
          <w:szCs w:val="24"/>
          <w:shd w:val="clear" w:color="auto" w:fill="FFFFFF"/>
        </w:rPr>
        <w:lastRenderedPageBreak/>
        <w:t>района и местное отделение партии "Единая Россия" провели совместную встречу с жителями райцентра в централизованной библиотеке.</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Для </w:t>
      </w:r>
      <w:proofErr w:type="gramStart"/>
      <w:r w:rsidRPr="006127B2">
        <w:rPr>
          <w:rFonts w:ascii="Times New Roman" w:eastAsia="Times New Roman" w:hAnsi="Times New Roman" w:cs="Times New Roman"/>
          <w:sz w:val="24"/>
          <w:szCs w:val="24"/>
        </w:rPr>
        <w:t>контроля за</w:t>
      </w:r>
      <w:proofErr w:type="gramEnd"/>
      <w:r w:rsidRPr="006127B2">
        <w:rPr>
          <w:rFonts w:ascii="Times New Roman" w:eastAsia="Times New Roman" w:hAnsi="Times New Roman" w:cs="Times New Roman"/>
          <w:sz w:val="24"/>
          <w:szCs w:val="24"/>
        </w:rPr>
        <w:t xml:space="preserve"> реализацией антикоррупционной деятельности органов местного самоуправления проводился анализ исполнения мероприятий, предусмотренных Планом противодействия коррупции, контроль за исполнением решений, поручений, данных Межведомственным Советом в соответствии со сроками исполнения.</w:t>
      </w:r>
    </w:p>
    <w:p w:rsidR="006127B2" w:rsidRPr="006127B2" w:rsidRDefault="006127B2" w:rsidP="006127B2">
      <w:pPr>
        <w:spacing w:after="240"/>
        <w:ind w:firstLine="709"/>
        <w:jc w:val="both"/>
        <w:rPr>
          <w:rFonts w:ascii="Times New Roman" w:eastAsia="Times New Roman" w:hAnsi="Times New Roman" w:cs="Times New Roman"/>
          <w:color w:val="1E1D1E"/>
          <w:sz w:val="24"/>
          <w:szCs w:val="24"/>
          <w:shd w:val="clear" w:color="auto" w:fill="FFFFFF"/>
        </w:rPr>
      </w:pPr>
      <w:proofErr w:type="gramStart"/>
      <w:r w:rsidRPr="006127B2">
        <w:rPr>
          <w:rFonts w:ascii="Times New Roman" w:eastAsia="Times New Roman" w:hAnsi="Times New Roman" w:cs="Times New Roman"/>
          <w:sz w:val="24"/>
          <w:szCs w:val="24"/>
        </w:rPr>
        <w:t xml:space="preserve">По итогам оценки эффективности деятельности по профилактике коррупционных и иных правонарушений, которая в соответствии с </w:t>
      </w:r>
      <w:r w:rsidRPr="006127B2">
        <w:rPr>
          <w:rFonts w:ascii="Times New Roman" w:eastAsia="Calibri" w:hAnsi="Times New Roman" w:cs="Times New Roman"/>
          <w:sz w:val="24"/>
          <w:szCs w:val="24"/>
        </w:rPr>
        <w:t>распоряжением Правительства Ханты-Мансийского автономного округа – Югры от 28.07.2017 № 465-рп «</w:t>
      </w:r>
      <w:r w:rsidRPr="006127B2">
        <w:rPr>
          <w:rFonts w:ascii="Times New Roman" w:eastAsia="Times New Roman" w:hAnsi="Times New Roman" w:cs="Times New Roman"/>
          <w:sz w:val="24"/>
          <w:szCs w:val="24"/>
        </w:rPr>
        <w:t>О порядке и критериях оценки эффективности деятельности по профилактике коррупционных и иных правонарушений государственных органов, исполнительных органов государственной власти Ханты-Мансийского автономного округа – Югры, органов местного самоуправления муниципальных образований Ханты-Мансийского автономного округа – Югры» проводится ежегодно, органы местного</w:t>
      </w:r>
      <w:proofErr w:type="gramEnd"/>
      <w:r w:rsidRPr="006127B2">
        <w:rPr>
          <w:rFonts w:ascii="Times New Roman" w:eastAsia="Times New Roman" w:hAnsi="Times New Roman" w:cs="Times New Roman"/>
          <w:sz w:val="24"/>
          <w:szCs w:val="24"/>
        </w:rPr>
        <w:t xml:space="preserve"> самоуправления муниципального образования Кондинский район (включая поселения) за период 2021 – 2023 годы показали высокий уровень эффективности работы.</w:t>
      </w:r>
    </w:p>
    <w:p w:rsidR="006127B2" w:rsidRPr="006127B2" w:rsidRDefault="006127B2" w:rsidP="006127B2">
      <w:pPr>
        <w:spacing w:before="240" w:after="0"/>
        <w:contextualSpacing/>
        <w:jc w:val="both"/>
        <w:rPr>
          <w:rFonts w:ascii="Times New Roman" w:eastAsia="Times New Roman" w:hAnsi="Times New Roman" w:cs="Times New Roman"/>
          <w:b/>
          <w:sz w:val="24"/>
          <w:szCs w:val="24"/>
          <w:lang w:eastAsia="x-none"/>
        </w:rPr>
      </w:pPr>
      <w:r w:rsidRPr="006127B2">
        <w:rPr>
          <w:rFonts w:ascii="Times New Roman" w:eastAsia="Times New Roman" w:hAnsi="Times New Roman" w:cs="Times New Roman"/>
          <w:b/>
          <w:sz w:val="24"/>
          <w:szCs w:val="24"/>
          <w:lang w:eastAsia="x-none"/>
        </w:rPr>
        <w:t>2.23. Осуществление муниципального земельного контроля на межселенной территории муниципального района (№35)</w:t>
      </w:r>
    </w:p>
    <w:p w:rsidR="006127B2" w:rsidRPr="006127B2" w:rsidRDefault="006127B2" w:rsidP="006127B2">
      <w:pPr>
        <w:spacing w:after="0"/>
        <w:ind w:firstLine="708"/>
        <w:jc w:val="both"/>
        <w:rPr>
          <w:rFonts w:ascii="Times New Roman" w:eastAsia="Times New Roman" w:hAnsi="Times New Roman" w:cs="Times New Roman"/>
          <w:color w:val="000000"/>
          <w:sz w:val="24"/>
          <w:szCs w:val="24"/>
          <w:shd w:val="clear" w:color="auto" w:fill="FFFFFF"/>
        </w:rPr>
      </w:pPr>
      <w:r w:rsidRPr="006127B2">
        <w:rPr>
          <w:rFonts w:ascii="Times New Roman" w:eastAsia="Times New Roman" w:hAnsi="Times New Roman" w:cs="Times New Roman"/>
          <w:color w:val="000000"/>
          <w:sz w:val="24"/>
          <w:szCs w:val="24"/>
        </w:rPr>
        <w:t>Порядок организации и осуществления муниципального земельного контроля</w:t>
      </w:r>
      <w:r w:rsidRPr="006127B2">
        <w:rPr>
          <w:rFonts w:ascii="Times New Roman" w:eastAsia="Times New Roman" w:hAnsi="Times New Roman" w:cs="Times New Roman"/>
          <w:color w:val="000000"/>
          <w:sz w:val="24"/>
          <w:szCs w:val="24"/>
          <w:shd w:val="clear" w:color="auto" w:fill="FFFFFF"/>
        </w:rPr>
        <w:t xml:space="preserve"> установлен решением Думы Кондинского района от </w:t>
      </w:r>
      <w:r w:rsidRPr="006127B2">
        <w:rPr>
          <w:rFonts w:ascii="Times New Roman" w:eastAsia="Times New Roman" w:hAnsi="Times New Roman" w:cs="Times New Roman"/>
          <w:b/>
          <w:bCs/>
          <w:color w:val="000000"/>
          <w:sz w:val="24"/>
          <w:szCs w:val="24"/>
          <w:shd w:val="clear" w:color="auto" w:fill="FFFFFF"/>
        </w:rPr>
        <w:fldChar w:fldCharType="begin"/>
      </w:r>
      <w:r w:rsidRPr="006127B2">
        <w:rPr>
          <w:rFonts w:ascii="Times New Roman" w:eastAsia="Times New Roman" w:hAnsi="Times New Roman" w:cs="Times New Roman"/>
          <w:b/>
          <w:bCs/>
          <w:color w:val="000000"/>
          <w:sz w:val="24"/>
          <w:szCs w:val="24"/>
          <w:shd w:val="clear" w:color="auto" w:fill="FFFFFF"/>
        </w:rPr>
        <w:instrText xml:space="preserve"> HYPERLINK "https://admkonda.ru/tinybrowser/files/duma/resheniya2021/rdkr-2021-10-837.doc" </w:instrText>
      </w:r>
      <w:r w:rsidRPr="006127B2">
        <w:rPr>
          <w:rFonts w:ascii="Times New Roman" w:eastAsia="Times New Roman" w:hAnsi="Times New Roman" w:cs="Times New Roman"/>
          <w:b/>
          <w:bCs/>
          <w:color w:val="000000"/>
          <w:sz w:val="24"/>
          <w:szCs w:val="24"/>
          <w:shd w:val="clear" w:color="auto" w:fill="FFFFFF"/>
        </w:rPr>
        <w:fldChar w:fldCharType="separate"/>
      </w:r>
      <w:hyperlink r:id="rId32" w:history="1">
        <w:r w:rsidRPr="006127B2">
          <w:rPr>
            <w:rFonts w:ascii="Times New Roman" w:eastAsia="Times New Roman" w:hAnsi="Times New Roman" w:cs="Times New Roman"/>
            <w:bCs/>
            <w:color w:val="000000"/>
            <w:sz w:val="24"/>
            <w:szCs w:val="24"/>
            <w:shd w:val="clear" w:color="auto" w:fill="FFFFFF"/>
          </w:rPr>
          <w:t>14 сентября 2021 года № 828</w:t>
        </w:r>
      </w:hyperlink>
      <w:r w:rsidRPr="006127B2">
        <w:rPr>
          <w:rFonts w:ascii="Times New Roman" w:eastAsia="Times New Roman" w:hAnsi="Times New Roman" w:cs="Times New Roman"/>
          <w:color w:val="000000"/>
          <w:sz w:val="24"/>
          <w:szCs w:val="24"/>
          <w:shd w:val="clear" w:color="auto" w:fill="FFFFFF"/>
        </w:rPr>
        <w:t xml:space="preserve"> «Об утверждении положения о порядке осуществления муниципального земельного  контроля на межселенной территории Кондинского муниципального района» (внесены изменения и дополнения </w:t>
      </w:r>
      <w:proofErr w:type="gramStart"/>
      <w:r w:rsidRPr="006127B2">
        <w:rPr>
          <w:rFonts w:ascii="Times New Roman" w:eastAsia="Times New Roman" w:hAnsi="Times New Roman" w:cs="Times New Roman"/>
          <w:color w:val="000000"/>
          <w:sz w:val="24"/>
          <w:szCs w:val="24"/>
          <w:shd w:val="clear" w:color="auto" w:fill="FFFFFF"/>
        </w:rPr>
        <w:t>от</w:t>
      </w:r>
      <w:proofErr w:type="gramEnd"/>
      <w:r w:rsidRPr="006127B2">
        <w:rPr>
          <w:rFonts w:ascii="Times New Roman" w:eastAsia="Times New Roman" w:hAnsi="Times New Roman" w:cs="Times New Roman"/>
          <w:color w:val="000000"/>
          <w:sz w:val="24"/>
          <w:szCs w:val="24"/>
          <w:shd w:val="clear" w:color="auto" w:fill="FFFFFF"/>
        </w:rPr>
        <w:t xml:space="preserve"> </w:t>
      </w:r>
      <w:hyperlink r:id="rId33" w:history="1">
        <w:r w:rsidRPr="006127B2">
          <w:rPr>
            <w:rFonts w:ascii="Times New Roman" w:eastAsia="Times New Roman" w:hAnsi="Times New Roman" w:cs="Times New Roman"/>
            <w:color w:val="000000"/>
            <w:sz w:val="24"/>
            <w:szCs w:val="24"/>
            <w:shd w:val="clear" w:color="auto" w:fill="FFFFFF"/>
          </w:rPr>
          <w:t xml:space="preserve">28.06.2022, </w:t>
        </w:r>
      </w:hyperlink>
      <w:hyperlink r:id="rId34" w:history="1">
        <w:r w:rsidRPr="006127B2">
          <w:rPr>
            <w:rFonts w:ascii="Times New Roman" w:eastAsia="Times New Roman" w:hAnsi="Times New Roman" w:cs="Times New Roman"/>
            <w:color w:val="000000"/>
            <w:sz w:val="24"/>
            <w:szCs w:val="24"/>
            <w:shd w:val="clear" w:color="auto" w:fill="FFFFFF"/>
          </w:rPr>
          <w:t>от 27.06.2023, от 28.03.2024</w:t>
        </w:r>
      </w:hyperlink>
      <w:r w:rsidRPr="006127B2">
        <w:rPr>
          <w:rFonts w:ascii="Times New Roman" w:eastAsia="Times New Roman" w:hAnsi="Times New Roman" w:cs="Times New Roman"/>
          <w:color w:val="000000"/>
          <w:sz w:val="24"/>
          <w:szCs w:val="24"/>
          <w:shd w:val="clear" w:color="auto" w:fill="FFFFFF"/>
        </w:rPr>
        <w:t>).</w:t>
      </w:r>
    </w:p>
    <w:p w:rsidR="006127B2" w:rsidRPr="006127B2" w:rsidRDefault="006127B2" w:rsidP="006127B2">
      <w:pPr>
        <w:spacing w:after="0"/>
        <w:ind w:firstLine="567"/>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b/>
          <w:bCs/>
          <w:color w:val="000000"/>
          <w:sz w:val="24"/>
          <w:szCs w:val="24"/>
          <w:shd w:val="clear" w:color="auto" w:fill="FFFFFF"/>
        </w:rPr>
        <w:fldChar w:fldCharType="end"/>
      </w:r>
      <w:r w:rsidRPr="006127B2">
        <w:rPr>
          <w:rFonts w:ascii="Times New Roman" w:eastAsia="Times New Roman" w:hAnsi="Times New Roman" w:cs="Times New Roman"/>
          <w:sz w:val="24"/>
          <w:szCs w:val="24"/>
        </w:rPr>
        <w:t xml:space="preserve"> </w:t>
      </w:r>
      <w:r w:rsidRPr="006127B2">
        <w:rPr>
          <w:rFonts w:ascii="Times New Roman" w:eastAsia="Times New Roman" w:hAnsi="Times New Roman" w:cs="Times New Roman"/>
          <w:color w:val="000000"/>
          <w:sz w:val="24"/>
          <w:szCs w:val="24"/>
        </w:rPr>
        <w:t xml:space="preserve">В 2024 году контролируемым лицам, использующих земли сельскохозяйственного назначения (общей площадью 285 га.), объявлены предостережения о недопустимости нарушения обязательных требований. </w:t>
      </w:r>
      <w:r w:rsidRPr="006127B2">
        <w:rPr>
          <w:rFonts w:ascii="Times New Roman" w:eastAsia="Times New Roman" w:hAnsi="Times New Roman" w:cs="Times New Roman"/>
          <w:sz w:val="24"/>
          <w:szCs w:val="24"/>
        </w:rPr>
        <w:t xml:space="preserve">Часть земель заросла </w:t>
      </w:r>
      <w:r w:rsidRPr="006127B2">
        <w:rPr>
          <w:rFonts w:ascii="Times New Roman" w:eastAsia="Times New Roman" w:hAnsi="Times New Roman" w:cs="Times New Roman"/>
          <w:color w:val="000000"/>
          <w:sz w:val="24"/>
          <w:szCs w:val="24"/>
        </w:rPr>
        <w:t>древесно-кустарниковой и сорной травянистой растительностью, контролируемым лицам рекомендовано принять меры по освоению земель сельскохозяйственного назначения</w:t>
      </w:r>
      <w:r w:rsidRPr="006127B2">
        <w:rPr>
          <w:rFonts w:ascii="Times New Roman" w:eastAsia="Times New Roman" w:hAnsi="Times New Roman" w:cs="Times New Roman"/>
          <w:sz w:val="24"/>
          <w:szCs w:val="24"/>
        </w:rPr>
        <w:t xml:space="preserve"> в установленном порядке.</w:t>
      </w:r>
    </w:p>
    <w:p w:rsidR="006127B2" w:rsidRPr="006127B2" w:rsidRDefault="006127B2" w:rsidP="006127B2">
      <w:pPr>
        <w:spacing w:after="0"/>
        <w:ind w:firstLine="709"/>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В соответствии с соглашениями о передаче осуществления части полномочий органов местного самоуправления городских и сельских поселений органам местного самоуправления муниципального образования Кондинский район, в 2024 году администрация Кондинского района осуществляла полномочия по муниципальному земельному контролю на территориях муниципальных образований, входящих в состав Кондинского района: городские поселения Междуреченский, Мортка, Луговой, Кондинское, Куминский, сельские поселения Болчары, Шугур, Леуши, Половинка, Мулымья.</w:t>
      </w:r>
      <w:proofErr w:type="gramEnd"/>
    </w:p>
    <w:p w:rsidR="006127B2" w:rsidRPr="006127B2" w:rsidRDefault="006127B2" w:rsidP="006127B2">
      <w:pPr>
        <w:spacing w:after="0"/>
        <w:ind w:firstLine="708"/>
        <w:jc w:val="both"/>
        <w:rPr>
          <w:rFonts w:ascii="Times New Roman" w:eastAsia="Times New Roman" w:hAnsi="Times New Roman" w:cs="Times New Roman"/>
          <w:bCs/>
          <w:color w:val="000000"/>
          <w:sz w:val="24"/>
          <w:szCs w:val="24"/>
          <w:shd w:val="clear" w:color="auto" w:fill="FFFFFF"/>
        </w:rPr>
      </w:pPr>
      <w:r w:rsidRPr="006127B2">
        <w:rPr>
          <w:rFonts w:ascii="Times New Roman" w:eastAsia="Times New Roman" w:hAnsi="Times New Roman" w:cs="Times New Roman"/>
          <w:bCs/>
          <w:color w:val="000000"/>
          <w:sz w:val="24"/>
          <w:szCs w:val="24"/>
          <w:shd w:val="clear" w:color="auto" w:fill="FFFFFF"/>
        </w:rPr>
        <w:t>В 2024 году уполномоченным органом проведены следующие контрольные и профилактические мероприятия:</w:t>
      </w:r>
    </w:p>
    <w:p w:rsidR="006127B2" w:rsidRPr="006127B2" w:rsidRDefault="006127B2" w:rsidP="006127B2">
      <w:pPr>
        <w:spacing w:after="0"/>
        <w:ind w:firstLine="708"/>
        <w:jc w:val="both"/>
        <w:rPr>
          <w:rFonts w:ascii="Times New Roman" w:eastAsia="Times New Roman" w:hAnsi="Times New Roman" w:cs="Times New Roman"/>
          <w:bCs/>
          <w:color w:val="000000"/>
          <w:sz w:val="24"/>
          <w:szCs w:val="24"/>
          <w:shd w:val="clear" w:color="auto" w:fill="FFFFFF"/>
        </w:rPr>
      </w:pPr>
      <w:r w:rsidRPr="006127B2">
        <w:rPr>
          <w:rFonts w:ascii="Times New Roman" w:eastAsia="Times New Roman" w:hAnsi="Times New Roman" w:cs="Times New Roman"/>
          <w:bCs/>
          <w:color w:val="000000"/>
          <w:sz w:val="24"/>
          <w:szCs w:val="24"/>
          <w:shd w:val="clear" w:color="auto" w:fill="FFFFFF"/>
        </w:rPr>
        <w:t>19 контрольных мероприятий в форме выездных обследований;</w:t>
      </w:r>
    </w:p>
    <w:p w:rsidR="006127B2" w:rsidRPr="006127B2" w:rsidRDefault="006127B2" w:rsidP="006127B2">
      <w:pPr>
        <w:spacing w:after="0"/>
        <w:ind w:firstLine="709"/>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color w:val="000000"/>
          <w:sz w:val="24"/>
          <w:szCs w:val="24"/>
        </w:rPr>
        <w:t xml:space="preserve">объявлено 22 предостережения о недопустимости нарушения обязательных требований, все предостережения размещены в </w:t>
      </w:r>
      <w:hyperlink r:id="rId35" w:history="1">
        <w:r w:rsidRPr="006127B2">
          <w:rPr>
            <w:rFonts w:ascii="Times New Roman" w:eastAsia="Times New Roman" w:hAnsi="Times New Roman" w:cs="Times New Roman"/>
            <w:color w:val="000000"/>
            <w:sz w:val="24"/>
            <w:szCs w:val="24"/>
            <w:lang w:eastAsia="ar-SA"/>
          </w:rPr>
          <w:t>Едином реестре контрольных (надзорных) мероприятий</w:t>
        </w:r>
      </w:hyperlink>
      <w:r w:rsidRPr="006127B2">
        <w:rPr>
          <w:rFonts w:ascii="Times New Roman" w:eastAsia="Times New Roman" w:hAnsi="Times New Roman" w:cs="Times New Roman"/>
          <w:color w:val="000000"/>
          <w:sz w:val="24"/>
          <w:szCs w:val="24"/>
          <w:lang w:eastAsia="ar-SA"/>
        </w:rPr>
        <w:t xml:space="preserve"> (оператором ЕРКНМ является Генеральная прокуратура РФ)</w:t>
      </w:r>
      <w:r w:rsidRPr="006127B2">
        <w:rPr>
          <w:rFonts w:ascii="Times New Roman" w:eastAsia="Times New Roman" w:hAnsi="Times New Roman" w:cs="Times New Roman"/>
          <w:color w:val="000000"/>
          <w:sz w:val="24"/>
          <w:szCs w:val="24"/>
        </w:rPr>
        <w:t>;</w:t>
      </w:r>
    </w:p>
    <w:p w:rsidR="006127B2" w:rsidRPr="006127B2" w:rsidRDefault="006127B2" w:rsidP="006127B2">
      <w:pPr>
        <w:spacing w:after="0"/>
        <w:ind w:firstLine="709"/>
        <w:jc w:val="both"/>
        <w:rPr>
          <w:rFonts w:ascii="Times New Roman" w:eastAsia="Times New Roman" w:hAnsi="Times New Roman" w:cs="Times New Roman"/>
          <w:color w:val="000000"/>
          <w:sz w:val="24"/>
          <w:szCs w:val="24"/>
        </w:rPr>
      </w:pPr>
      <w:r w:rsidRPr="006127B2">
        <w:rPr>
          <w:rFonts w:ascii="Times New Roman" w:eastAsia="Times New Roman" w:hAnsi="Times New Roman" w:cs="Times New Roman"/>
          <w:color w:val="000000"/>
          <w:sz w:val="24"/>
          <w:szCs w:val="24"/>
        </w:rPr>
        <w:t>по обращениям контролируемых лиц проведено 15 консультирований;</w:t>
      </w:r>
    </w:p>
    <w:p w:rsidR="006127B2" w:rsidRPr="006127B2" w:rsidRDefault="006127B2" w:rsidP="006127B2">
      <w:pPr>
        <w:suppressAutoHyphens/>
        <w:spacing w:after="0"/>
        <w:ind w:right="-2" w:firstLine="720"/>
        <w:jc w:val="both"/>
        <w:rPr>
          <w:rFonts w:ascii="Times New Roman" w:eastAsia="Calibri" w:hAnsi="Times New Roman" w:cs="Times New Roman"/>
          <w:color w:val="202020"/>
          <w:sz w:val="24"/>
          <w:szCs w:val="24"/>
          <w:lang w:eastAsia="ar-SA"/>
        </w:rPr>
      </w:pPr>
      <w:proofErr w:type="gramStart"/>
      <w:r w:rsidRPr="006127B2">
        <w:rPr>
          <w:rFonts w:ascii="Times New Roman" w:eastAsia="Calibri" w:hAnsi="Times New Roman" w:cs="Times New Roman"/>
          <w:color w:val="202020"/>
          <w:sz w:val="24"/>
          <w:szCs w:val="24"/>
          <w:lang w:eastAsia="ar-SA"/>
        </w:rPr>
        <w:t xml:space="preserve">осуществлялось информирование контролируемых лиц, путем размещения на официальном сайте </w:t>
      </w:r>
      <w:r w:rsidRPr="006127B2">
        <w:rPr>
          <w:rFonts w:ascii="Times New Roman" w:eastAsia="Calibri" w:hAnsi="Times New Roman" w:cs="Times New Roman"/>
          <w:color w:val="000000"/>
          <w:sz w:val="24"/>
          <w:szCs w:val="24"/>
          <w:lang w:eastAsia="ar-SA"/>
        </w:rPr>
        <w:t>в сети «Интернет» https://admkonda.ru/mzk.html актуальной информации (тексты нормативных правовых</w:t>
      </w:r>
      <w:r w:rsidRPr="006127B2">
        <w:rPr>
          <w:rFonts w:ascii="Times New Roman" w:eastAsia="Calibri" w:hAnsi="Times New Roman" w:cs="Times New Roman"/>
          <w:color w:val="202020"/>
          <w:sz w:val="24"/>
          <w:szCs w:val="24"/>
          <w:lang w:eastAsia="ar-SA"/>
        </w:rPr>
        <w:t xml:space="preserve"> актов, регулирующих осуществление муниципального земельного контроля, сведения об изменениях, внесенных в </w:t>
      </w:r>
      <w:r w:rsidRPr="006127B2">
        <w:rPr>
          <w:rFonts w:ascii="Times New Roman" w:eastAsia="Calibri" w:hAnsi="Times New Roman" w:cs="Times New Roman"/>
          <w:color w:val="202020"/>
          <w:sz w:val="24"/>
          <w:szCs w:val="24"/>
          <w:lang w:eastAsia="ar-SA"/>
        </w:rPr>
        <w:lastRenderedPageBreak/>
        <w:t>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w:t>
      </w:r>
      <w:proofErr w:type="gramEnd"/>
      <w:r w:rsidRPr="006127B2">
        <w:rPr>
          <w:rFonts w:ascii="Times New Roman" w:eastAsia="Calibri" w:hAnsi="Times New Roman" w:cs="Times New Roman"/>
          <w:color w:val="202020"/>
          <w:sz w:val="24"/>
          <w:szCs w:val="24"/>
          <w:lang w:eastAsia="ar-SA"/>
        </w:rPr>
        <w:t xml:space="preserve"> досудебного обжалования решений контрольного  органа, действий (бездействия) его должностных лиц).</w:t>
      </w:r>
    </w:p>
    <w:p w:rsidR="006127B2" w:rsidRPr="006127B2" w:rsidRDefault="006127B2" w:rsidP="006127B2">
      <w:pPr>
        <w:suppressAutoHyphens/>
        <w:spacing w:after="0"/>
        <w:ind w:right="-2" w:firstLine="720"/>
        <w:jc w:val="both"/>
        <w:rPr>
          <w:rFonts w:ascii="Times New Roman" w:eastAsia="Calibri" w:hAnsi="Times New Roman" w:cs="Times New Roman"/>
          <w:color w:val="202020"/>
          <w:sz w:val="24"/>
          <w:szCs w:val="24"/>
          <w:lang w:eastAsia="ar-SA"/>
        </w:rPr>
      </w:pPr>
      <w:r w:rsidRPr="006127B2">
        <w:rPr>
          <w:rFonts w:ascii="Times New Roman" w:eastAsia="Times New Roman" w:hAnsi="Times New Roman" w:cs="Times New Roman"/>
          <w:color w:val="000000"/>
          <w:sz w:val="24"/>
          <w:szCs w:val="24"/>
        </w:rPr>
        <w:t xml:space="preserve">В целях стимулирования добросовестного соблюдения обязательных требований контролируемыми лицами </w:t>
      </w:r>
      <w:hyperlink r:id="rId36" w:history="1">
        <w:r w:rsidRPr="006127B2">
          <w:rPr>
            <w:rFonts w:ascii="Times New Roman" w:eastAsia="Times New Roman" w:hAnsi="Times New Roman" w:cs="Times New Roman"/>
            <w:color w:val="000000"/>
            <w:sz w:val="24"/>
            <w:szCs w:val="24"/>
            <w:shd w:val="clear" w:color="auto" w:fill="FFFFFF"/>
          </w:rPr>
          <w:t>распоряжением администрации Кондинского района от 21 ноября 2023 года № 652-р</w:t>
        </w:r>
      </w:hyperlink>
      <w:r w:rsidRPr="006127B2">
        <w:rPr>
          <w:rFonts w:ascii="Times New Roman" w:eastAsia="Times New Roman" w:hAnsi="Times New Roman" w:cs="Times New Roman"/>
          <w:color w:val="000000"/>
          <w:sz w:val="24"/>
          <w:szCs w:val="24"/>
          <w:shd w:val="clear" w:color="auto" w:fill="FFFFFF"/>
        </w:rPr>
        <w:t> утверждена Программа профилактики рисков причинения вреда (ущерба) охраняемым законом ценностям по муниципальному земельному контролю на 2024 год, размещена на официальном сайте в сети «Интернет» https://admkonda.ru/programma-profilaktiki-riskov-prichineniya-vreda-mzk.html.</w:t>
      </w:r>
    </w:p>
    <w:p w:rsidR="006127B2" w:rsidRPr="006127B2" w:rsidRDefault="006127B2" w:rsidP="006127B2">
      <w:pPr>
        <w:suppressAutoHyphens/>
        <w:spacing w:after="0"/>
        <w:ind w:firstLine="720"/>
        <w:jc w:val="both"/>
        <w:rPr>
          <w:rFonts w:ascii="Times New Roman" w:eastAsia="Times New Roman" w:hAnsi="Times New Roman" w:cs="Times New Roman"/>
          <w:color w:val="000000"/>
          <w:sz w:val="24"/>
          <w:szCs w:val="24"/>
          <w:lang w:eastAsia="ar-SA"/>
        </w:rPr>
      </w:pPr>
      <w:r w:rsidRPr="006127B2">
        <w:rPr>
          <w:rFonts w:ascii="Times New Roman" w:eastAsia="Times New Roman" w:hAnsi="Times New Roman" w:cs="Times New Roman"/>
          <w:color w:val="000000"/>
          <w:sz w:val="24"/>
          <w:szCs w:val="24"/>
          <w:lang w:eastAsia="ar-SA"/>
        </w:rPr>
        <w:t xml:space="preserve">В 2024 году </w:t>
      </w:r>
      <w:proofErr w:type="gramStart"/>
      <w:r w:rsidRPr="006127B2">
        <w:rPr>
          <w:rFonts w:ascii="Times New Roman" w:eastAsia="Times New Roman" w:hAnsi="Times New Roman" w:cs="Times New Roman"/>
          <w:color w:val="000000"/>
          <w:sz w:val="24"/>
          <w:szCs w:val="24"/>
          <w:lang w:eastAsia="ar-SA"/>
        </w:rPr>
        <w:t>должностные лица, уполномоченные на осуществление муниципального земельного контроля использовали</w:t>
      </w:r>
      <w:proofErr w:type="gramEnd"/>
      <w:r w:rsidRPr="006127B2">
        <w:rPr>
          <w:rFonts w:ascii="Times New Roman" w:eastAsia="Times New Roman" w:hAnsi="Times New Roman" w:cs="Times New Roman"/>
          <w:color w:val="000000"/>
          <w:sz w:val="24"/>
          <w:szCs w:val="24"/>
          <w:lang w:eastAsia="ar-SA"/>
        </w:rPr>
        <w:t xml:space="preserve"> </w:t>
      </w:r>
      <w:r w:rsidRPr="006127B2">
        <w:rPr>
          <w:rFonts w:ascii="Times New Roman" w:eastAsia="Times New Roman" w:hAnsi="Times New Roman" w:cs="Times New Roman"/>
          <w:color w:val="000000"/>
          <w:sz w:val="24"/>
          <w:szCs w:val="24"/>
        </w:rPr>
        <w:t xml:space="preserve">государственную информационную систему «Типовое облачное решение контрольно-надзорной деятельности» (ГИС ТОР КНД), </w:t>
      </w:r>
      <w:hyperlink r:id="rId37" w:history="1">
        <w:r w:rsidRPr="006127B2">
          <w:rPr>
            <w:rFonts w:ascii="Times New Roman" w:eastAsia="Times New Roman" w:hAnsi="Times New Roman" w:cs="Times New Roman"/>
            <w:color w:val="000000"/>
            <w:sz w:val="24"/>
            <w:szCs w:val="24"/>
            <w:lang w:eastAsia="ar-SA"/>
          </w:rPr>
          <w:t>Единый реестр контрольных (надзорных) мероприятий</w:t>
        </w:r>
      </w:hyperlink>
      <w:r w:rsidRPr="006127B2">
        <w:rPr>
          <w:rFonts w:ascii="Times New Roman" w:eastAsia="Times New Roman" w:hAnsi="Times New Roman" w:cs="Times New Roman"/>
          <w:color w:val="000000"/>
          <w:sz w:val="24"/>
          <w:szCs w:val="24"/>
          <w:lang w:eastAsia="ar-SA"/>
        </w:rPr>
        <w:t xml:space="preserve"> (ЕРКНМ), Единый реестр видов контроля (ЕРП), </w:t>
      </w:r>
      <w:r w:rsidRPr="006127B2">
        <w:rPr>
          <w:rFonts w:ascii="Times New Roman" w:eastAsia="Times New Roman" w:hAnsi="Times New Roman" w:cs="Times New Roman"/>
          <w:color w:val="000000"/>
          <w:sz w:val="24"/>
          <w:szCs w:val="24"/>
          <w:shd w:val="clear" w:color="auto" w:fill="FFFFFF"/>
        </w:rPr>
        <w:t>информационно-образовательный портал https://monitoring.gov.ru</w:t>
      </w:r>
      <w:r w:rsidRPr="006127B2">
        <w:rPr>
          <w:rFonts w:ascii="Times New Roman" w:eastAsia="Times New Roman" w:hAnsi="Times New Roman" w:cs="Times New Roman"/>
          <w:color w:val="000000"/>
          <w:sz w:val="24"/>
          <w:szCs w:val="24"/>
          <w:lang w:eastAsia="ar-SA"/>
        </w:rPr>
        <w:t>.</w:t>
      </w:r>
    </w:p>
    <w:p w:rsidR="006127B2" w:rsidRPr="006127B2" w:rsidRDefault="006127B2" w:rsidP="006127B2">
      <w:pPr>
        <w:suppressAutoHyphens/>
        <w:spacing w:after="0"/>
        <w:ind w:firstLine="720"/>
        <w:jc w:val="both"/>
        <w:rPr>
          <w:rFonts w:ascii="Times New Roman" w:eastAsia="Times New Roman" w:hAnsi="Times New Roman" w:cs="Times New Roman"/>
          <w:color w:val="000000"/>
          <w:sz w:val="24"/>
          <w:szCs w:val="24"/>
          <w:lang w:eastAsia="ar-SA"/>
        </w:rPr>
      </w:pPr>
      <w:r w:rsidRPr="006127B2">
        <w:rPr>
          <w:rFonts w:ascii="Times New Roman" w:eastAsia="Times New Roman" w:hAnsi="Times New Roman" w:cs="Times New Roman"/>
          <w:color w:val="000000"/>
          <w:sz w:val="24"/>
          <w:szCs w:val="24"/>
          <w:lang w:eastAsia="ar-SA"/>
        </w:rPr>
        <w:t>Жалобы в подсистему досудебного обжалования ГИС ТОР КНД от контролируемых лиц в 2024 году не поступали.</w:t>
      </w:r>
    </w:p>
    <w:p w:rsidR="006127B2" w:rsidRPr="006127B2" w:rsidRDefault="006127B2" w:rsidP="006127B2">
      <w:pPr>
        <w:suppressAutoHyphens/>
        <w:spacing w:after="0"/>
        <w:ind w:firstLine="720"/>
        <w:jc w:val="both"/>
        <w:rPr>
          <w:rFonts w:ascii="Times New Roman" w:eastAsia="Times New Roman" w:hAnsi="Times New Roman" w:cs="Times New Roman"/>
          <w:color w:val="000000"/>
          <w:sz w:val="24"/>
          <w:szCs w:val="24"/>
          <w:lang w:eastAsia="ar-SA"/>
        </w:rPr>
      </w:pPr>
      <w:r w:rsidRPr="006127B2">
        <w:rPr>
          <w:rFonts w:ascii="Times New Roman" w:eastAsia="Times New Roman" w:hAnsi="Times New Roman" w:cs="Times New Roman"/>
          <w:bCs/>
          <w:color w:val="000000"/>
          <w:sz w:val="24"/>
          <w:szCs w:val="24"/>
        </w:rPr>
        <w:t>С 5 августа 2024 года</w:t>
      </w:r>
      <w:r w:rsidRPr="006127B2">
        <w:rPr>
          <w:rFonts w:ascii="Times New Roman" w:eastAsia="Times New Roman" w:hAnsi="Times New Roman" w:cs="Times New Roman"/>
          <w:color w:val="000000"/>
          <w:sz w:val="24"/>
          <w:szCs w:val="24"/>
        </w:rPr>
        <w:t xml:space="preserve"> для контролируемых лиц была реализована возможность подачи через </w:t>
      </w:r>
      <w:r w:rsidRPr="006127B2">
        <w:rPr>
          <w:rFonts w:ascii="Times New Roman" w:eastAsia="Times New Roman" w:hAnsi="Times New Roman" w:cs="Times New Roman"/>
          <w:color w:val="000000"/>
          <w:sz w:val="24"/>
          <w:szCs w:val="24"/>
          <w:shd w:val="clear" w:color="auto" w:fill="FFFFFF"/>
        </w:rPr>
        <w:t xml:space="preserve">Единый портал государственных и муниципальных услуг (функций) </w:t>
      </w:r>
      <w:r w:rsidRPr="006127B2">
        <w:rPr>
          <w:rFonts w:ascii="Times New Roman" w:eastAsia="Times New Roman" w:hAnsi="Times New Roman" w:cs="Times New Roman"/>
          <w:color w:val="000000"/>
          <w:sz w:val="24"/>
          <w:szCs w:val="24"/>
        </w:rPr>
        <w:t>заявлений на</w:t>
      </w:r>
      <w:r w:rsidRPr="006127B2">
        <w:rPr>
          <w:rFonts w:ascii="Times New Roman" w:eastAsia="Times New Roman" w:hAnsi="Times New Roman" w:cs="Times New Roman"/>
          <w:color w:val="1E1D1E"/>
          <w:sz w:val="24"/>
          <w:szCs w:val="24"/>
        </w:rPr>
        <w:t xml:space="preserve"> проведение профилактического визита и консультирования. Инструкции и ссылки на сервисы для записи на профилактический визит и консультирование размещены </w:t>
      </w:r>
      <w:r w:rsidRPr="006127B2">
        <w:rPr>
          <w:rFonts w:ascii="Times New Roman" w:eastAsia="Calibri" w:hAnsi="Times New Roman" w:cs="Times New Roman"/>
          <w:sz w:val="24"/>
          <w:szCs w:val="24"/>
        </w:rPr>
        <w:t xml:space="preserve">на официальном сайте в сети «Интернет» </w:t>
      </w:r>
      <w:hyperlink r:id="rId38" w:history="1">
        <w:r w:rsidRPr="006127B2">
          <w:rPr>
            <w:rFonts w:ascii="Times New Roman" w:eastAsia="Calibri" w:hAnsi="Times New Roman" w:cs="Times New Roman"/>
            <w:color w:val="000000"/>
            <w:sz w:val="24"/>
            <w:szCs w:val="24"/>
          </w:rPr>
          <w:t>https://admkonda.ru/munitcipal-nyy-kontrol.html</w:t>
        </w:r>
      </w:hyperlink>
      <w:r w:rsidRPr="006127B2">
        <w:rPr>
          <w:rFonts w:ascii="Times New Roman" w:eastAsia="Calibri" w:hAnsi="Times New Roman" w:cs="Times New Roman"/>
          <w:color w:val="000000"/>
          <w:sz w:val="24"/>
          <w:szCs w:val="24"/>
        </w:rPr>
        <w:t>. Также, с 2024 года у контролируемых</w:t>
      </w:r>
      <w:r w:rsidRPr="006127B2">
        <w:rPr>
          <w:rFonts w:ascii="Times New Roman" w:eastAsia="Calibri" w:hAnsi="Times New Roman" w:cs="Times New Roman"/>
          <w:sz w:val="24"/>
          <w:szCs w:val="24"/>
        </w:rPr>
        <w:t xml:space="preserve"> лиц появилась возможность </w:t>
      </w:r>
      <w:r w:rsidRPr="006127B2">
        <w:rPr>
          <w:rFonts w:ascii="Times New Roman" w:eastAsia="Times New Roman" w:hAnsi="Times New Roman" w:cs="Times New Roman"/>
          <w:color w:val="1E1D1E"/>
          <w:sz w:val="24"/>
          <w:szCs w:val="24"/>
          <w:shd w:val="clear" w:color="auto" w:fill="FFFFFF"/>
        </w:rPr>
        <w:t>оценить проведенные в отношении них профилактические визиты (через функционал ЕПГУ).</w:t>
      </w:r>
    </w:p>
    <w:p w:rsidR="006127B2" w:rsidRPr="006127B2" w:rsidRDefault="006127B2" w:rsidP="006127B2">
      <w:pPr>
        <w:autoSpaceDE w:val="0"/>
        <w:autoSpaceDN w:val="0"/>
        <w:adjustRightInd w:val="0"/>
        <w:spacing w:before="240" w:after="0"/>
        <w:jc w:val="both"/>
        <w:rPr>
          <w:rFonts w:ascii="Times New Roman" w:eastAsia="Calibri" w:hAnsi="Times New Roman" w:cs="Times New Roman"/>
          <w:b/>
          <w:sz w:val="24"/>
          <w:szCs w:val="24"/>
        </w:rPr>
      </w:pPr>
      <w:r w:rsidRPr="006127B2">
        <w:rPr>
          <w:rFonts w:ascii="Times New Roman" w:eastAsia="Calibri" w:hAnsi="Times New Roman" w:cs="Times New Roman"/>
          <w:b/>
          <w:sz w:val="24"/>
          <w:szCs w:val="24"/>
        </w:rPr>
        <w:t>2.24.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 (№36)</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Calibri" w:hAnsi="Times New Roman" w:cs="Times New Roman"/>
          <w:sz w:val="24"/>
          <w:szCs w:val="24"/>
        </w:rPr>
        <w:t xml:space="preserve">Комплексные кадастровые работы выполняются </w:t>
      </w:r>
      <w:r w:rsidRPr="006127B2">
        <w:rPr>
          <w:rFonts w:ascii="Times New Roman" w:eastAsia="Times New Roman" w:hAnsi="Times New Roman" w:cs="Times New Roman"/>
          <w:sz w:val="24"/>
          <w:szCs w:val="24"/>
        </w:rPr>
        <w:t>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1) земельных участков, кадастровые сведения о которых не соответствуют установленным на основании настоящего Федерального закона требованиям к описанию местоположения границ земельных участков;</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2)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3) зданий, сооружений, а также объектов незавершенного строительства, права на которые зарегистрированы в установленном порядке. </w:t>
      </w:r>
    </w:p>
    <w:p w:rsidR="006127B2" w:rsidRPr="006127B2" w:rsidRDefault="006127B2" w:rsidP="006127B2">
      <w:pPr>
        <w:autoSpaceDE w:val="0"/>
        <w:autoSpaceDN w:val="0"/>
        <w:adjustRightInd w:val="0"/>
        <w:spacing w:after="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 xml:space="preserve">Кадастровый квартал это, например: пгт. Кондинское – кадастровый квартал 86:01:010101, пгт. Мортка – кадастровый квартал 86:01:0501001, пгт. </w:t>
      </w:r>
      <w:proofErr w:type="gramStart"/>
      <w:r w:rsidRPr="006127B2">
        <w:rPr>
          <w:rFonts w:ascii="Times New Roman" w:eastAsia="Calibri" w:hAnsi="Times New Roman" w:cs="Times New Roman"/>
          <w:sz w:val="24"/>
          <w:szCs w:val="24"/>
        </w:rPr>
        <w:t>Междуреченский</w:t>
      </w:r>
      <w:proofErr w:type="gramEnd"/>
      <w:r w:rsidRPr="006127B2">
        <w:rPr>
          <w:rFonts w:ascii="Times New Roman" w:eastAsia="Calibri" w:hAnsi="Times New Roman" w:cs="Times New Roman"/>
          <w:sz w:val="24"/>
          <w:szCs w:val="24"/>
        </w:rPr>
        <w:t xml:space="preserve"> состоит из 13 кадастровых кварталов 86:01:0401001 – 86:01:0401013, и т.д. Межселенные территории также поделены на кадастровые кварталы. Общее количество кадастровых кварталов на территории Кондинского района порядка 60.</w:t>
      </w:r>
    </w:p>
    <w:p w:rsidR="006127B2" w:rsidRPr="006127B2" w:rsidRDefault="006127B2" w:rsidP="006127B2">
      <w:pPr>
        <w:autoSpaceDE w:val="0"/>
        <w:autoSpaceDN w:val="0"/>
        <w:adjustRightInd w:val="0"/>
        <w:spacing w:after="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lastRenderedPageBreak/>
        <w:t>По предварительным подсчетам общее количество объектов недвижимости, в отношении которых необходимо проводить комплексные кадастровые работы на территории Кондинского района – более 11000 объектов, ориентировочная сумма на выполнение комплексных кадастровых работ 61 000 тыс. руб.</w:t>
      </w:r>
    </w:p>
    <w:p w:rsidR="006127B2" w:rsidRPr="006127B2" w:rsidRDefault="006127B2" w:rsidP="006127B2">
      <w:pPr>
        <w:autoSpaceDE w:val="0"/>
        <w:autoSpaceDN w:val="0"/>
        <w:adjustRightInd w:val="0"/>
        <w:spacing w:after="240"/>
        <w:ind w:firstLine="709"/>
        <w:jc w:val="both"/>
        <w:rPr>
          <w:rFonts w:ascii="Times New Roman" w:eastAsia="Calibri" w:hAnsi="Times New Roman" w:cs="Times New Roman"/>
          <w:sz w:val="24"/>
          <w:szCs w:val="24"/>
        </w:rPr>
      </w:pPr>
      <w:r w:rsidRPr="006127B2">
        <w:rPr>
          <w:rFonts w:ascii="Times New Roman" w:eastAsia="Calibri" w:hAnsi="Times New Roman" w:cs="Times New Roman"/>
          <w:sz w:val="24"/>
          <w:szCs w:val="24"/>
        </w:rPr>
        <w:t>В связи с отсутствием острой необходимости в выполнении такого вида работ, а также сложным финансовым положением, выполнение таких работ в 2024 году не планировалось, соответственно указанные работы не проводились.</w:t>
      </w:r>
    </w:p>
    <w:p w:rsidR="006127B2" w:rsidRPr="006127B2" w:rsidRDefault="006127B2" w:rsidP="006127B2">
      <w:pPr>
        <w:spacing w:after="0"/>
        <w:contextualSpacing/>
        <w:jc w:val="both"/>
        <w:rPr>
          <w:rFonts w:ascii="Times New Roman" w:eastAsia="Times New Roman" w:hAnsi="Times New Roman" w:cs="Times New Roman"/>
          <w:b/>
          <w:sz w:val="24"/>
          <w:szCs w:val="24"/>
        </w:rPr>
      </w:pPr>
      <w:r w:rsidRPr="006127B2">
        <w:rPr>
          <w:rFonts w:ascii="Times New Roman" w:eastAsia="Times New Roman" w:hAnsi="Times New Roman" w:cs="Times New Roman"/>
          <w:b/>
          <w:bCs/>
          <w:sz w:val="24"/>
          <w:szCs w:val="24"/>
        </w:rPr>
        <w:t xml:space="preserve">2.25. </w:t>
      </w:r>
      <w:r w:rsidRPr="006127B2">
        <w:rPr>
          <w:rFonts w:ascii="Times New Roman" w:eastAsia="Times New Roman" w:hAnsi="Times New Roman" w:cs="Times New Roman"/>
          <w:b/>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bookmarkStart w:id="34" w:name="_Toc321487504"/>
      <w:r w:rsidRPr="006127B2">
        <w:rPr>
          <w:rFonts w:ascii="Times New Roman" w:eastAsia="Calibri" w:hAnsi="Times New Roman" w:cs="Times New Roman"/>
          <w:sz w:val="24"/>
          <w:szCs w:val="24"/>
          <w:lang w:eastAsia="en-US"/>
        </w:rPr>
        <w:t xml:space="preserve">В рамках исполнения данного полномочия комитетом экономического развития рассмотрены и согласованы цены (тарифы) 5 муниципальных учреждений: МАУДО </w:t>
      </w:r>
      <w:r w:rsidRPr="006127B2">
        <w:rPr>
          <w:rFonts w:ascii="Times New Roman" w:eastAsia="Times New Roman" w:hAnsi="Times New Roman" w:cs="Times New Roman"/>
          <w:sz w:val="24"/>
          <w:szCs w:val="24"/>
        </w:rPr>
        <w:t xml:space="preserve">спортивная школа Олимпийского резерва по дзюдо, МУ </w:t>
      </w:r>
      <w:proofErr w:type="gramStart"/>
      <w:r w:rsidRPr="006127B2">
        <w:rPr>
          <w:rFonts w:ascii="Times New Roman" w:eastAsia="Times New Roman" w:hAnsi="Times New Roman" w:cs="Times New Roman"/>
          <w:sz w:val="24"/>
          <w:szCs w:val="24"/>
        </w:rPr>
        <w:t>ДО</w:t>
      </w:r>
      <w:proofErr w:type="gramEnd"/>
      <w:r w:rsidRPr="006127B2">
        <w:rPr>
          <w:rFonts w:ascii="Times New Roman" w:eastAsia="Times New Roman" w:hAnsi="Times New Roman" w:cs="Times New Roman"/>
          <w:color w:val="000000"/>
          <w:sz w:val="24"/>
          <w:szCs w:val="24"/>
        </w:rPr>
        <w:t xml:space="preserve"> «</w:t>
      </w:r>
      <w:proofErr w:type="gramStart"/>
      <w:r w:rsidRPr="006127B2">
        <w:rPr>
          <w:rFonts w:ascii="Times New Roman" w:eastAsia="Times New Roman" w:hAnsi="Times New Roman" w:cs="Times New Roman"/>
          <w:color w:val="000000"/>
          <w:sz w:val="24"/>
          <w:szCs w:val="24"/>
        </w:rPr>
        <w:t>Детская</w:t>
      </w:r>
      <w:proofErr w:type="gramEnd"/>
      <w:r w:rsidRPr="006127B2">
        <w:rPr>
          <w:rFonts w:ascii="Times New Roman" w:eastAsia="Times New Roman" w:hAnsi="Times New Roman" w:cs="Times New Roman"/>
          <w:color w:val="000000"/>
          <w:sz w:val="24"/>
          <w:szCs w:val="24"/>
        </w:rPr>
        <w:t xml:space="preserve"> музыкальная школа» городского поселения Кондинское имени Александра Васильевича Красова», МКОУ «Кондинская СОШ», МБОУ «Междуреченская СОШ», МБУДО Районная спортивная школа имени И.В. Пахтышева</w:t>
      </w:r>
      <w:r w:rsidRPr="006127B2">
        <w:rPr>
          <w:rFonts w:ascii="Times New Roman" w:eastAsia="Times New Roman" w:hAnsi="Times New Roman" w:cs="Times New Roman"/>
          <w:sz w:val="26"/>
          <w:szCs w:val="26"/>
        </w:rPr>
        <w:t xml:space="preserve"> </w:t>
      </w:r>
      <w:r w:rsidRPr="006127B2">
        <w:rPr>
          <w:rFonts w:ascii="Times New Roman" w:eastAsia="Calibri" w:hAnsi="Times New Roman" w:cs="Times New Roman"/>
          <w:sz w:val="24"/>
          <w:szCs w:val="24"/>
          <w:lang w:eastAsia="en-US"/>
        </w:rPr>
        <w:t>на 41 платную услугу.</w:t>
      </w:r>
    </w:p>
    <w:p w:rsidR="006127B2" w:rsidRPr="006127B2" w:rsidRDefault="006127B2" w:rsidP="006127B2">
      <w:pPr>
        <w:spacing w:after="0"/>
        <w:ind w:firstLine="709"/>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Для соблюдения социальной стабильности и недопущению резкого роста цен на социально-значимые товары в условиях санкций в 2024 году администрацией района проводился мониторинг цен в еженедельном формате.</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t xml:space="preserve">По результатам мониторинга в 2024 году специалисты комитета экономического развития приняли участие в прокурорских проверках соблюдения предельных размеров торговых надбавок, установленных Постановлением Правительства ХМАО - Югры от 16.10.2007 № 250-п "Об установлении предельных размеров торговых надбавок к ценам на некоторые виды продовольственных товаров". Проведено 19 плановых проверок: в пгт. </w:t>
      </w:r>
      <w:proofErr w:type="gramStart"/>
      <w:r w:rsidRPr="006127B2">
        <w:rPr>
          <w:rFonts w:ascii="Times New Roman" w:eastAsia="Calibri" w:hAnsi="Times New Roman" w:cs="Times New Roman"/>
          <w:sz w:val="24"/>
          <w:szCs w:val="24"/>
          <w:lang w:eastAsia="en-US"/>
        </w:rPr>
        <w:t>Междуреченский</w:t>
      </w:r>
      <w:proofErr w:type="gramEnd"/>
      <w:r w:rsidRPr="006127B2">
        <w:rPr>
          <w:rFonts w:ascii="Times New Roman" w:eastAsia="Calibri" w:hAnsi="Times New Roman" w:cs="Times New Roman"/>
          <w:sz w:val="24"/>
          <w:szCs w:val="24"/>
          <w:lang w:eastAsia="en-US"/>
        </w:rPr>
        <w:t xml:space="preserve"> проверено 2 хозяйствующих субъекта, в сп. Болчары – 4, в гп. Кондинское - 4, гп. Куминский – 4, сп. Леуши – 2, гп. Мортка – проведено 3 проверки. </w:t>
      </w:r>
      <w:r w:rsidRPr="006127B2">
        <w:rPr>
          <w:rFonts w:ascii="Times New Roman" w:eastAsia="Times New Roman" w:hAnsi="Times New Roman" w:cs="Times New Roman"/>
          <w:sz w:val="24"/>
          <w:szCs w:val="24"/>
        </w:rPr>
        <w:t>Нарушение было зафиксировано в 10 проверяемых магазинах</w:t>
      </w:r>
      <w:r w:rsidRPr="006127B2">
        <w:rPr>
          <w:rFonts w:ascii="Times New Roman" w:eastAsia="Calibri" w:hAnsi="Times New Roman" w:cs="Times New Roman"/>
          <w:sz w:val="24"/>
          <w:szCs w:val="24"/>
          <w:lang w:eastAsia="en-US"/>
        </w:rPr>
        <w:t>. По результатам проверки прокуратурой Кондинского район было вынесено предписание в адрес хозяйствующих субъектов об устранении нарушений.</w:t>
      </w:r>
    </w:p>
    <w:p w:rsidR="006127B2" w:rsidRPr="006127B2" w:rsidRDefault="006127B2" w:rsidP="006127B2">
      <w:pPr>
        <w:keepNext/>
        <w:spacing w:before="240" w:after="0"/>
        <w:jc w:val="center"/>
        <w:outlineLvl w:val="0"/>
        <w:rPr>
          <w:rFonts w:ascii="Times New Roman" w:eastAsia="Times New Roman" w:hAnsi="Times New Roman" w:cs="Times New Roman"/>
          <w:b/>
          <w:i/>
          <w:iCs/>
          <w:sz w:val="24"/>
          <w:szCs w:val="24"/>
        </w:rPr>
      </w:pPr>
      <w:r w:rsidRPr="006127B2">
        <w:rPr>
          <w:rFonts w:ascii="Times New Roman" w:eastAsia="Times New Roman" w:hAnsi="Times New Roman" w:cs="Times New Roman"/>
          <w:b/>
          <w:i/>
          <w:iCs/>
          <w:sz w:val="24"/>
          <w:szCs w:val="24"/>
        </w:rPr>
        <w:t>3. Повышение информационной открытости администрации Кондинского района, работа с населением</w:t>
      </w:r>
      <w:bookmarkEnd w:id="34"/>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С целью обеспечения доступа населения к информации о деятельности органов местного самоуправления Кондинского района в соответствии со ст.13 Федерального закона от 09.02.2009 № 8-ФЗ «Об обеспечении доступа к информации о деятельности государственных органов и органов местного самоуправления» информация публикуется на официальном сайте органов местного самоуправления Кондинского района </w:t>
      </w:r>
      <w:hyperlink r:id="rId39" w:history="1">
        <w:r w:rsidRPr="006127B2">
          <w:rPr>
            <w:rFonts w:ascii="Times New Roman" w:eastAsia="Times New Roman" w:hAnsi="Times New Roman" w:cs="Times New Roman"/>
            <w:color w:val="5F5F5F"/>
            <w:sz w:val="24"/>
            <w:szCs w:val="24"/>
            <w:u w:val="single"/>
          </w:rPr>
          <w:t>www.admkonda.ru</w:t>
        </w:r>
      </w:hyperlink>
      <w:r w:rsidRPr="006127B2">
        <w:rPr>
          <w:rFonts w:ascii="Times New Roman" w:eastAsia="Times New Roman" w:hAnsi="Times New Roman" w:cs="Times New Roman"/>
          <w:sz w:val="24"/>
          <w:szCs w:val="24"/>
        </w:rPr>
        <w:t>.</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Через платформу обратной связи (</w:t>
      </w:r>
      <w:proofErr w:type="gramStart"/>
      <w:r w:rsidRPr="006127B2">
        <w:rPr>
          <w:rFonts w:ascii="Times New Roman" w:eastAsia="Times New Roman" w:hAnsi="Times New Roman" w:cs="Times New Roman"/>
          <w:sz w:val="24"/>
          <w:szCs w:val="24"/>
        </w:rPr>
        <w:t>ПОС</w:t>
      </w:r>
      <w:proofErr w:type="gramEnd"/>
      <w:r w:rsidRPr="006127B2">
        <w:rPr>
          <w:rFonts w:ascii="Times New Roman" w:eastAsia="Times New Roman" w:hAnsi="Times New Roman" w:cs="Times New Roman"/>
          <w:sz w:val="24"/>
          <w:szCs w:val="24"/>
        </w:rPr>
        <w:t>) граждане могут напрямую обратиться к органам местного самоуправления Кондинского района и в их подведомственные учреждения по широкому спектру вопросов через форму на портале Госуслуг, мобильное приложение «Госуслуги». Решаем вместе» или виджеты на официальных сайтах, а также участвовать в опросах, голосованиях и общественных обсуждениях.</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В 2024 году органами местного самоуправления Кондинского района с использованием платформы обратной связи проведено общественных обсуждений – 42, публичных слушаний – 2, опросов - 64. В опросах приняло участие 1419 человек. </w:t>
      </w:r>
    </w:p>
    <w:p w:rsidR="006127B2" w:rsidRPr="006127B2" w:rsidRDefault="006127B2" w:rsidP="006127B2">
      <w:pPr>
        <w:spacing w:after="0"/>
        <w:ind w:firstLine="708"/>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lastRenderedPageBreak/>
        <w:t>На портале открытых данных Ханты-Мансийского автономного округа – Югры администрацией Кондинского района опубликовано и поддерживается в актуальном состоянии 42 набора открытых данных. Из 5 наборов информация поступает в нейронную сеть «Vika» - универсальный помощник, который консультирует по вопросам получения Госуслуг в электронном виде и различных сервисов, значительно упрощающих жизнь гражданам.</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 xml:space="preserve">36 массовых социально-значимых услуг (100%), предоставляемых администрацией Кондинского района, </w:t>
      </w:r>
      <w:proofErr w:type="gramStart"/>
      <w:r w:rsidRPr="006127B2">
        <w:rPr>
          <w:rFonts w:ascii="Times New Roman" w:eastAsia="Times New Roman" w:hAnsi="Times New Roman" w:cs="Times New Roman"/>
          <w:sz w:val="24"/>
          <w:szCs w:val="24"/>
        </w:rPr>
        <w:t>доступны</w:t>
      </w:r>
      <w:proofErr w:type="gramEnd"/>
      <w:r w:rsidRPr="006127B2">
        <w:rPr>
          <w:rFonts w:ascii="Times New Roman" w:eastAsia="Times New Roman" w:hAnsi="Times New Roman" w:cs="Times New Roman"/>
          <w:sz w:val="24"/>
          <w:szCs w:val="24"/>
        </w:rPr>
        <w:t xml:space="preserve"> в электронном виде на портале Госуслуг.</w:t>
      </w:r>
    </w:p>
    <w:p w:rsidR="006127B2" w:rsidRPr="006127B2" w:rsidRDefault="006127B2" w:rsidP="006127B2">
      <w:pPr>
        <w:spacing w:after="0"/>
        <w:ind w:firstLine="708"/>
        <w:jc w:val="both"/>
        <w:rPr>
          <w:rFonts w:ascii="Times New Roman" w:eastAsia="Times New Roman" w:hAnsi="Times New Roman" w:cs="Calibri"/>
          <w:sz w:val="24"/>
          <w:szCs w:val="24"/>
        </w:rPr>
      </w:pPr>
      <w:r w:rsidRPr="006127B2">
        <w:rPr>
          <w:rFonts w:ascii="Times New Roman" w:eastAsia="Times New Roman" w:hAnsi="Times New Roman" w:cs="Calibri"/>
          <w:spacing w:val="1"/>
          <w:sz w:val="24"/>
          <w:szCs w:val="24"/>
        </w:rPr>
        <w:t>Реестр муниципальных услуг</w:t>
      </w:r>
      <w:r w:rsidRPr="006127B2">
        <w:rPr>
          <w:rFonts w:ascii="Times New Roman" w:eastAsia="Times New Roman" w:hAnsi="Times New Roman" w:cs="Calibri"/>
          <w:sz w:val="24"/>
          <w:szCs w:val="24"/>
        </w:rPr>
        <w:t xml:space="preserve"> муниципального образования Кондинский район сформирован и утверждён постановлением администрации Кондинского района от 09 июня 2015 года № 662 «Об утверждении реестра муниципальных услуг муниципального образования Кондинский район» (с изменениями от 08 октября 2024 года</w:t>
      </w:r>
      <w:r w:rsidRPr="006127B2">
        <w:rPr>
          <w:rFonts w:ascii="Times New Roman" w:eastAsia="Calibri" w:hAnsi="Times New Roman" w:cs="Calibri"/>
          <w:sz w:val="24"/>
          <w:szCs w:val="24"/>
          <w:lang w:eastAsia="en-US"/>
        </w:rPr>
        <w:t>).</w:t>
      </w:r>
    </w:p>
    <w:p w:rsidR="006127B2" w:rsidRPr="006127B2" w:rsidRDefault="006127B2" w:rsidP="006127B2">
      <w:pPr>
        <w:spacing w:after="0"/>
        <w:ind w:firstLine="708"/>
        <w:jc w:val="both"/>
        <w:rPr>
          <w:rFonts w:ascii="Times New Roman" w:eastAsia="Times New Roman" w:hAnsi="Times New Roman" w:cs="Calibri"/>
          <w:sz w:val="24"/>
          <w:szCs w:val="24"/>
        </w:rPr>
      </w:pPr>
      <w:proofErr w:type="gramStart"/>
      <w:r w:rsidRPr="006127B2">
        <w:rPr>
          <w:rFonts w:ascii="Times New Roman" w:eastAsia="Times New Roman" w:hAnsi="Times New Roman" w:cs="Calibri"/>
          <w:sz w:val="24"/>
          <w:szCs w:val="24"/>
        </w:rPr>
        <w:t>В реестр включены 45 муниципальных услуг, оказываемых в рамках ст. 15 Федерального закона от 6 октября 2003 года № 131-ФЗ «Об общих принципах организации местного самоуправления в Российской Федерации", в том числе 15 услуг городского поселения Междуреченский, включенных в реестр связи с передачей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w:t>
      </w:r>
      <w:proofErr w:type="gramEnd"/>
    </w:p>
    <w:p w:rsidR="006127B2" w:rsidRPr="006127B2" w:rsidRDefault="006127B2" w:rsidP="006127B2">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en-US"/>
        </w:rPr>
      </w:pPr>
      <w:r w:rsidRPr="006127B2">
        <w:rPr>
          <w:rFonts w:ascii="Times New Roman" w:eastAsia="Times New Roman" w:hAnsi="Times New Roman" w:cs="Calibri"/>
          <w:sz w:val="24"/>
          <w:szCs w:val="24"/>
        </w:rPr>
        <w:t xml:space="preserve">Утвержден Перечень муниципальных услуг, </w:t>
      </w:r>
      <w:r w:rsidRPr="006127B2">
        <w:rPr>
          <w:rFonts w:ascii="Times New Roman" w:eastAsia="Times New Roman" w:hAnsi="Times New Roman" w:cs="Times New Roman"/>
          <w:sz w:val="24"/>
          <w:szCs w:val="24"/>
        </w:rPr>
        <w:t>предоставление которых организуется в филиале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Pr="006127B2">
        <w:rPr>
          <w:rFonts w:ascii="Times New Roman" w:eastAsia="Calibri" w:hAnsi="Times New Roman" w:cs="Times New Roman"/>
          <w:sz w:val="24"/>
          <w:szCs w:val="24"/>
          <w:lang w:eastAsia="en-US"/>
        </w:rPr>
        <w:t xml:space="preserve"> в Кондинском районе»</w:t>
      </w:r>
      <w:r w:rsidRPr="006127B2">
        <w:rPr>
          <w:rFonts w:ascii="Times New Roman" w:eastAsia="Times New Roman" w:hAnsi="Times New Roman" w:cs="Calibri"/>
          <w:sz w:val="24"/>
          <w:szCs w:val="24"/>
        </w:rPr>
        <w:t>, распоряжением администрации Кондинского района от 21 июля 2015 года № 360-р (с изменениями от 08 октября 2024 года).</w:t>
      </w:r>
    </w:p>
    <w:p w:rsidR="006127B2" w:rsidRPr="006127B2" w:rsidRDefault="006127B2" w:rsidP="006127B2">
      <w:pPr>
        <w:spacing w:after="0"/>
        <w:ind w:firstLine="708"/>
        <w:jc w:val="both"/>
        <w:rPr>
          <w:rFonts w:ascii="Times New Roman" w:eastAsia="Times New Roman" w:hAnsi="Times New Roman" w:cs="Calibri"/>
          <w:spacing w:val="1"/>
          <w:sz w:val="24"/>
          <w:szCs w:val="24"/>
        </w:rPr>
      </w:pPr>
      <w:proofErr w:type="gramStart"/>
      <w:r w:rsidRPr="006127B2">
        <w:rPr>
          <w:rFonts w:ascii="Times New Roman" w:eastAsia="Times New Roman" w:hAnsi="Times New Roman" w:cs="Calibri"/>
          <w:spacing w:val="5"/>
          <w:sz w:val="24"/>
          <w:szCs w:val="24"/>
        </w:rPr>
        <w:t xml:space="preserve">Перечень услуг, которые являются необходимыми и обязательными </w:t>
      </w:r>
      <w:r w:rsidRPr="006127B2">
        <w:rPr>
          <w:rFonts w:ascii="Times New Roman" w:eastAsia="Times New Roman" w:hAnsi="Times New Roman" w:cs="Calibri"/>
          <w:spacing w:val="1"/>
          <w:sz w:val="24"/>
          <w:szCs w:val="24"/>
        </w:rPr>
        <w:t xml:space="preserve">для предоставления муниципальных услуг </w:t>
      </w:r>
      <w:r w:rsidRPr="006127B2">
        <w:rPr>
          <w:rFonts w:ascii="Times New Roman" w:eastAsia="Times New Roman" w:hAnsi="Times New Roman" w:cs="Calibri"/>
          <w:sz w:val="24"/>
          <w:szCs w:val="24"/>
        </w:rPr>
        <w:t xml:space="preserve">и </w:t>
      </w:r>
      <w:r w:rsidRPr="006127B2">
        <w:rPr>
          <w:rFonts w:ascii="Times New Roman" w:eastAsia="Times New Roman" w:hAnsi="Times New Roman" w:cs="Calibri"/>
          <w:spacing w:val="7"/>
          <w:sz w:val="24"/>
          <w:szCs w:val="24"/>
        </w:rPr>
        <w:t xml:space="preserve">порядок определения размера платы за оказание услуг, которые </w:t>
      </w:r>
      <w:r w:rsidRPr="006127B2">
        <w:rPr>
          <w:rFonts w:ascii="Times New Roman" w:eastAsia="Times New Roman" w:hAnsi="Times New Roman" w:cs="Calibri"/>
          <w:spacing w:val="2"/>
          <w:sz w:val="24"/>
          <w:szCs w:val="24"/>
        </w:rPr>
        <w:t xml:space="preserve">являются необходимыми и обязательными для предоставления органами </w:t>
      </w:r>
      <w:r w:rsidRPr="006127B2">
        <w:rPr>
          <w:rFonts w:ascii="Times New Roman" w:eastAsia="Times New Roman" w:hAnsi="Times New Roman" w:cs="Calibri"/>
          <w:spacing w:val="1"/>
          <w:sz w:val="24"/>
          <w:szCs w:val="24"/>
        </w:rPr>
        <w:t>местного самоуправления местного самоуправления утвержден решением Думы Кондинского района от 26 мая 2015 года № 569 «Об утверждении Перечня услуг, которые являются необходимыми и обязательными для предоставления муниципальных услуг, а также определения порядка определения</w:t>
      </w:r>
      <w:proofErr w:type="gramEnd"/>
      <w:r w:rsidRPr="006127B2">
        <w:rPr>
          <w:rFonts w:ascii="Times New Roman" w:eastAsia="Times New Roman" w:hAnsi="Times New Roman" w:cs="Calibri"/>
          <w:spacing w:val="1"/>
          <w:sz w:val="24"/>
          <w:szCs w:val="24"/>
        </w:rPr>
        <w:t xml:space="preserve"> размера платы за оказание таких услуг» (с изменениями от 24 сентября 2018 года).</w:t>
      </w:r>
    </w:p>
    <w:p w:rsidR="006127B2" w:rsidRPr="006127B2" w:rsidRDefault="006127B2" w:rsidP="006127B2">
      <w:pPr>
        <w:spacing w:after="0"/>
        <w:ind w:firstLine="708"/>
        <w:jc w:val="both"/>
        <w:rPr>
          <w:rFonts w:ascii="Times New Roman" w:eastAsia="Times New Roman" w:hAnsi="Times New Roman" w:cs="Times New Roman"/>
          <w:sz w:val="24"/>
          <w:szCs w:val="24"/>
        </w:rPr>
      </w:pPr>
      <w:proofErr w:type="gramStart"/>
      <w:r w:rsidRPr="006127B2">
        <w:rPr>
          <w:rFonts w:ascii="Times New Roman" w:eastAsia="Times New Roman" w:hAnsi="Times New Roman" w:cs="Times New Roman"/>
          <w:sz w:val="24"/>
          <w:szCs w:val="24"/>
        </w:rPr>
        <w:t>В рамках реализации Федерального закона от 27 июля 2010 г. № 210-ФЗ "Об организации предоставления государственных и муниципальных услуг" органами местного самоуправления Кондинского района и филиале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Pr="006127B2">
        <w:rPr>
          <w:rFonts w:ascii="Times New Roman" w:eastAsia="Calibri" w:hAnsi="Times New Roman" w:cs="Times New Roman"/>
          <w:sz w:val="24"/>
          <w:szCs w:val="24"/>
          <w:lang w:eastAsia="en-US"/>
        </w:rPr>
        <w:t xml:space="preserve"> в Кондинском районе» </w:t>
      </w:r>
      <w:r w:rsidRPr="006127B2">
        <w:rPr>
          <w:rFonts w:ascii="Times New Roman" w:eastAsia="Times New Roman" w:hAnsi="Times New Roman" w:cs="Times New Roman"/>
          <w:sz w:val="24"/>
          <w:szCs w:val="24"/>
        </w:rPr>
        <w:t>за 2024 год количество оказанных услуг составило 48 161 услуга.</w:t>
      </w:r>
      <w:proofErr w:type="gramEnd"/>
    </w:p>
    <w:p w:rsidR="006127B2" w:rsidRPr="006127B2" w:rsidRDefault="006127B2" w:rsidP="006127B2">
      <w:pPr>
        <w:spacing w:after="0"/>
        <w:ind w:firstLine="709"/>
        <w:jc w:val="both"/>
        <w:rPr>
          <w:rFonts w:ascii="Times New Roman" w:eastAsia="Times New Roman" w:hAnsi="Times New Roman" w:cs="Times New Roman"/>
          <w:strike/>
          <w:sz w:val="24"/>
          <w:szCs w:val="24"/>
        </w:rPr>
      </w:pPr>
      <w:r w:rsidRPr="006127B2">
        <w:rPr>
          <w:rFonts w:ascii="Times New Roman" w:eastAsia="Times New Roman" w:hAnsi="Times New Roman" w:cs="Times New Roman"/>
          <w:sz w:val="24"/>
          <w:szCs w:val="24"/>
        </w:rPr>
        <w:t>По итогам 2024 года органами местного самоуправления Кондинского района общее количество услуг, оказанных в электронном виде, составило – 13 940.</w:t>
      </w:r>
    </w:p>
    <w:p w:rsidR="006127B2" w:rsidRPr="006127B2" w:rsidRDefault="006127B2" w:rsidP="006127B2">
      <w:pPr>
        <w:spacing w:after="0"/>
        <w:ind w:firstLine="709"/>
        <w:jc w:val="both"/>
        <w:rPr>
          <w:rFonts w:ascii="Times New Roman" w:eastAsia="Times New Roman" w:hAnsi="Times New Roman" w:cs="Times New Roman"/>
          <w:sz w:val="24"/>
          <w:szCs w:val="24"/>
        </w:rPr>
      </w:pPr>
      <w:r w:rsidRPr="006127B2">
        <w:rPr>
          <w:rFonts w:ascii="Times New Roman" w:eastAsia="Times New Roman" w:hAnsi="Times New Roman" w:cs="Times New Roman"/>
          <w:sz w:val="24"/>
          <w:szCs w:val="24"/>
        </w:rPr>
        <w:t>Администрация района особое внимание уделяет обращениям граждан. Количество традиционных обращений граждан в органы местного самоуправления увеличилось на 22% по сравнению с 2023 годом, всего в 2024 году поступило 477 обращений граждан.</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6127B2">
        <w:rPr>
          <w:rFonts w:ascii="Times New Roman" w:eastAsia="Times New Roman" w:hAnsi="Times New Roman" w:cs="Times New Roman"/>
          <w:sz w:val="24"/>
          <w:szCs w:val="24"/>
          <w:lang w:eastAsia="en-US"/>
        </w:rPr>
        <w:t>Через систему «Инцидент-Менеджмент» в социальных сетях за 2024 год поступило 1392 сообщения граждан, самые актуальные темы: жилищно-коммунальное хозяйство – 27%, дороги – 22%, благоустройство – 11%, обращение с отходами – 5% и другие вопросы.</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r w:rsidRPr="006127B2">
        <w:rPr>
          <w:rFonts w:ascii="Times New Roman" w:eastAsia="Calibri" w:hAnsi="Times New Roman" w:cs="Times New Roman"/>
          <w:sz w:val="24"/>
          <w:szCs w:val="24"/>
          <w:lang w:eastAsia="en-US"/>
        </w:rPr>
        <w:lastRenderedPageBreak/>
        <w:t>Через Платформу обратной связи (</w:t>
      </w:r>
      <w:proofErr w:type="gramStart"/>
      <w:r w:rsidRPr="006127B2">
        <w:rPr>
          <w:rFonts w:ascii="Times New Roman" w:eastAsia="Calibri" w:hAnsi="Times New Roman" w:cs="Times New Roman"/>
          <w:sz w:val="24"/>
          <w:szCs w:val="24"/>
          <w:lang w:eastAsia="en-US"/>
        </w:rPr>
        <w:t>ПОС</w:t>
      </w:r>
      <w:proofErr w:type="gramEnd"/>
      <w:r w:rsidRPr="006127B2">
        <w:rPr>
          <w:rFonts w:ascii="Times New Roman" w:eastAsia="Calibri" w:hAnsi="Times New Roman" w:cs="Times New Roman"/>
          <w:sz w:val="24"/>
          <w:szCs w:val="24"/>
          <w:lang w:eastAsia="en-US"/>
        </w:rPr>
        <w:t>) поступило 37 обращений.</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6127B2">
        <w:rPr>
          <w:rFonts w:ascii="Times New Roman" w:eastAsia="Times New Roman" w:hAnsi="Times New Roman" w:cs="Times New Roman"/>
          <w:sz w:val="24"/>
          <w:szCs w:val="24"/>
          <w:lang w:eastAsia="en-US"/>
        </w:rPr>
        <w:t>В течение года в эфире телерадиокомпании «Конда» подготовлено 56 сюжетов о деятельности главы Кондинского района. Количество публикаций в средствах массовой информации о деятельности главы Кондинского района составило 70 публикаций.</w:t>
      </w:r>
    </w:p>
    <w:p w:rsidR="006127B2" w:rsidRPr="006127B2" w:rsidRDefault="006127B2" w:rsidP="006127B2">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6127B2">
        <w:rPr>
          <w:rFonts w:ascii="Times New Roman" w:eastAsia="Times New Roman" w:hAnsi="Times New Roman" w:cs="Times New Roman"/>
          <w:sz w:val="24"/>
          <w:szCs w:val="24"/>
          <w:lang w:eastAsia="en-US"/>
        </w:rPr>
        <w:t>Так же информация о деятельности главы и администрации Кондинского района размещается на официальных страницах администрации района в социальных сетях Вконтакте, одноклассники и мессенджере Телеграмм «Официально Кондинский район».</w:t>
      </w:r>
    </w:p>
    <w:p w:rsidR="006127B2" w:rsidRPr="006127B2" w:rsidRDefault="006127B2" w:rsidP="006127B2">
      <w:pPr>
        <w:spacing w:after="0"/>
        <w:ind w:firstLine="708"/>
        <w:jc w:val="both"/>
        <w:rPr>
          <w:rFonts w:ascii="Times New Roman" w:eastAsia="Calibri" w:hAnsi="Times New Roman" w:cs="Times New Roman"/>
          <w:sz w:val="24"/>
          <w:szCs w:val="24"/>
          <w:lang w:eastAsia="en-US"/>
        </w:rPr>
      </w:pPr>
    </w:p>
    <w:p w:rsidR="006127B2" w:rsidRPr="006127B2" w:rsidRDefault="006127B2" w:rsidP="006127B2">
      <w:pPr>
        <w:spacing w:after="0"/>
        <w:ind w:firstLine="708"/>
        <w:jc w:val="both"/>
        <w:rPr>
          <w:rFonts w:ascii="Times New Roman" w:eastAsia="Calibri" w:hAnsi="Times New Roman" w:cs="Times New Roman"/>
          <w:sz w:val="24"/>
          <w:szCs w:val="24"/>
          <w:lang w:eastAsia="en-US"/>
        </w:rPr>
      </w:pPr>
    </w:p>
    <w:p w:rsidR="006127B2" w:rsidRPr="006127B2" w:rsidRDefault="006127B2" w:rsidP="006127B2">
      <w:pPr>
        <w:spacing w:after="0"/>
        <w:ind w:firstLine="708"/>
        <w:jc w:val="both"/>
        <w:rPr>
          <w:rFonts w:ascii="Times New Roman" w:eastAsia="Calibri" w:hAnsi="Times New Roman" w:cs="Times New Roman"/>
          <w:sz w:val="24"/>
          <w:szCs w:val="24"/>
          <w:lang w:eastAsia="en-US"/>
        </w:rPr>
      </w:pPr>
    </w:p>
    <w:p w:rsidR="006127B2" w:rsidRPr="006127B2" w:rsidRDefault="006127B2" w:rsidP="006127B2">
      <w:pPr>
        <w:spacing w:after="0"/>
        <w:ind w:firstLine="708"/>
        <w:jc w:val="both"/>
        <w:rPr>
          <w:rFonts w:ascii="Times New Roman" w:eastAsia="Times New Roman" w:hAnsi="Times New Roman" w:cs="Times New Roman"/>
          <w:sz w:val="16"/>
          <w:szCs w:val="16"/>
        </w:rPr>
      </w:pPr>
    </w:p>
    <w:p w:rsidR="006127B2" w:rsidRPr="006127B2" w:rsidRDefault="006127B2" w:rsidP="006127B2">
      <w:pPr>
        <w:spacing w:after="0"/>
        <w:rPr>
          <w:rFonts w:ascii="Times New Roman" w:eastAsia="Times New Roman" w:hAnsi="Times New Roman" w:cs="Times New Roman"/>
          <w:sz w:val="16"/>
          <w:szCs w:val="16"/>
        </w:rPr>
      </w:pPr>
      <w:r w:rsidRPr="006127B2">
        <w:rPr>
          <w:rFonts w:ascii="Times New Roman" w:eastAsia="Times New Roman" w:hAnsi="Times New Roman" w:cs="Times New Roman"/>
          <w:sz w:val="16"/>
          <w:szCs w:val="16"/>
        </w:rPr>
        <w:t>Сводный отчет подготовлен</w:t>
      </w:r>
    </w:p>
    <w:p w:rsidR="006127B2" w:rsidRPr="006127B2" w:rsidRDefault="006127B2" w:rsidP="006127B2">
      <w:pPr>
        <w:spacing w:after="0"/>
        <w:rPr>
          <w:rFonts w:ascii="Times New Roman" w:eastAsia="Times New Roman" w:hAnsi="Times New Roman" w:cs="Times New Roman"/>
          <w:sz w:val="16"/>
          <w:szCs w:val="16"/>
        </w:rPr>
      </w:pPr>
      <w:r w:rsidRPr="006127B2">
        <w:rPr>
          <w:rFonts w:ascii="Times New Roman" w:eastAsia="Times New Roman" w:hAnsi="Times New Roman" w:cs="Times New Roman"/>
          <w:sz w:val="16"/>
          <w:szCs w:val="16"/>
        </w:rPr>
        <w:t>комитетом экономического развития администрации Кондинского района</w:t>
      </w:r>
    </w:p>
    <w:p w:rsidR="006127B2" w:rsidRPr="006127B2" w:rsidRDefault="006127B2" w:rsidP="006127B2">
      <w:pPr>
        <w:spacing w:after="0" w:line="240" w:lineRule="auto"/>
        <w:jc w:val="both"/>
        <w:rPr>
          <w:rFonts w:ascii="Times New Roman" w:eastAsia="Times New Roman" w:hAnsi="Times New Roman" w:cs="Times New Roman"/>
          <w:sz w:val="28"/>
          <w:szCs w:val="28"/>
        </w:rPr>
      </w:pPr>
    </w:p>
    <w:sectPr w:rsidR="006127B2" w:rsidRPr="006127B2" w:rsidSect="006127B2">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B2" w:rsidRDefault="006127B2" w:rsidP="006127B2">
      <w:pPr>
        <w:spacing w:after="0" w:line="240" w:lineRule="auto"/>
      </w:pPr>
      <w:r>
        <w:separator/>
      </w:r>
    </w:p>
  </w:endnote>
  <w:endnote w:type="continuationSeparator" w:id="0">
    <w:p w:rsidR="006127B2" w:rsidRDefault="006127B2" w:rsidP="0061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B2" w:rsidRDefault="006127B2" w:rsidP="006127B2">
      <w:pPr>
        <w:spacing w:after="0" w:line="240" w:lineRule="auto"/>
      </w:pPr>
      <w:r>
        <w:separator/>
      </w:r>
    </w:p>
  </w:footnote>
  <w:footnote w:type="continuationSeparator" w:id="0">
    <w:p w:rsidR="006127B2" w:rsidRDefault="006127B2" w:rsidP="006127B2">
      <w:pPr>
        <w:spacing w:after="0" w:line="240" w:lineRule="auto"/>
      </w:pPr>
      <w:r>
        <w:continuationSeparator/>
      </w:r>
    </w:p>
  </w:footnote>
  <w:footnote w:id="1">
    <w:p w:rsidR="006127B2" w:rsidRDefault="006127B2" w:rsidP="006127B2">
      <w:pPr>
        <w:pStyle w:val="aff9"/>
      </w:pPr>
      <w:r>
        <w:rPr>
          <w:rStyle w:val="affb"/>
        </w:rPr>
        <w:footnoteRef/>
      </w:r>
      <w:r>
        <w:t xml:space="preserve"> Отношение трудоустроенных безработных граждан к числу признанных безработными за отчетный период.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6E2689"/>
    <w:multiLevelType w:val="singleLevel"/>
    <w:tmpl w:val="B46E2689"/>
    <w:lvl w:ilvl="0">
      <w:start w:val="1"/>
      <w:numFmt w:val="decimal"/>
      <w:suff w:val="space"/>
      <w:lvlText w:val="%1."/>
      <w:lvlJc w:val="left"/>
      <w:pPr>
        <w:ind w:left="0" w:firstLine="0"/>
      </w:pPr>
    </w:lvl>
  </w:abstractNum>
  <w:abstractNum w:abstractNumId="1">
    <w:nsid w:val="FFFFFF89"/>
    <w:multiLevelType w:val="singleLevel"/>
    <w:tmpl w:val="66AA00F8"/>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1416"/>
        </w:tabs>
        <w:ind w:left="1416" w:firstLine="0"/>
      </w:pPr>
    </w:lvl>
    <w:lvl w:ilvl="1">
      <w:start w:val="1"/>
      <w:numFmt w:val="none"/>
      <w:suff w:val="nothing"/>
      <w:lvlText w:val=""/>
      <w:lvlJc w:val="left"/>
      <w:pPr>
        <w:tabs>
          <w:tab w:val="num" w:pos="1416"/>
        </w:tabs>
        <w:ind w:left="1416" w:firstLine="0"/>
      </w:pPr>
    </w:lvl>
    <w:lvl w:ilvl="2">
      <w:start w:val="1"/>
      <w:numFmt w:val="none"/>
      <w:suff w:val="nothing"/>
      <w:lvlText w:val=""/>
      <w:lvlJc w:val="left"/>
      <w:pPr>
        <w:tabs>
          <w:tab w:val="num" w:pos="1416"/>
        </w:tabs>
        <w:ind w:left="1416" w:firstLine="0"/>
      </w:pPr>
    </w:lvl>
    <w:lvl w:ilvl="3">
      <w:start w:val="1"/>
      <w:numFmt w:val="none"/>
      <w:suff w:val="nothing"/>
      <w:lvlText w:val=""/>
      <w:lvlJc w:val="left"/>
      <w:pPr>
        <w:tabs>
          <w:tab w:val="num" w:pos="1416"/>
        </w:tabs>
        <w:ind w:left="1416" w:firstLine="0"/>
      </w:pPr>
    </w:lvl>
    <w:lvl w:ilvl="4">
      <w:start w:val="1"/>
      <w:numFmt w:val="none"/>
      <w:suff w:val="nothing"/>
      <w:lvlText w:val=""/>
      <w:lvlJc w:val="left"/>
      <w:pPr>
        <w:tabs>
          <w:tab w:val="num" w:pos="1416"/>
        </w:tabs>
        <w:ind w:left="1416" w:firstLine="0"/>
      </w:pPr>
    </w:lvl>
    <w:lvl w:ilvl="5">
      <w:start w:val="1"/>
      <w:numFmt w:val="none"/>
      <w:suff w:val="nothing"/>
      <w:lvlText w:val=""/>
      <w:lvlJc w:val="left"/>
      <w:pPr>
        <w:tabs>
          <w:tab w:val="num" w:pos="1416"/>
        </w:tabs>
        <w:ind w:left="1416" w:firstLine="0"/>
      </w:pPr>
    </w:lvl>
    <w:lvl w:ilvl="6">
      <w:start w:val="1"/>
      <w:numFmt w:val="none"/>
      <w:suff w:val="nothing"/>
      <w:lvlText w:val=""/>
      <w:lvlJc w:val="left"/>
      <w:pPr>
        <w:tabs>
          <w:tab w:val="num" w:pos="1416"/>
        </w:tabs>
        <w:ind w:left="1416" w:firstLine="0"/>
      </w:pPr>
    </w:lvl>
    <w:lvl w:ilvl="7">
      <w:start w:val="1"/>
      <w:numFmt w:val="none"/>
      <w:suff w:val="nothing"/>
      <w:lvlText w:val=""/>
      <w:lvlJc w:val="left"/>
      <w:pPr>
        <w:tabs>
          <w:tab w:val="num" w:pos="1416"/>
        </w:tabs>
        <w:ind w:left="1416" w:firstLine="0"/>
      </w:pPr>
    </w:lvl>
    <w:lvl w:ilvl="8">
      <w:start w:val="1"/>
      <w:numFmt w:val="none"/>
      <w:suff w:val="nothing"/>
      <w:lvlText w:val=""/>
      <w:lvlJc w:val="left"/>
      <w:pPr>
        <w:tabs>
          <w:tab w:val="num" w:pos="1416"/>
        </w:tabs>
        <w:ind w:left="1416" w:firstLine="0"/>
      </w:pPr>
    </w:lvl>
  </w:abstractNum>
  <w:abstractNum w:abstractNumId="3">
    <w:nsid w:val="0081749B"/>
    <w:multiLevelType w:val="hybridMultilevel"/>
    <w:tmpl w:val="4FB8C2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A620DE"/>
    <w:multiLevelType w:val="multilevel"/>
    <w:tmpl w:val="49025710"/>
    <w:lvl w:ilvl="0">
      <w:start w:val="1"/>
      <w:numFmt w:val="decimal"/>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9CA3903"/>
    <w:multiLevelType w:val="hybridMultilevel"/>
    <w:tmpl w:val="896467B8"/>
    <w:lvl w:ilvl="0" w:tplc="8950684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F09D0"/>
    <w:multiLevelType w:val="hybridMultilevel"/>
    <w:tmpl w:val="F702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003120"/>
    <w:multiLevelType w:val="hybridMultilevel"/>
    <w:tmpl w:val="50A67970"/>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5574AC12">
      <w:start w:val="1"/>
      <w:numFmt w:val="bullet"/>
      <w:lvlText w:val=""/>
      <w:lvlJc w:val="left"/>
      <w:pPr>
        <w:tabs>
          <w:tab w:val="num" w:pos="540"/>
        </w:tabs>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nsid w:val="12B719DA"/>
    <w:multiLevelType w:val="hybridMultilevel"/>
    <w:tmpl w:val="DA28A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A34818"/>
    <w:multiLevelType w:val="hybridMultilevel"/>
    <w:tmpl w:val="1D48B1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AD514F8"/>
    <w:multiLevelType w:val="hybridMultilevel"/>
    <w:tmpl w:val="4C6AE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5255EC"/>
    <w:multiLevelType w:val="hybridMultilevel"/>
    <w:tmpl w:val="AF96A70E"/>
    <w:lvl w:ilvl="0" w:tplc="078CE39E">
      <w:start w:val="1"/>
      <w:numFmt w:val="decimal"/>
      <w:lvlText w:val="%1."/>
      <w:lvlJc w:val="left"/>
      <w:pPr>
        <w:ind w:left="2133" w:hanging="14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113B26C"/>
    <w:multiLevelType w:val="singleLevel"/>
    <w:tmpl w:val="2113B26C"/>
    <w:lvl w:ilvl="0">
      <w:start w:val="1"/>
      <w:numFmt w:val="decimal"/>
      <w:suff w:val="space"/>
      <w:lvlText w:val="%1."/>
      <w:lvlJc w:val="left"/>
      <w:pPr>
        <w:ind w:left="0" w:firstLine="0"/>
      </w:pPr>
    </w:lvl>
  </w:abstractNum>
  <w:abstractNum w:abstractNumId="13">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4E6CA2"/>
    <w:multiLevelType w:val="hybridMultilevel"/>
    <w:tmpl w:val="A85C6B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410E8A"/>
    <w:multiLevelType w:val="hybridMultilevel"/>
    <w:tmpl w:val="CF324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84447C4"/>
    <w:multiLevelType w:val="hybridMultilevel"/>
    <w:tmpl w:val="9B78D6F4"/>
    <w:lvl w:ilvl="0" w:tplc="B7527BCA">
      <w:start w:val="1"/>
      <w:numFmt w:val="decimal"/>
      <w:lvlText w:val="%1."/>
      <w:lvlJc w:val="left"/>
      <w:pPr>
        <w:ind w:left="1428" w:hanging="360"/>
      </w:pPr>
      <w:rPr>
        <w:rFonts w:eastAsia="Calibr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874772C"/>
    <w:multiLevelType w:val="hybridMultilevel"/>
    <w:tmpl w:val="5BC8908C"/>
    <w:lvl w:ilvl="0" w:tplc="DA2A385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E504301"/>
    <w:multiLevelType w:val="hybridMultilevel"/>
    <w:tmpl w:val="3F585D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EA16B55"/>
    <w:multiLevelType w:val="hybridMultilevel"/>
    <w:tmpl w:val="FE2EE3B8"/>
    <w:lvl w:ilvl="0" w:tplc="87F8BF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CD55C8"/>
    <w:multiLevelType w:val="hybridMultilevel"/>
    <w:tmpl w:val="5A2E0928"/>
    <w:lvl w:ilvl="0" w:tplc="4E082308">
      <w:start w:val="1"/>
      <w:numFmt w:val="bullet"/>
      <w:lvlText w:val=""/>
      <w:lvlJc w:val="left"/>
      <w:pPr>
        <w:tabs>
          <w:tab w:val="num" w:pos="2488"/>
        </w:tabs>
        <w:ind w:left="2488" w:hanging="360"/>
      </w:pPr>
      <w:rPr>
        <w:rFonts w:ascii="Symbol" w:hAnsi="Symbol" w:hint="default"/>
      </w:rPr>
    </w:lvl>
    <w:lvl w:ilvl="1" w:tplc="04190003" w:tentative="1">
      <w:start w:val="1"/>
      <w:numFmt w:val="bullet"/>
      <w:lvlText w:val="o"/>
      <w:lvlJc w:val="left"/>
      <w:pPr>
        <w:tabs>
          <w:tab w:val="num" w:pos="3568"/>
        </w:tabs>
        <w:ind w:left="3568" w:hanging="360"/>
      </w:pPr>
      <w:rPr>
        <w:rFonts w:ascii="Courier New" w:hAnsi="Courier New" w:cs="Courier New" w:hint="default"/>
      </w:rPr>
    </w:lvl>
    <w:lvl w:ilvl="2" w:tplc="04190005" w:tentative="1">
      <w:start w:val="1"/>
      <w:numFmt w:val="bullet"/>
      <w:lvlText w:val=""/>
      <w:lvlJc w:val="left"/>
      <w:pPr>
        <w:tabs>
          <w:tab w:val="num" w:pos="4288"/>
        </w:tabs>
        <w:ind w:left="4288" w:hanging="360"/>
      </w:pPr>
      <w:rPr>
        <w:rFonts w:ascii="Wingdings" w:hAnsi="Wingdings" w:hint="default"/>
      </w:rPr>
    </w:lvl>
    <w:lvl w:ilvl="3" w:tplc="04190001" w:tentative="1">
      <w:start w:val="1"/>
      <w:numFmt w:val="bullet"/>
      <w:lvlText w:val=""/>
      <w:lvlJc w:val="left"/>
      <w:pPr>
        <w:tabs>
          <w:tab w:val="num" w:pos="5008"/>
        </w:tabs>
        <w:ind w:left="5008" w:hanging="360"/>
      </w:pPr>
      <w:rPr>
        <w:rFonts w:ascii="Symbol" w:hAnsi="Symbol" w:hint="default"/>
      </w:rPr>
    </w:lvl>
    <w:lvl w:ilvl="4" w:tplc="04190003" w:tentative="1">
      <w:start w:val="1"/>
      <w:numFmt w:val="bullet"/>
      <w:lvlText w:val="o"/>
      <w:lvlJc w:val="left"/>
      <w:pPr>
        <w:tabs>
          <w:tab w:val="num" w:pos="5728"/>
        </w:tabs>
        <w:ind w:left="5728" w:hanging="360"/>
      </w:pPr>
      <w:rPr>
        <w:rFonts w:ascii="Courier New" w:hAnsi="Courier New" w:cs="Courier New" w:hint="default"/>
      </w:rPr>
    </w:lvl>
    <w:lvl w:ilvl="5" w:tplc="04190005" w:tentative="1">
      <w:start w:val="1"/>
      <w:numFmt w:val="bullet"/>
      <w:lvlText w:val=""/>
      <w:lvlJc w:val="left"/>
      <w:pPr>
        <w:tabs>
          <w:tab w:val="num" w:pos="6448"/>
        </w:tabs>
        <w:ind w:left="6448" w:hanging="360"/>
      </w:pPr>
      <w:rPr>
        <w:rFonts w:ascii="Wingdings" w:hAnsi="Wingdings" w:hint="default"/>
      </w:rPr>
    </w:lvl>
    <w:lvl w:ilvl="6" w:tplc="04190001" w:tentative="1">
      <w:start w:val="1"/>
      <w:numFmt w:val="bullet"/>
      <w:lvlText w:val=""/>
      <w:lvlJc w:val="left"/>
      <w:pPr>
        <w:tabs>
          <w:tab w:val="num" w:pos="7168"/>
        </w:tabs>
        <w:ind w:left="7168" w:hanging="360"/>
      </w:pPr>
      <w:rPr>
        <w:rFonts w:ascii="Symbol" w:hAnsi="Symbol" w:hint="default"/>
      </w:rPr>
    </w:lvl>
    <w:lvl w:ilvl="7" w:tplc="04190003" w:tentative="1">
      <w:start w:val="1"/>
      <w:numFmt w:val="bullet"/>
      <w:lvlText w:val="o"/>
      <w:lvlJc w:val="left"/>
      <w:pPr>
        <w:tabs>
          <w:tab w:val="num" w:pos="7888"/>
        </w:tabs>
        <w:ind w:left="7888" w:hanging="360"/>
      </w:pPr>
      <w:rPr>
        <w:rFonts w:ascii="Courier New" w:hAnsi="Courier New" w:cs="Courier New" w:hint="default"/>
      </w:rPr>
    </w:lvl>
    <w:lvl w:ilvl="8" w:tplc="04190005" w:tentative="1">
      <w:start w:val="1"/>
      <w:numFmt w:val="bullet"/>
      <w:lvlText w:val=""/>
      <w:lvlJc w:val="left"/>
      <w:pPr>
        <w:tabs>
          <w:tab w:val="num" w:pos="8608"/>
        </w:tabs>
        <w:ind w:left="8608" w:hanging="360"/>
      </w:pPr>
      <w:rPr>
        <w:rFonts w:ascii="Wingdings" w:hAnsi="Wingdings" w:hint="default"/>
      </w:rPr>
    </w:lvl>
  </w:abstractNum>
  <w:abstractNum w:abstractNumId="23">
    <w:nsid w:val="4289504C"/>
    <w:multiLevelType w:val="hybridMultilevel"/>
    <w:tmpl w:val="52B6A362"/>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24">
    <w:nsid w:val="43820988"/>
    <w:multiLevelType w:val="hybridMultilevel"/>
    <w:tmpl w:val="CDAE28A2"/>
    <w:lvl w:ilvl="0" w:tplc="3ADEAC88">
      <w:start w:val="1"/>
      <w:numFmt w:val="decimal"/>
      <w:lvlText w:val="%1."/>
      <w:lvlJc w:val="left"/>
      <w:pPr>
        <w:ind w:left="2484" w:hanging="360"/>
      </w:pPr>
      <w:rPr>
        <w:rFonts w:ascii="Times New Roman" w:eastAsia="Times New Roman" w:hAnsi="Times New Roman" w:cs="Times New Roman"/>
      </w:rPr>
    </w:lvl>
    <w:lvl w:ilvl="1" w:tplc="04190019">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5">
    <w:nsid w:val="480D638F"/>
    <w:multiLevelType w:val="hybridMultilevel"/>
    <w:tmpl w:val="485A0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8C2BF1"/>
    <w:multiLevelType w:val="hybridMultilevel"/>
    <w:tmpl w:val="D1DC6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303652"/>
    <w:multiLevelType w:val="hybridMultilevel"/>
    <w:tmpl w:val="D03C1480"/>
    <w:lvl w:ilvl="0" w:tplc="D8443AA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3C6892"/>
    <w:multiLevelType w:val="hybridMultilevel"/>
    <w:tmpl w:val="BCBE4C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396736B"/>
    <w:multiLevelType w:val="hybridMultilevel"/>
    <w:tmpl w:val="4016F41A"/>
    <w:lvl w:ilvl="0" w:tplc="2AD6CB4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41736C8"/>
    <w:multiLevelType w:val="hybridMultilevel"/>
    <w:tmpl w:val="4EF6BA54"/>
    <w:lvl w:ilvl="0" w:tplc="9796C76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6BE7243"/>
    <w:multiLevelType w:val="hybridMultilevel"/>
    <w:tmpl w:val="E220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9E51E9"/>
    <w:multiLevelType w:val="multilevel"/>
    <w:tmpl w:val="5D62FF0C"/>
    <w:lvl w:ilvl="0">
      <w:start w:val="1"/>
      <w:numFmt w:val="decimal"/>
      <w:lvlText w:val="%1."/>
      <w:lvlJc w:val="left"/>
      <w:pPr>
        <w:ind w:left="1353"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3">
    <w:nsid w:val="5F271F8E"/>
    <w:multiLevelType w:val="hybridMultilevel"/>
    <w:tmpl w:val="CDE66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01452F"/>
    <w:multiLevelType w:val="hybridMultilevel"/>
    <w:tmpl w:val="E24C2174"/>
    <w:lvl w:ilvl="0" w:tplc="5F6E6722">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7DC3134"/>
    <w:multiLevelType w:val="hybridMultilevel"/>
    <w:tmpl w:val="975ACCC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6">
    <w:nsid w:val="704F6213"/>
    <w:multiLevelType w:val="hybridMultilevel"/>
    <w:tmpl w:val="5F7EC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C90F61"/>
    <w:multiLevelType w:val="hybridMultilevel"/>
    <w:tmpl w:val="E000206C"/>
    <w:lvl w:ilvl="0" w:tplc="92567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D222AE"/>
    <w:multiLevelType w:val="hybridMultilevel"/>
    <w:tmpl w:val="34F4D9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1"/>
  </w:num>
  <w:num w:numId="6">
    <w:abstractNumId w:val="33"/>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0"/>
  </w:num>
  <w:num w:numId="10">
    <w:abstractNumId w:val="16"/>
  </w:num>
  <w:num w:numId="11">
    <w:abstractNumId w:val="20"/>
  </w:num>
  <w:num w:numId="12">
    <w:abstractNumId w:val="28"/>
  </w:num>
  <w:num w:numId="13">
    <w:abstractNumId w:val="18"/>
  </w:num>
  <w:num w:numId="14">
    <w:abstractNumId w:val="35"/>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4"/>
  </w:num>
  <w:num w:numId="18">
    <w:abstractNumId w:val="36"/>
  </w:num>
  <w:num w:numId="19">
    <w:abstractNumId w:val="38"/>
  </w:num>
  <w:num w:numId="20">
    <w:abstractNumId w:val="11"/>
  </w:num>
  <w:num w:numId="21">
    <w:abstractNumId w:val="22"/>
  </w:num>
  <w:num w:numId="22">
    <w:abstractNumId w:val="23"/>
  </w:num>
  <w:num w:numId="23">
    <w:abstractNumId w:val="9"/>
  </w:num>
  <w:num w:numId="24">
    <w:abstractNumId w:val="15"/>
  </w:num>
  <w:num w:numId="25">
    <w:abstractNumId w:val="37"/>
  </w:num>
  <w:num w:numId="26">
    <w:abstractNumId w:val="29"/>
  </w:num>
  <w:num w:numId="27">
    <w:abstractNumId w:val="2"/>
  </w:num>
  <w:num w:numId="28">
    <w:abstractNumId w:val="5"/>
  </w:num>
  <w:num w:numId="29">
    <w:abstractNumId w:val="19"/>
  </w:num>
  <w:num w:numId="30">
    <w:abstractNumId w:val="8"/>
  </w:num>
  <w:num w:numId="31">
    <w:abstractNumId w:val="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0"/>
  </w:num>
  <w:num w:numId="35">
    <w:abstractNumId w:val="26"/>
  </w:num>
  <w:num w:numId="36">
    <w:abstractNumId w:val="6"/>
  </w:num>
  <w:num w:numId="37">
    <w:abstractNumId w:val="27"/>
  </w:num>
  <w:num w:numId="38">
    <w:abstractNumId w:val="17"/>
  </w:num>
  <w:num w:numId="39">
    <w:abstractNumId w:val="14"/>
  </w:num>
  <w:num w:numId="40">
    <w:abstractNumId w:val="21"/>
  </w:num>
  <w:num w:numId="41">
    <w:abstractNumId w:val="0"/>
    <w:lvlOverride w:ilvl="0">
      <w:startOverride w:val="1"/>
    </w:lvlOverride>
  </w:num>
  <w:num w:numId="4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E8"/>
    <w:rsid w:val="001032D8"/>
    <w:rsid w:val="0012329C"/>
    <w:rsid w:val="001D0E3B"/>
    <w:rsid w:val="001E1275"/>
    <w:rsid w:val="002F0BC9"/>
    <w:rsid w:val="00312916"/>
    <w:rsid w:val="00433783"/>
    <w:rsid w:val="004644A3"/>
    <w:rsid w:val="004C36CD"/>
    <w:rsid w:val="004E7F07"/>
    <w:rsid w:val="005A2B93"/>
    <w:rsid w:val="006127B2"/>
    <w:rsid w:val="00624FC4"/>
    <w:rsid w:val="006D3791"/>
    <w:rsid w:val="006E4873"/>
    <w:rsid w:val="007637C0"/>
    <w:rsid w:val="007C1198"/>
    <w:rsid w:val="00834A34"/>
    <w:rsid w:val="00857334"/>
    <w:rsid w:val="0086495A"/>
    <w:rsid w:val="008B3DD0"/>
    <w:rsid w:val="00A14EC4"/>
    <w:rsid w:val="00A477E8"/>
    <w:rsid w:val="00A50CEC"/>
    <w:rsid w:val="00A564D4"/>
    <w:rsid w:val="00A65BEC"/>
    <w:rsid w:val="00AD1C35"/>
    <w:rsid w:val="00AE44FE"/>
    <w:rsid w:val="00B01A0C"/>
    <w:rsid w:val="00B74118"/>
    <w:rsid w:val="00BB048B"/>
    <w:rsid w:val="00BE2255"/>
    <w:rsid w:val="00C01AF9"/>
    <w:rsid w:val="00C275E1"/>
    <w:rsid w:val="00CD42C8"/>
    <w:rsid w:val="00D203BF"/>
    <w:rsid w:val="00D47FA6"/>
    <w:rsid w:val="00E04DCC"/>
    <w:rsid w:val="00FA01C4"/>
    <w:rsid w:val="00FD3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6127B2"/>
    <w:pPr>
      <w:keepNext/>
      <w:spacing w:after="0" w:line="360" w:lineRule="auto"/>
      <w:jc w:val="both"/>
      <w:outlineLvl w:val="0"/>
    </w:pPr>
    <w:rPr>
      <w:rFonts w:ascii="Times New Roman" w:eastAsia="Times New Roman" w:hAnsi="Times New Roman" w:cs="Times New Roman"/>
      <w:i/>
      <w:iCs/>
      <w:sz w:val="24"/>
      <w:szCs w:val="24"/>
    </w:rPr>
  </w:style>
  <w:style w:type="paragraph" w:styleId="2">
    <w:name w:val="heading 2"/>
    <w:basedOn w:val="a0"/>
    <w:next w:val="a0"/>
    <w:link w:val="20"/>
    <w:qFormat/>
    <w:rsid w:val="006127B2"/>
    <w:pPr>
      <w:keepNext/>
      <w:spacing w:after="0" w:line="360" w:lineRule="auto"/>
      <w:jc w:val="both"/>
      <w:outlineLvl w:val="1"/>
    </w:pPr>
    <w:rPr>
      <w:rFonts w:ascii="Times New Roman" w:eastAsia="Times New Roman" w:hAnsi="Times New Roman" w:cs="Times New Roman"/>
      <w:b/>
      <w:bCs/>
      <w:sz w:val="24"/>
      <w:szCs w:val="24"/>
      <w:lang w:val="x-none" w:eastAsia="x-none"/>
    </w:rPr>
  </w:style>
  <w:style w:type="paragraph" w:styleId="3">
    <w:name w:val="heading 3"/>
    <w:basedOn w:val="a0"/>
    <w:next w:val="a0"/>
    <w:link w:val="30"/>
    <w:uiPriority w:val="9"/>
    <w:qFormat/>
    <w:rsid w:val="006127B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0"/>
    <w:next w:val="a0"/>
    <w:link w:val="50"/>
    <w:semiHidden/>
    <w:unhideWhenUsed/>
    <w:qFormat/>
    <w:rsid w:val="006127B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9">
    <w:name w:val="heading 9"/>
    <w:basedOn w:val="a0"/>
    <w:next w:val="a0"/>
    <w:link w:val="90"/>
    <w:qFormat/>
    <w:rsid w:val="006127B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B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unhideWhenUsed/>
    <w:rsid w:val="008B3DD0"/>
    <w:pPr>
      <w:spacing w:before="100" w:beforeAutospacing="1" w:after="100" w:afterAutospacing="1" w:line="240" w:lineRule="auto"/>
    </w:pPr>
    <w:rPr>
      <w:rFonts w:ascii="Arial" w:eastAsia="Times New Roman" w:hAnsi="Arial" w:cs="Arial"/>
      <w:color w:val="000000"/>
      <w:sz w:val="18"/>
      <w:szCs w:val="18"/>
    </w:rPr>
  </w:style>
  <w:style w:type="paragraph" w:styleId="a6">
    <w:name w:val="Body Text"/>
    <w:basedOn w:val="a0"/>
    <w:link w:val="a7"/>
    <w:unhideWhenUsed/>
    <w:rsid w:val="008B3DD0"/>
    <w:pPr>
      <w:spacing w:after="0" w:line="240" w:lineRule="auto"/>
    </w:pPr>
    <w:rPr>
      <w:rFonts w:ascii="Times New Roman" w:eastAsia="Times New Roman" w:hAnsi="Times New Roman" w:cs="Times New Roman"/>
      <w:bCs/>
      <w:iCs/>
      <w:sz w:val="24"/>
      <w:szCs w:val="20"/>
    </w:rPr>
  </w:style>
  <w:style w:type="character" w:customStyle="1" w:styleId="a7">
    <w:name w:val="Основной текст Знак"/>
    <w:basedOn w:val="a1"/>
    <w:link w:val="a6"/>
    <w:rsid w:val="008B3DD0"/>
    <w:rPr>
      <w:rFonts w:ascii="Times New Roman" w:eastAsia="Times New Roman" w:hAnsi="Times New Roman" w:cs="Times New Roman"/>
      <w:bCs/>
      <w:iCs/>
      <w:sz w:val="24"/>
      <w:szCs w:val="20"/>
      <w:lang w:eastAsia="ru-RU"/>
    </w:rPr>
  </w:style>
  <w:style w:type="character" w:styleId="a8">
    <w:name w:val="Hyperlink"/>
    <w:basedOn w:val="a1"/>
    <w:uiPriority w:val="99"/>
    <w:unhideWhenUsed/>
    <w:rsid w:val="008B3DD0"/>
    <w:rPr>
      <w:color w:val="0000FF" w:themeColor="hyperlink"/>
      <w:u w:val="single"/>
    </w:rPr>
  </w:style>
  <w:style w:type="paragraph" w:styleId="a9">
    <w:name w:val="Balloon Text"/>
    <w:basedOn w:val="a0"/>
    <w:link w:val="aa"/>
    <w:uiPriority w:val="99"/>
    <w:semiHidden/>
    <w:unhideWhenUsed/>
    <w:rsid w:val="008B3DD0"/>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8B3DD0"/>
    <w:rPr>
      <w:rFonts w:ascii="Tahoma" w:eastAsiaTheme="minorEastAsia" w:hAnsi="Tahoma" w:cs="Tahoma"/>
      <w:sz w:val="16"/>
      <w:szCs w:val="16"/>
      <w:lang w:eastAsia="ru-RU"/>
    </w:rPr>
  </w:style>
  <w:style w:type="paragraph" w:styleId="ab">
    <w:name w:val="Body Text Indent"/>
    <w:basedOn w:val="a0"/>
    <w:link w:val="ac"/>
    <w:unhideWhenUsed/>
    <w:rsid w:val="006127B2"/>
    <w:pPr>
      <w:spacing w:after="120"/>
      <w:ind w:left="283"/>
    </w:pPr>
  </w:style>
  <w:style w:type="character" w:customStyle="1" w:styleId="ac">
    <w:name w:val="Основной текст с отступом Знак"/>
    <w:basedOn w:val="a1"/>
    <w:link w:val="ab"/>
    <w:rsid w:val="006127B2"/>
    <w:rPr>
      <w:rFonts w:eastAsiaTheme="minorEastAsia"/>
      <w:lang w:eastAsia="ru-RU"/>
    </w:rPr>
  </w:style>
  <w:style w:type="character" w:customStyle="1" w:styleId="10">
    <w:name w:val="Заголовок 1 Знак"/>
    <w:basedOn w:val="a1"/>
    <w:link w:val="1"/>
    <w:rsid w:val="006127B2"/>
    <w:rPr>
      <w:rFonts w:ascii="Times New Roman" w:eastAsia="Times New Roman" w:hAnsi="Times New Roman" w:cs="Times New Roman"/>
      <w:i/>
      <w:iCs/>
      <w:sz w:val="24"/>
      <w:szCs w:val="24"/>
      <w:lang w:eastAsia="ru-RU"/>
    </w:rPr>
  </w:style>
  <w:style w:type="character" w:customStyle="1" w:styleId="20">
    <w:name w:val="Заголовок 2 Знак"/>
    <w:basedOn w:val="a1"/>
    <w:link w:val="2"/>
    <w:rsid w:val="006127B2"/>
    <w:rPr>
      <w:rFonts w:ascii="Times New Roman" w:eastAsia="Times New Roman" w:hAnsi="Times New Roman" w:cs="Times New Roman"/>
      <w:b/>
      <w:bCs/>
      <w:sz w:val="24"/>
      <w:szCs w:val="24"/>
      <w:lang w:val="x-none" w:eastAsia="x-none"/>
    </w:rPr>
  </w:style>
  <w:style w:type="character" w:customStyle="1" w:styleId="30">
    <w:name w:val="Заголовок 3 Знак"/>
    <w:basedOn w:val="a1"/>
    <w:link w:val="3"/>
    <w:uiPriority w:val="9"/>
    <w:rsid w:val="006127B2"/>
    <w:rPr>
      <w:rFonts w:ascii="Cambria" w:eastAsia="Times New Roman" w:hAnsi="Cambria" w:cs="Times New Roman"/>
      <w:b/>
      <w:bCs/>
      <w:sz w:val="26"/>
      <w:szCs w:val="26"/>
      <w:lang w:val="x-none" w:eastAsia="x-none"/>
    </w:rPr>
  </w:style>
  <w:style w:type="character" w:customStyle="1" w:styleId="50">
    <w:name w:val="Заголовок 5 Знак"/>
    <w:basedOn w:val="a1"/>
    <w:link w:val="5"/>
    <w:semiHidden/>
    <w:rsid w:val="006127B2"/>
    <w:rPr>
      <w:rFonts w:ascii="Calibri" w:eastAsia="Times New Roman" w:hAnsi="Calibri" w:cs="Times New Roman"/>
      <w:b/>
      <w:bCs/>
      <w:i/>
      <w:iCs/>
      <w:sz w:val="26"/>
      <w:szCs w:val="26"/>
      <w:lang w:val="x-none" w:eastAsia="x-none"/>
    </w:rPr>
  </w:style>
  <w:style w:type="character" w:customStyle="1" w:styleId="90">
    <w:name w:val="Заголовок 9 Знак"/>
    <w:basedOn w:val="a1"/>
    <w:link w:val="9"/>
    <w:rsid w:val="006127B2"/>
    <w:rPr>
      <w:rFonts w:ascii="Arial" w:eastAsia="Times New Roman" w:hAnsi="Arial" w:cs="Arial"/>
      <w:lang w:eastAsia="ru-RU"/>
    </w:rPr>
  </w:style>
  <w:style w:type="numbering" w:customStyle="1" w:styleId="11">
    <w:name w:val="Нет списка1"/>
    <w:next w:val="a3"/>
    <w:semiHidden/>
    <w:rsid w:val="006127B2"/>
  </w:style>
  <w:style w:type="paragraph" w:styleId="ad">
    <w:name w:val="footer"/>
    <w:basedOn w:val="a0"/>
    <w:link w:val="ae"/>
    <w:rsid w:val="006127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1"/>
    <w:link w:val="ad"/>
    <w:rsid w:val="006127B2"/>
    <w:rPr>
      <w:rFonts w:ascii="Times New Roman" w:eastAsia="Times New Roman" w:hAnsi="Times New Roman" w:cs="Times New Roman"/>
      <w:sz w:val="24"/>
      <w:szCs w:val="24"/>
      <w:lang w:eastAsia="ru-RU"/>
    </w:rPr>
  </w:style>
  <w:style w:type="paragraph" w:styleId="af">
    <w:name w:val="caption"/>
    <w:basedOn w:val="a0"/>
    <w:qFormat/>
    <w:rsid w:val="006127B2"/>
    <w:pPr>
      <w:widowControl w:val="0"/>
      <w:spacing w:after="0" w:line="240" w:lineRule="auto"/>
      <w:jc w:val="center"/>
    </w:pPr>
    <w:rPr>
      <w:rFonts w:ascii="Times New Roman" w:eastAsia="Times New Roman" w:hAnsi="Times New Roman" w:cs="Times New Roman"/>
      <w:b/>
      <w:sz w:val="28"/>
      <w:szCs w:val="20"/>
    </w:rPr>
  </w:style>
  <w:style w:type="paragraph" w:styleId="af0">
    <w:name w:val="Subtitle"/>
    <w:basedOn w:val="a0"/>
    <w:link w:val="af1"/>
    <w:qFormat/>
    <w:rsid w:val="006127B2"/>
    <w:pPr>
      <w:widowControl w:val="0"/>
      <w:spacing w:after="0" w:line="240" w:lineRule="auto"/>
      <w:jc w:val="center"/>
    </w:pPr>
    <w:rPr>
      <w:rFonts w:ascii="Times New Roman" w:eastAsia="Times New Roman" w:hAnsi="Times New Roman" w:cs="Times New Roman"/>
      <w:b/>
      <w:sz w:val="24"/>
      <w:szCs w:val="20"/>
    </w:rPr>
  </w:style>
  <w:style w:type="character" w:customStyle="1" w:styleId="af1">
    <w:name w:val="Подзаголовок Знак"/>
    <w:basedOn w:val="a1"/>
    <w:link w:val="af0"/>
    <w:rsid w:val="006127B2"/>
    <w:rPr>
      <w:rFonts w:ascii="Times New Roman" w:eastAsia="Times New Roman" w:hAnsi="Times New Roman" w:cs="Times New Roman"/>
      <w:b/>
      <w:sz w:val="24"/>
      <w:szCs w:val="20"/>
      <w:lang w:eastAsia="ru-RU"/>
    </w:rPr>
  </w:style>
  <w:style w:type="paragraph" w:styleId="21">
    <w:name w:val="Body Text Indent 2"/>
    <w:basedOn w:val="a0"/>
    <w:link w:val="22"/>
    <w:rsid w:val="006127B2"/>
    <w:pPr>
      <w:spacing w:after="0" w:line="360" w:lineRule="auto"/>
      <w:ind w:firstLine="360"/>
      <w:jc w:val="both"/>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rsid w:val="006127B2"/>
    <w:rPr>
      <w:rFonts w:ascii="Times New Roman" w:eastAsia="Times New Roman" w:hAnsi="Times New Roman" w:cs="Times New Roman"/>
      <w:sz w:val="24"/>
      <w:szCs w:val="24"/>
      <w:lang w:val="x-none" w:eastAsia="x-none"/>
    </w:rPr>
  </w:style>
  <w:style w:type="paragraph" w:styleId="31">
    <w:name w:val="Body Text Indent 3"/>
    <w:basedOn w:val="a0"/>
    <w:link w:val="32"/>
    <w:rsid w:val="006127B2"/>
    <w:pPr>
      <w:spacing w:after="0" w:line="360" w:lineRule="auto"/>
      <w:ind w:firstLine="544"/>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rsid w:val="006127B2"/>
    <w:rPr>
      <w:rFonts w:ascii="Times New Roman" w:eastAsia="Times New Roman" w:hAnsi="Times New Roman" w:cs="Times New Roman"/>
      <w:sz w:val="24"/>
      <w:szCs w:val="24"/>
      <w:lang w:eastAsia="ru-RU"/>
    </w:rPr>
  </w:style>
  <w:style w:type="paragraph" w:customStyle="1" w:styleId="210">
    <w:name w:val="Основной текст 21"/>
    <w:basedOn w:val="a0"/>
    <w:rsid w:val="006127B2"/>
    <w:pPr>
      <w:widowControl w:val="0"/>
      <w:spacing w:after="0" w:line="240" w:lineRule="auto"/>
      <w:ind w:left="567"/>
    </w:pPr>
    <w:rPr>
      <w:rFonts w:ascii="Times New Roman" w:eastAsia="Times New Roman" w:hAnsi="Times New Roman" w:cs="Times New Roman"/>
      <w:sz w:val="24"/>
      <w:szCs w:val="20"/>
    </w:rPr>
  </w:style>
  <w:style w:type="paragraph" w:customStyle="1" w:styleId="12">
    <w:name w:val="Знак Знак Знак1"/>
    <w:basedOn w:val="a0"/>
    <w:rsid w:val="006127B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3">
    <w:name w:val="Body Text 3"/>
    <w:basedOn w:val="a0"/>
    <w:link w:val="34"/>
    <w:rsid w:val="006127B2"/>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1"/>
    <w:link w:val="33"/>
    <w:rsid w:val="006127B2"/>
    <w:rPr>
      <w:rFonts w:ascii="Times New Roman" w:eastAsia="Times New Roman" w:hAnsi="Times New Roman" w:cs="Times New Roman"/>
      <w:sz w:val="16"/>
      <w:szCs w:val="16"/>
      <w:lang w:val="x-none" w:eastAsia="x-none"/>
    </w:rPr>
  </w:style>
  <w:style w:type="table" w:customStyle="1" w:styleId="13">
    <w:name w:val="Сетка таблицы1"/>
    <w:basedOn w:val="a2"/>
    <w:next w:val="a4"/>
    <w:uiPriority w:val="59"/>
    <w:rsid w:val="0061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6127B2"/>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rsid w:val="006127B2"/>
    <w:rPr>
      <w:rFonts w:ascii="Times New Roman" w:eastAsia="Times New Roman" w:hAnsi="Times New Roman" w:cs="Times New Roman"/>
      <w:sz w:val="24"/>
      <w:szCs w:val="24"/>
      <w:lang w:val="x-none" w:eastAsia="x-none"/>
    </w:rPr>
  </w:style>
  <w:style w:type="paragraph" w:styleId="af2">
    <w:name w:val="Title"/>
    <w:basedOn w:val="a0"/>
    <w:link w:val="af3"/>
    <w:qFormat/>
    <w:rsid w:val="006127B2"/>
    <w:pPr>
      <w:spacing w:after="0" w:line="240" w:lineRule="auto"/>
      <w:ind w:left="-360" w:right="-185"/>
      <w:jc w:val="center"/>
    </w:pPr>
    <w:rPr>
      <w:rFonts w:ascii="Times New Roman" w:eastAsia="Times New Roman" w:hAnsi="Times New Roman" w:cs="Times New Roman"/>
      <w:b/>
      <w:bCs/>
      <w:sz w:val="24"/>
      <w:szCs w:val="24"/>
      <w:lang w:val="x-none" w:eastAsia="x-none"/>
    </w:rPr>
  </w:style>
  <w:style w:type="character" w:customStyle="1" w:styleId="af3">
    <w:name w:val="Название Знак"/>
    <w:basedOn w:val="a1"/>
    <w:link w:val="af2"/>
    <w:rsid w:val="006127B2"/>
    <w:rPr>
      <w:rFonts w:ascii="Times New Roman" w:eastAsia="Times New Roman" w:hAnsi="Times New Roman" w:cs="Times New Roman"/>
      <w:b/>
      <w:bCs/>
      <w:sz w:val="24"/>
      <w:szCs w:val="24"/>
      <w:lang w:val="x-none" w:eastAsia="x-none"/>
    </w:rPr>
  </w:style>
  <w:style w:type="paragraph" w:customStyle="1" w:styleId="af4">
    <w:name w:val="Знак Знак Знак"/>
    <w:basedOn w:val="a0"/>
    <w:rsid w:val="006127B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5">
    <w:name w:val="Знак Знак Знак Знак Знак Знак"/>
    <w:basedOn w:val="a0"/>
    <w:rsid w:val="006127B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link w:val="ConsPlusNormal0"/>
    <w:rsid w:val="006127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6">
    <w:name w:val="page number"/>
    <w:basedOn w:val="a1"/>
    <w:rsid w:val="006127B2"/>
  </w:style>
  <w:style w:type="paragraph" w:customStyle="1" w:styleId="af7">
    <w:name w:val="Знак Знак Знак Знак"/>
    <w:basedOn w:val="a0"/>
    <w:rsid w:val="006127B2"/>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rsid w:val="006127B2"/>
    <w:pPr>
      <w:suppressAutoHyphens/>
      <w:spacing w:after="0" w:line="240" w:lineRule="auto"/>
      <w:jc w:val="both"/>
    </w:pPr>
    <w:rPr>
      <w:rFonts w:ascii="Times New Roman" w:eastAsia="Times New Roman" w:hAnsi="Times New Roman" w:cs="Times New Roman"/>
      <w:sz w:val="28"/>
      <w:szCs w:val="24"/>
      <w:lang w:eastAsia="ar-SA"/>
    </w:rPr>
  </w:style>
  <w:style w:type="paragraph" w:styleId="af8">
    <w:name w:val="header"/>
    <w:basedOn w:val="a0"/>
    <w:link w:val="af9"/>
    <w:rsid w:val="006127B2"/>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9">
    <w:name w:val="Верхний колонтитул Знак"/>
    <w:basedOn w:val="a1"/>
    <w:link w:val="af8"/>
    <w:rsid w:val="006127B2"/>
    <w:rPr>
      <w:rFonts w:ascii="Times New Roman" w:eastAsia="Times New Roman" w:hAnsi="Times New Roman" w:cs="Times New Roman"/>
      <w:sz w:val="28"/>
      <w:szCs w:val="20"/>
      <w:lang w:eastAsia="ru-RU"/>
    </w:rPr>
  </w:style>
  <w:style w:type="paragraph" w:customStyle="1" w:styleId="afa">
    <w:name w:val="Знак Знак Знак Знак Знак Знак Знак Знак Знак Знак Знак Знак Знак Знак Знак"/>
    <w:basedOn w:val="a0"/>
    <w:rsid w:val="006127B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b">
    <w:name w:val="List Paragraph"/>
    <w:basedOn w:val="a0"/>
    <w:link w:val="afc"/>
    <w:uiPriority w:val="34"/>
    <w:qFormat/>
    <w:rsid w:val="006127B2"/>
    <w:pPr>
      <w:spacing w:after="0" w:line="240" w:lineRule="auto"/>
      <w:ind w:left="720"/>
      <w:contextualSpacing/>
    </w:pPr>
    <w:rPr>
      <w:rFonts w:ascii="Times New Roman" w:eastAsia="Times New Roman" w:hAnsi="Times New Roman" w:cs="Times New Roman"/>
      <w:sz w:val="24"/>
      <w:szCs w:val="24"/>
      <w:lang w:val="x-none" w:eastAsia="x-none"/>
    </w:rPr>
  </w:style>
  <w:style w:type="character" w:styleId="afd">
    <w:name w:val="Strong"/>
    <w:uiPriority w:val="22"/>
    <w:qFormat/>
    <w:rsid w:val="006127B2"/>
    <w:rPr>
      <w:b/>
      <w:bCs/>
    </w:rPr>
  </w:style>
  <w:style w:type="character" w:styleId="afe">
    <w:name w:val="Intense Emphasis"/>
    <w:uiPriority w:val="21"/>
    <w:qFormat/>
    <w:rsid w:val="006127B2"/>
    <w:rPr>
      <w:b/>
      <w:bCs/>
      <w:i/>
      <w:iCs/>
      <w:color w:val="4F81BD"/>
    </w:rPr>
  </w:style>
  <w:style w:type="paragraph" w:styleId="aff">
    <w:name w:val="TOC Heading"/>
    <w:basedOn w:val="1"/>
    <w:next w:val="a0"/>
    <w:uiPriority w:val="39"/>
    <w:qFormat/>
    <w:rsid w:val="006127B2"/>
    <w:pPr>
      <w:keepLines/>
      <w:spacing w:before="480" w:line="276" w:lineRule="auto"/>
      <w:jc w:val="left"/>
      <w:outlineLvl w:val="9"/>
    </w:pPr>
    <w:rPr>
      <w:rFonts w:ascii="Cambria" w:hAnsi="Cambria"/>
      <w:b/>
      <w:bCs/>
      <w:i w:val="0"/>
      <w:iCs w:val="0"/>
      <w:color w:val="365F91"/>
      <w:sz w:val="28"/>
      <w:szCs w:val="28"/>
      <w:lang w:eastAsia="en-US"/>
    </w:rPr>
  </w:style>
  <w:style w:type="paragraph" w:styleId="14">
    <w:name w:val="toc 1"/>
    <w:basedOn w:val="a0"/>
    <w:next w:val="a0"/>
    <w:autoRedefine/>
    <w:uiPriority w:val="39"/>
    <w:unhideWhenUsed/>
    <w:rsid w:val="006127B2"/>
    <w:pPr>
      <w:tabs>
        <w:tab w:val="right" w:leader="dot" w:pos="9344"/>
      </w:tabs>
      <w:spacing w:after="0" w:line="360" w:lineRule="auto"/>
      <w:jc w:val="both"/>
    </w:pPr>
    <w:rPr>
      <w:rFonts w:ascii="Times New Roman" w:eastAsia="Times New Roman" w:hAnsi="Times New Roman" w:cs="Times New Roman"/>
      <w:sz w:val="24"/>
      <w:szCs w:val="24"/>
    </w:rPr>
  </w:style>
  <w:style w:type="paragraph" w:styleId="25">
    <w:name w:val="toc 2"/>
    <w:basedOn w:val="a0"/>
    <w:next w:val="a0"/>
    <w:autoRedefine/>
    <w:uiPriority w:val="39"/>
    <w:unhideWhenUsed/>
    <w:rsid w:val="006127B2"/>
    <w:pPr>
      <w:spacing w:after="0" w:line="240" w:lineRule="auto"/>
      <w:ind w:left="240"/>
    </w:pPr>
    <w:rPr>
      <w:rFonts w:ascii="Times New Roman" w:eastAsia="Times New Roman" w:hAnsi="Times New Roman" w:cs="Times New Roman"/>
      <w:sz w:val="24"/>
      <w:szCs w:val="24"/>
    </w:rPr>
  </w:style>
  <w:style w:type="paragraph" w:styleId="35">
    <w:name w:val="toc 3"/>
    <w:basedOn w:val="a0"/>
    <w:next w:val="a0"/>
    <w:autoRedefine/>
    <w:uiPriority w:val="39"/>
    <w:unhideWhenUsed/>
    <w:rsid w:val="006127B2"/>
    <w:pPr>
      <w:spacing w:after="0" w:line="240" w:lineRule="auto"/>
      <w:ind w:left="480"/>
    </w:pPr>
    <w:rPr>
      <w:rFonts w:ascii="Times New Roman" w:eastAsia="Times New Roman" w:hAnsi="Times New Roman" w:cs="Times New Roman"/>
      <w:sz w:val="24"/>
      <w:szCs w:val="24"/>
    </w:rPr>
  </w:style>
  <w:style w:type="character" w:styleId="aff0">
    <w:name w:val="Book Title"/>
    <w:uiPriority w:val="33"/>
    <w:qFormat/>
    <w:rsid w:val="006127B2"/>
    <w:rPr>
      <w:b/>
      <w:bCs/>
      <w:smallCaps/>
      <w:spacing w:val="5"/>
    </w:rPr>
  </w:style>
  <w:style w:type="paragraph" w:customStyle="1" w:styleId="aff1">
    <w:name w:val="Знак Знак"/>
    <w:basedOn w:val="a0"/>
    <w:rsid w:val="006127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20">
    <w:name w:val="Основной текст 32"/>
    <w:basedOn w:val="a0"/>
    <w:rsid w:val="006127B2"/>
    <w:pPr>
      <w:overflowPunct w:val="0"/>
      <w:autoSpaceDE w:val="0"/>
      <w:autoSpaceDN w:val="0"/>
      <w:adjustRightInd w:val="0"/>
      <w:spacing w:after="0" w:line="240" w:lineRule="auto"/>
    </w:pPr>
    <w:rPr>
      <w:rFonts w:ascii="Arial" w:eastAsia="Times New Roman" w:hAnsi="Arial" w:cs="Times New Roman"/>
      <w:sz w:val="28"/>
      <w:szCs w:val="20"/>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w:basedOn w:val="a0"/>
    <w:rsid w:val="006127B2"/>
    <w:pPr>
      <w:spacing w:after="160" w:line="240" w:lineRule="exact"/>
    </w:pPr>
    <w:rPr>
      <w:rFonts w:ascii="Verdana" w:eastAsia="Times New Roman" w:hAnsi="Verdana" w:cs="Times New Roman"/>
      <w:sz w:val="20"/>
      <w:szCs w:val="20"/>
      <w:lang w:val="en-US" w:eastAsia="en-US"/>
    </w:rPr>
  </w:style>
  <w:style w:type="paragraph" w:customStyle="1" w:styleId="-1">
    <w:name w:val="-Текст1"/>
    <w:basedOn w:val="a0"/>
    <w:rsid w:val="006127B2"/>
    <w:pPr>
      <w:widowControl w:val="0"/>
      <w:spacing w:after="0" w:line="240" w:lineRule="auto"/>
      <w:ind w:firstLine="720"/>
      <w:jc w:val="both"/>
    </w:pPr>
    <w:rPr>
      <w:rFonts w:ascii="a_Timer" w:eastAsia="Times New Roman" w:hAnsi="a_Timer" w:cs="Times New Roman"/>
      <w:snapToGrid w:val="0"/>
      <w:sz w:val="24"/>
      <w:szCs w:val="24"/>
      <w:lang w:val="en-US"/>
    </w:rPr>
  </w:style>
  <w:style w:type="paragraph" w:customStyle="1" w:styleId="aff3">
    <w:name w:val="Знак"/>
    <w:basedOn w:val="a0"/>
    <w:rsid w:val="006127B2"/>
    <w:pPr>
      <w:spacing w:after="160" w:line="240" w:lineRule="exact"/>
    </w:pPr>
    <w:rPr>
      <w:rFonts w:ascii="Verdana" w:eastAsia="Times New Roman" w:hAnsi="Verdana" w:cs="Times New Roman"/>
      <w:sz w:val="20"/>
      <w:szCs w:val="20"/>
      <w:lang w:val="en-US" w:eastAsia="en-US"/>
    </w:rPr>
  </w:style>
  <w:style w:type="paragraph" w:styleId="aff4">
    <w:name w:val="No Spacing"/>
    <w:aliases w:val="Обрнадзор,Без интервала1,основа"/>
    <w:link w:val="aff5"/>
    <w:uiPriority w:val="1"/>
    <w:qFormat/>
    <w:rsid w:val="006127B2"/>
    <w:pPr>
      <w:spacing w:after="0" w:line="240" w:lineRule="auto"/>
    </w:pPr>
    <w:rPr>
      <w:rFonts w:ascii="Calibri" w:eastAsia="Times New Roman" w:hAnsi="Calibri" w:cs="Times New Roman"/>
    </w:rPr>
  </w:style>
  <w:style w:type="character" w:customStyle="1" w:styleId="aff6">
    <w:name w:val="Цветовое выделение"/>
    <w:rsid w:val="006127B2"/>
    <w:rPr>
      <w:b/>
      <w:bCs/>
      <w:color w:val="000080"/>
    </w:rPr>
  </w:style>
  <w:style w:type="character" w:customStyle="1" w:styleId="aff7">
    <w:name w:val="Гипертекстовая ссылка"/>
    <w:rsid w:val="006127B2"/>
    <w:rPr>
      <w:b/>
      <w:bCs/>
      <w:color w:val="008000"/>
    </w:rPr>
  </w:style>
  <w:style w:type="paragraph" w:customStyle="1" w:styleId="aff8">
    <w:name w:val="Знак"/>
    <w:basedOn w:val="a0"/>
    <w:rsid w:val="006127B2"/>
    <w:pPr>
      <w:spacing w:after="0" w:line="240" w:lineRule="auto"/>
    </w:pPr>
    <w:rPr>
      <w:rFonts w:ascii="Verdana" w:eastAsia="Times New Roman" w:hAnsi="Verdana" w:cs="Verdana"/>
      <w:sz w:val="20"/>
      <w:szCs w:val="20"/>
      <w:lang w:val="en-US" w:eastAsia="en-US"/>
    </w:rPr>
  </w:style>
  <w:style w:type="character" w:customStyle="1" w:styleId="aff5">
    <w:name w:val="Без интервала Знак"/>
    <w:aliases w:val="Обрнадзор Знак,Без интервала1 Знак,основа Знак"/>
    <w:link w:val="aff4"/>
    <w:uiPriority w:val="1"/>
    <w:qFormat/>
    <w:locked/>
    <w:rsid w:val="006127B2"/>
    <w:rPr>
      <w:rFonts w:ascii="Calibri" w:eastAsia="Times New Roman" w:hAnsi="Calibri" w:cs="Times New Roman"/>
      <w:lang w:eastAsia="ru-RU"/>
    </w:rPr>
  </w:style>
  <w:style w:type="table" w:styleId="15">
    <w:name w:val="Table Classic 1"/>
    <w:basedOn w:val="a2"/>
    <w:rsid w:val="006127B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Знак1"/>
    <w:basedOn w:val="a0"/>
    <w:rsid w:val="006127B2"/>
    <w:pPr>
      <w:spacing w:after="160" w:line="240" w:lineRule="exact"/>
    </w:pPr>
    <w:rPr>
      <w:rFonts w:ascii="Verdana" w:eastAsia="Times New Roman" w:hAnsi="Verdana" w:cs="Verdana"/>
      <w:sz w:val="20"/>
      <w:szCs w:val="20"/>
      <w:lang w:val="en-US" w:eastAsia="en-US"/>
    </w:rPr>
  </w:style>
  <w:style w:type="paragraph" w:customStyle="1" w:styleId="text">
    <w:name w:val="text"/>
    <w:basedOn w:val="a0"/>
    <w:rsid w:val="006127B2"/>
    <w:pPr>
      <w:spacing w:before="100" w:beforeAutospacing="1" w:after="100" w:afterAutospacing="1" w:line="240" w:lineRule="auto"/>
    </w:pPr>
    <w:rPr>
      <w:rFonts w:ascii="Arial" w:eastAsia="Calibri" w:hAnsi="Arial" w:cs="Arial"/>
      <w:color w:val="000000"/>
      <w:sz w:val="24"/>
      <w:szCs w:val="24"/>
    </w:rPr>
  </w:style>
  <w:style w:type="paragraph" w:customStyle="1" w:styleId="17">
    <w:name w:val="Знак Знак1 Знак"/>
    <w:basedOn w:val="a0"/>
    <w:rsid w:val="006127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Абзац списка2"/>
    <w:basedOn w:val="a0"/>
    <w:qFormat/>
    <w:rsid w:val="006127B2"/>
    <w:pPr>
      <w:spacing w:after="0" w:line="240" w:lineRule="auto"/>
      <w:ind w:left="720"/>
      <w:contextualSpacing/>
    </w:pPr>
    <w:rPr>
      <w:rFonts w:ascii="Calibri" w:eastAsia="Times New Roman" w:hAnsi="Calibri" w:cs="Times New Roman"/>
    </w:rPr>
  </w:style>
  <w:style w:type="paragraph" w:customStyle="1" w:styleId="18">
    <w:name w:val="Абзац списка1"/>
    <w:basedOn w:val="a0"/>
    <w:rsid w:val="006127B2"/>
    <w:pPr>
      <w:spacing w:after="0" w:line="240" w:lineRule="auto"/>
      <w:ind w:left="720"/>
    </w:pPr>
    <w:rPr>
      <w:rFonts w:ascii="Times New Roman" w:eastAsia="Times New Roman" w:hAnsi="Times New Roman" w:cs="Times New Roman"/>
      <w:sz w:val="24"/>
      <w:szCs w:val="24"/>
    </w:rPr>
  </w:style>
  <w:style w:type="paragraph" w:customStyle="1" w:styleId="ConsCell">
    <w:name w:val="ConsCell"/>
    <w:rsid w:val="006127B2"/>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0"/>
    <w:link w:val="HTML0"/>
    <w:uiPriority w:val="99"/>
    <w:unhideWhenUsed/>
    <w:rsid w:val="0061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127B2"/>
    <w:rPr>
      <w:rFonts w:ascii="Courier New" w:eastAsia="Times New Roman" w:hAnsi="Courier New" w:cs="Times New Roman"/>
      <w:sz w:val="20"/>
      <w:szCs w:val="20"/>
      <w:lang w:val="x-none" w:eastAsia="x-none"/>
    </w:rPr>
  </w:style>
  <w:style w:type="character" w:customStyle="1" w:styleId="FontStyle11">
    <w:name w:val="Font Style11"/>
    <w:rsid w:val="006127B2"/>
    <w:rPr>
      <w:rFonts w:ascii="Times New Roman" w:hAnsi="Times New Roman" w:cs="Times New Roman"/>
      <w:sz w:val="26"/>
      <w:szCs w:val="26"/>
    </w:rPr>
  </w:style>
  <w:style w:type="paragraph" w:customStyle="1" w:styleId="Style7">
    <w:name w:val="Style7"/>
    <w:basedOn w:val="a0"/>
    <w:uiPriority w:val="99"/>
    <w:rsid w:val="006127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0"/>
    <w:uiPriority w:val="99"/>
    <w:rsid w:val="006127B2"/>
    <w:pPr>
      <w:widowControl w:val="0"/>
      <w:autoSpaceDE w:val="0"/>
      <w:autoSpaceDN w:val="0"/>
      <w:adjustRightInd w:val="0"/>
      <w:spacing w:after="0" w:line="337" w:lineRule="exact"/>
      <w:ind w:firstLine="696"/>
      <w:jc w:val="both"/>
    </w:pPr>
    <w:rPr>
      <w:rFonts w:ascii="Times New Roman" w:eastAsia="Times New Roman" w:hAnsi="Times New Roman" w:cs="Times New Roman"/>
      <w:sz w:val="24"/>
      <w:szCs w:val="24"/>
    </w:rPr>
  </w:style>
  <w:style w:type="paragraph" w:customStyle="1" w:styleId="19">
    <w:name w:val="Обычный1"/>
    <w:rsid w:val="006127B2"/>
    <w:pPr>
      <w:snapToGrid w:val="0"/>
      <w:spacing w:after="0" w:line="240" w:lineRule="auto"/>
    </w:pPr>
    <w:rPr>
      <w:rFonts w:ascii="Times New Roman" w:eastAsia="Times New Roman" w:hAnsi="Times New Roman" w:cs="Times New Roman"/>
      <w:sz w:val="20"/>
      <w:szCs w:val="20"/>
    </w:rPr>
  </w:style>
  <w:style w:type="character" w:customStyle="1" w:styleId="FontStyle54">
    <w:name w:val="Font Style54"/>
    <w:rsid w:val="006127B2"/>
    <w:rPr>
      <w:rFonts w:ascii="Times New Roman" w:hAnsi="Times New Roman" w:cs="Times New Roman"/>
      <w:sz w:val="22"/>
      <w:szCs w:val="22"/>
    </w:rPr>
  </w:style>
  <w:style w:type="character" w:customStyle="1" w:styleId="hl1">
    <w:name w:val="hl1"/>
    <w:rsid w:val="006127B2"/>
    <w:rPr>
      <w:color w:val="4682B4"/>
    </w:rPr>
  </w:style>
  <w:style w:type="paragraph" w:styleId="aff9">
    <w:name w:val="footnote text"/>
    <w:basedOn w:val="a0"/>
    <w:link w:val="affa"/>
    <w:rsid w:val="006127B2"/>
    <w:pPr>
      <w:spacing w:after="0" w:line="240" w:lineRule="auto"/>
    </w:pPr>
    <w:rPr>
      <w:rFonts w:ascii="Times New Roman" w:eastAsia="Times New Roman" w:hAnsi="Times New Roman" w:cs="Times New Roman"/>
      <w:sz w:val="20"/>
      <w:szCs w:val="20"/>
    </w:rPr>
  </w:style>
  <w:style w:type="character" w:customStyle="1" w:styleId="affa">
    <w:name w:val="Текст сноски Знак"/>
    <w:basedOn w:val="a1"/>
    <w:link w:val="aff9"/>
    <w:rsid w:val="006127B2"/>
    <w:rPr>
      <w:rFonts w:ascii="Times New Roman" w:eastAsia="Times New Roman" w:hAnsi="Times New Roman" w:cs="Times New Roman"/>
      <w:sz w:val="20"/>
      <w:szCs w:val="20"/>
      <w:lang w:eastAsia="ru-RU"/>
    </w:rPr>
  </w:style>
  <w:style w:type="character" w:styleId="affb">
    <w:name w:val="footnote reference"/>
    <w:rsid w:val="006127B2"/>
    <w:rPr>
      <w:vertAlign w:val="superscript"/>
    </w:rPr>
  </w:style>
  <w:style w:type="paragraph" w:styleId="a">
    <w:name w:val="List Bullet"/>
    <w:basedOn w:val="a0"/>
    <w:rsid w:val="006127B2"/>
    <w:pPr>
      <w:numPr>
        <w:numId w:val="8"/>
      </w:numPr>
      <w:spacing w:after="0" w:line="240" w:lineRule="auto"/>
    </w:pPr>
    <w:rPr>
      <w:rFonts w:ascii="Times New Roman" w:eastAsia="Times New Roman" w:hAnsi="Times New Roman" w:cs="Times New Roman"/>
      <w:sz w:val="24"/>
      <w:szCs w:val="24"/>
    </w:rPr>
  </w:style>
  <w:style w:type="paragraph" w:customStyle="1" w:styleId="27">
    <w:name w:val="Знак Знак2 Знак"/>
    <w:basedOn w:val="a0"/>
    <w:rsid w:val="006127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st">
    <w:name w:val="st"/>
    <w:basedOn w:val="a1"/>
    <w:rsid w:val="006127B2"/>
  </w:style>
  <w:style w:type="character" w:customStyle="1" w:styleId="afc">
    <w:name w:val="Абзац списка Знак"/>
    <w:link w:val="afb"/>
    <w:uiPriority w:val="34"/>
    <w:locked/>
    <w:rsid w:val="006127B2"/>
    <w:rPr>
      <w:rFonts w:ascii="Times New Roman" w:eastAsia="Times New Roman" w:hAnsi="Times New Roman" w:cs="Times New Roman"/>
      <w:sz w:val="24"/>
      <w:szCs w:val="24"/>
      <w:lang w:val="x-none" w:eastAsia="x-none"/>
    </w:rPr>
  </w:style>
  <w:style w:type="paragraph" w:customStyle="1" w:styleId="Default">
    <w:name w:val="Default"/>
    <w:rsid w:val="006127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6127B2"/>
    <w:rPr>
      <w:rFonts w:ascii="Arial" w:eastAsia="Times New Roman" w:hAnsi="Arial" w:cs="Arial"/>
      <w:sz w:val="20"/>
      <w:szCs w:val="20"/>
      <w:lang w:eastAsia="ru-RU"/>
    </w:rPr>
  </w:style>
  <w:style w:type="character" w:customStyle="1" w:styleId="blk">
    <w:name w:val="blk"/>
    <w:rsid w:val="006127B2"/>
  </w:style>
  <w:style w:type="character" w:customStyle="1" w:styleId="nobr">
    <w:name w:val="nobr"/>
    <w:rsid w:val="006127B2"/>
  </w:style>
  <w:style w:type="paragraph" w:customStyle="1" w:styleId="ConsPlusTitle">
    <w:name w:val="ConsPlusTitle"/>
    <w:rsid w:val="006127B2"/>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28">
    <w:name w:val="Основной текст (2)_"/>
    <w:link w:val="29"/>
    <w:locked/>
    <w:rsid w:val="006127B2"/>
    <w:rPr>
      <w:sz w:val="28"/>
      <w:szCs w:val="28"/>
      <w:shd w:val="clear" w:color="auto" w:fill="FFFFFF"/>
    </w:rPr>
  </w:style>
  <w:style w:type="paragraph" w:customStyle="1" w:styleId="29">
    <w:name w:val="Основной текст (2)"/>
    <w:basedOn w:val="a0"/>
    <w:link w:val="28"/>
    <w:rsid w:val="006127B2"/>
    <w:pPr>
      <w:widowControl w:val="0"/>
      <w:shd w:val="clear" w:color="auto" w:fill="FFFFFF"/>
      <w:spacing w:before="360" w:after="180" w:line="0" w:lineRule="atLeast"/>
      <w:jc w:val="both"/>
    </w:pPr>
    <w:rPr>
      <w:rFonts w:eastAsiaTheme="minorHAnsi"/>
      <w:sz w:val="28"/>
      <w:szCs w:val="28"/>
      <w:lang w:eastAsia="en-US"/>
    </w:rPr>
  </w:style>
  <w:style w:type="paragraph" w:styleId="affc">
    <w:name w:val="endnote text"/>
    <w:basedOn w:val="a0"/>
    <w:link w:val="affd"/>
    <w:uiPriority w:val="99"/>
    <w:semiHidden/>
    <w:unhideWhenUsed/>
    <w:rsid w:val="006127B2"/>
    <w:pPr>
      <w:spacing w:after="0" w:line="240" w:lineRule="auto"/>
    </w:pPr>
    <w:rPr>
      <w:rFonts w:ascii="Times New Roman" w:eastAsia="Times New Roman" w:hAnsi="Times New Roman" w:cs="Times New Roman"/>
      <w:sz w:val="20"/>
      <w:szCs w:val="20"/>
    </w:rPr>
  </w:style>
  <w:style w:type="character" w:customStyle="1" w:styleId="affd">
    <w:name w:val="Текст концевой сноски Знак"/>
    <w:basedOn w:val="a1"/>
    <w:link w:val="affc"/>
    <w:uiPriority w:val="99"/>
    <w:semiHidden/>
    <w:rsid w:val="006127B2"/>
    <w:rPr>
      <w:rFonts w:ascii="Times New Roman" w:eastAsia="Times New Roman" w:hAnsi="Times New Roman" w:cs="Times New Roman"/>
      <w:sz w:val="20"/>
      <w:szCs w:val="20"/>
      <w:lang w:eastAsia="ru-RU"/>
    </w:rPr>
  </w:style>
  <w:style w:type="character" w:styleId="affe">
    <w:name w:val="endnote reference"/>
    <w:uiPriority w:val="99"/>
    <w:semiHidden/>
    <w:unhideWhenUsed/>
    <w:rsid w:val="006127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6127B2"/>
    <w:pPr>
      <w:keepNext/>
      <w:spacing w:after="0" w:line="360" w:lineRule="auto"/>
      <w:jc w:val="both"/>
      <w:outlineLvl w:val="0"/>
    </w:pPr>
    <w:rPr>
      <w:rFonts w:ascii="Times New Roman" w:eastAsia="Times New Roman" w:hAnsi="Times New Roman" w:cs="Times New Roman"/>
      <w:i/>
      <w:iCs/>
      <w:sz w:val="24"/>
      <w:szCs w:val="24"/>
    </w:rPr>
  </w:style>
  <w:style w:type="paragraph" w:styleId="2">
    <w:name w:val="heading 2"/>
    <w:basedOn w:val="a0"/>
    <w:next w:val="a0"/>
    <w:link w:val="20"/>
    <w:qFormat/>
    <w:rsid w:val="006127B2"/>
    <w:pPr>
      <w:keepNext/>
      <w:spacing w:after="0" w:line="360" w:lineRule="auto"/>
      <w:jc w:val="both"/>
      <w:outlineLvl w:val="1"/>
    </w:pPr>
    <w:rPr>
      <w:rFonts w:ascii="Times New Roman" w:eastAsia="Times New Roman" w:hAnsi="Times New Roman" w:cs="Times New Roman"/>
      <w:b/>
      <w:bCs/>
      <w:sz w:val="24"/>
      <w:szCs w:val="24"/>
      <w:lang w:val="x-none" w:eastAsia="x-none"/>
    </w:rPr>
  </w:style>
  <w:style w:type="paragraph" w:styleId="3">
    <w:name w:val="heading 3"/>
    <w:basedOn w:val="a0"/>
    <w:next w:val="a0"/>
    <w:link w:val="30"/>
    <w:uiPriority w:val="9"/>
    <w:qFormat/>
    <w:rsid w:val="006127B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0"/>
    <w:next w:val="a0"/>
    <w:link w:val="50"/>
    <w:semiHidden/>
    <w:unhideWhenUsed/>
    <w:qFormat/>
    <w:rsid w:val="006127B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9">
    <w:name w:val="heading 9"/>
    <w:basedOn w:val="a0"/>
    <w:next w:val="a0"/>
    <w:link w:val="90"/>
    <w:qFormat/>
    <w:rsid w:val="006127B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B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unhideWhenUsed/>
    <w:rsid w:val="008B3DD0"/>
    <w:pPr>
      <w:spacing w:before="100" w:beforeAutospacing="1" w:after="100" w:afterAutospacing="1" w:line="240" w:lineRule="auto"/>
    </w:pPr>
    <w:rPr>
      <w:rFonts w:ascii="Arial" w:eastAsia="Times New Roman" w:hAnsi="Arial" w:cs="Arial"/>
      <w:color w:val="000000"/>
      <w:sz w:val="18"/>
      <w:szCs w:val="18"/>
    </w:rPr>
  </w:style>
  <w:style w:type="paragraph" w:styleId="a6">
    <w:name w:val="Body Text"/>
    <w:basedOn w:val="a0"/>
    <w:link w:val="a7"/>
    <w:unhideWhenUsed/>
    <w:rsid w:val="008B3DD0"/>
    <w:pPr>
      <w:spacing w:after="0" w:line="240" w:lineRule="auto"/>
    </w:pPr>
    <w:rPr>
      <w:rFonts w:ascii="Times New Roman" w:eastAsia="Times New Roman" w:hAnsi="Times New Roman" w:cs="Times New Roman"/>
      <w:bCs/>
      <w:iCs/>
      <w:sz w:val="24"/>
      <w:szCs w:val="20"/>
    </w:rPr>
  </w:style>
  <w:style w:type="character" w:customStyle="1" w:styleId="a7">
    <w:name w:val="Основной текст Знак"/>
    <w:basedOn w:val="a1"/>
    <w:link w:val="a6"/>
    <w:rsid w:val="008B3DD0"/>
    <w:rPr>
      <w:rFonts w:ascii="Times New Roman" w:eastAsia="Times New Roman" w:hAnsi="Times New Roman" w:cs="Times New Roman"/>
      <w:bCs/>
      <w:iCs/>
      <w:sz w:val="24"/>
      <w:szCs w:val="20"/>
      <w:lang w:eastAsia="ru-RU"/>
    </w:rPr>
  </w:style>
  <w:style w:type="character" w:styleId="a8">
    <w:name w:val="Hyperlink"/>
    <w:basedOn w:val="a1"/>
    <w:uiPriority w:val="99"/>
    <w:unhideWhenUsed/>
    <w:rsid w:val="008B3DD0"/>
    <w:rPr>
      <w:color w:val="0000FF" w:themeColor="hyperlink"/>
      <w:u w:val="single"/>
    </w:rPr>
  </w:style>
  <w:style w:type="paragraph" w:styleId="a9">
    <w:name w:val="Balloon Text"/>
    <w:basedOn w:val="a0"/>
    <w:link w:val="aa"/>
    <w:uiPriority w:val="99"/>
    <w:semiHidden/>
    <w:unhideWhenUsed/>
    <w:rsid w:val="008B3DD0"/>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8B3DD0"/>
    <w:rPr>
      <w:rFonts w:ascii="Tahoma" w:eastAsiaTheme="minorEastAsia" w:hAnsi="Tahoma" w:cs="Tahoma"/>
      <w:sz w:val="16"/>
      <w:szCs w:val="16"/>
      <w:lang w:eastAsia="ru-RU"/>
    </w:rPr>
  </w:style>
  <w:style w:type="paragraph" w:styleId="ab">
    <w:name w:val="Body Text Indent"/>
    <w:basedOn w:val="a0"/>
    <w:link w:val="ac"/>
    <w:unhideWhenUsed/>
    <w:rsid w:val="006127B2"/>
    <w:pPr>
      <w:spacing w:after="120"/>
      <w:ind w:left="283"/>
    </w:pPr>
  </w:style>
  <w:style w:type="character" w:customStyle="1" w:styleId="ac">
    <w:name w:val="Основной текст с отступом Знак"/>
    <w:basedOn w:val="a1"/>
    <w:link w:val="ab"/>
    <w:rsid w:val="006127B2"/>
    <w:rPr>
      <w:rFonts w:eastAsiaTheme="minorEastAsia"/>
      <w:lang w:eastAsia="ru-RU"/>
    </w:rPr>
  </w:style>
  <w:style w:type="character" w:customStyle="1" w:styleId="10">
    <w:name w:val="Заголовок 1 Знак"/>
    <w:basedOn w:val="a1"/>
    <w:link w:val="1"/>
    <w:rsid w:val="006127B2"/>
    <w:rPr>
      <w:rFonts w:ascii="Times New Roman" w:eastAsia="Times New Roman" w:hAnsi="Times New Roman" w:cs="Times New Roman"/>
      <w:i/>
      <w:iCs/>
      <w:sz w:val="24"/>
      <w:szCs w:val="24"/>
      <w:lang w:eastAsia="ru-RU"/>
    </w:rPr>
  </w:style>
  <w:style w:type="character" w:customStyle="1" w:styleId="20">
    <w:name w:val="Заголовок 2 Знак"/>
    <w:basedOn w:val="a1"/>
    <w:link w:val="2"/>
    <w:rsid w:val="006127B2"/>
    <w:rPr>
      <w:rFonts w:ascii="Times New Roman" w:eastAsia="Times New Roman" w:hAnsi="Times New Roman" w:cs="Times New Roman"/>
      <w:b/>
      <w:bCs/>
      <w:sz w:val="24"/>
      <w:szCs w:val="24"/>
      <w:lang w:val="x-none" w:eastAsia="x-none"/>
    </w:rPr>
  </w:style>
  <w:style w:type="character" w:customStyle="1" w:styleId="30">
    <w:name w:val="Заголовок 3 Знак"/>
    <w:basedOn w:val="a1"/>
    <w:link w:val="3"/>
    <w:uiPriority w:val="9"/>
    <w:rsid w:val="006127B2"/>
    <w:rPr>
      <w:rFonts w:ascii="Cambria" w:eastAsia="Times New Roman" w:hAnsi="Cambria" w:cs="Times New Roman"/>
      <w:b/>
      <w:bCs/>
      <w:sz w:val="26"/>
      <w:szCs w:val="26"/>
      <w:lang w:val="x-none" w:eastAsia="x-none"/>
    </w:rPr>
  </w:style>
  <w:style w:type="character" w:customStyle="1" w:styleId="50">
    <w:name w:val="Заголовок 5 Знак"/>
    <w:basedOn w:val="a1"/>
    <w:link w:val="5"/>
    <w:semiHidden/>
    <w:rsid w:val="006127B2"/>
    <w:rPr>
      <w:rFonts w:ascii="Calibri" w:eastAsia="Times New Roman" w:hAnsi="Calibri" w:cs="Times New Roman"/>
      <w:b/>
      <w:bCs/>
      <w:i/>
      <w:iCs/>
      <w:sz w:val="26"/>
      <w:szCs w:val="26"/>
      <w:lang w:val="x-none" w:eastAsia="x-none"/>
    </w:rPr>
  </w:style>
  <w:style w:type="character" w:customStyle="1" w:styleId="90">
    <w:name w:val="Заголовок 9 Знак"/>
    <w:basedOn w:val="a1"/>
    <w:link w:val="9"/>
    <w:rsid w:val="006127B2"/>
    <w:rPr>
      <w:rFonts w:ascii="Arial" w:eastAsia="Times New Roman" w:hAnsi="Arial" w:cs="Arial"/>
      <w:lang w:eastAsia="ru-RU"/>
    </w:rPr>
  </w:style>
  <w:style w:type="numbering" w:customStyle="1" w:styleId="11">
    <w:name w:val="Нет списка1"/>
    <w:next w:val="a3"/>
    <w:semiHidden/>
    <w:rsid w:val="006127B2"/>
  </w:style>
  <w:style w:type="paragraph" w:styleId="ad">
    <w:name w:val="footer"/>
    <w:basedOn w:val="a0"/>
    <w:link w:val="ae"/>
    <w:rsid w:val="006127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1"/>
    <w:link w:val="ad"/>
    <w:rsid w:val="006127B2"/>
    <w:rPr>
      <w:rFonts w:ascii="Times New Roman" w:eastAsia="Times New Roman" w:hAnsi="Times New Roman" w:cs="Times New Roman"/>
      <w:sz w:val="24"/>
      <w:szCs w:val="24"/>
      <w:lang w:eastAsia="ru-RU"/>
    </w:rPr>
  </w:style>
  <w:style w:type="paragraph" w:styleId="af">
    <w:name w:val="caption"/>
    <w:basedOn w:val="a0"/>
    <w:qFormat/>
    <w:rsid w:val="006127B2"/>
    <w:pPr>
      <w:widowControl w:val="0"/>
      <w:spacing w:after="0" w:line="240" w:lineRule="auto"/>
      <w:jc w:val="center"/>
    </w:pPr>
    <w:rPr>
      <w:rFonts w:ascii="Times New Roman" w:eastAsia="Times New Roman" w:hAnsi="Times New Roman" w:cs="Times New Roman"/>
      <w:b/>
      <w:sz w:val="28"/>
      <w:szCs w:val="20"/>
    </w:rPr>
  </w:style>
  <w:style w:type="paragraph" w:styleId="af0">
    <w:name w:val="Subtitle"/>
    <w:basedOn w:val="a0"/>
    <w:link w:val="af1"/>
    <w:qFormat/>
    <w:rsid w:val="006127B2"/>
    <w:pPr>
      <w:widowControl w:val="0"/>
      <w:spacing w:after="0" w:line="240" w:lineRule="auto"/>
      <w:jc w:val="center"/>
    </w:pPr>
    <w:rPr>
      <w:rFonts w:ascii="Times New Roman" w:eastAsia="Times New Roman" w:hAnsi="Times New Roman" w:cs="Times New Roman"/>
      <w:b/>
      <w:sz w:val="24"/>
      <w:szCs w:val="20"/>
    </w:rPr>
  </w:style>
  <w:style w:type="character" w:customStyle="1" w:styleId="af1">
    <w:name w:val="Подзаголовок Знак"/>
    <w:basedOn w:val="a1"/>
    <w:link w:val="af0"/>
    <w:rsid w:val="006127B2"/>
    <w:rPr>
      <w:rFonts w:ascii="Times New Roman" w:eastAsia="Times New Roman" w:hAnsi="Times New Roman" w:cs="Times New Roman"/>
      <w:b/>
      <w:sz w:val="24"/>
      <w:szCs w:val="20"/>
      <w:lang w:eastAsia="ru-RU"/>
    </w:rPr>
  </w:style>
  <w:style w:type="paragraph" w:styleId="21">
    <w:name w:val="Body Text Indent 2"/>
    <w:basedOn w:val="a0"/>
    <w:link w:val="22"/>
    <w:rsid w:val="006127B2"/>
    <w:pPr>
      <w:spacing w:after="0" w:line="360" w:lineRule="auto"/>
      <w:ind w:firstLine="360"/>
      <w:jc w:val="both"/>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rsid w:val="006127B2"/>
    <w:rPr>
      <w:rFonts w:ascii="Times New Roman" w:eastAsia="Times New Roman" w:hAnsi="Times New Roman" w:cs="Times New Roman"/>
      <w:sz w:val="24"/>
      <w:szCs w:val="24"/>
      <w:lang w:val="x-none" w:eastAsia="x-none"/>
    </w:rPr>
  </w:style>
  <w:style w:type="paragraph" w:styleId="31">
    <w:name w:val="Body Text Indent 3"/>
    <w:basedOn w:val="a0"/>
    <w:link w:val="32"/>
    <w:rsid w:val="006127B2"/>
    <w:pPr>
      <w:spacing w:after="0" w:line="360" w:lineRule="auto"/>
      <w:ind w:firstLine="544"/>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rsid w:val="006127B2"/>
    <w:rPr>
      <w:rFonts w:ascii="Times New Roman" w:eastAsia="Times New Roman" w:hAnsi="Times New Roman" w:cs="Times New Roman"/>
      <w:sz w:val="24"/>
      <w:szCs w:val="24"/>
      <w:lang w:eastAsia="ru-RU"/>
    </w:rPr>
  </w:style>
  <w:style w:type="paragraph" w:customStyle="1" w:styleId="210">
    <w:name w:val="Основной текст 21"/>
    <w:basedOn w:val="a0"/>
    <w:rsid w:val="006127B2"/>
    <w:pPr>
      <w:widowControl w:val="0"/>
      <w:spacing w:after="0" w:line="240" w:lineRule="auto"/>
      <w:ind w:left="567"/>
    </w:pPr>
    <w:rPr>
      <w:rFonts w:ascii="Times New Roman" w:eastAsia="Times New Roman" w:hAnsi="Times New Roman" w:cs="Times New Roman"/>
      <w:sz w:val="24"/>
      <w:szCs w:val="20"/>
    </w:rPr>
  </w:style>
  <w:style w:type="paragraph" w:customStyle="1" w:styleId="12">
    <w:name w:val="Знак Знак Знак1"/>
    <w:basedOn w:val="a0"/>
    <w:rsid w:val="006127B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3">
    <w:name w:val="Body Text 3"/>
    <w:basedOn w:val="a0"/>
    <w:link w:val="34"/>
    <w:rsid w:val="006127B2"/>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1"/>
    <w:link w:val="33"/>
    <w:rsid w:val="006127B2"/>
    <w:rPr>
      <w:rFonts w:ascii="Times New Roman" w:eastAsia="Times New Roman" w:hAnsi="Times New Roman" w:cs="Times New Roman"/>
      <w:sz w:val="16"/>
      <w:szCs w:val="16"/>
      <w:lang w:val="x-none" w:eastAsia="x-none"/>
    </w:rPr>
  </w:style>
  <w:style w:type="table" w:customStyle="1" w:styleId="13">
    <w:name w:val="Сетка таблицы1"/>
    <w:basedOn w:val="a2"/>
    <w:next w:val="a4"/>
    <w:uiPriority w:val="59"/>
    <w:rsid w:val="0061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6127B2"/>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rsid w:val="006127B2"/>
    <w:rPr>
      <w:rFonts w:ascii="Times New Roman" w:eastAsia="Times New Roman" w:hAnsi="Times New Roman" w:cs="Times New Roman"/>
      <w:sz w:val="24"/>
      <w:szCs w:val="24"/>
      <w:lang w:val="x-none" w:eastAsia="x-none"/>
    </w:rPr>
  </w:style>
  <w:style w:type="paragraph" w:styleId="af2">
    <w:name w:val="Title"/>
    <w:basedOn w:val="a0"/>
    <w:link w:val="af3"/>
    <w:qFormat/>
    <w:rsid w:val="006127B2"/>
    <w:pPr>
      <w:spacing w:after="0" w:line="240" w:lineRule="auto"/>
      <w:ind w:left="-360" w:right="-185"/>
      <w:jc w:val="center"/>
    </w:pPr>
    <w:rPr>
      <w:rFonts w:ascii="Times New Roman" w:eastAsia="Times New Roman" w:hAnsi="Times New Roman" w:cs="Times New Roman"/>
      <w:b/>
      <w:bCs/>
      <w:sz w:val="24"/>
      <w:szCs w:val="24"/>
      <w:lang w:val="x-none" w:eastAsia="x-none"/>
    </w:rPr>
  </w:style>
  <w:style w:type="character" w:customStyle="1" w:styleId="af3">
    <w:name w:val="Название Знак"/>
    <w:basedOn w:val="a1"/>
    <w:link w:val="af2"/>
    <w:rsid w:val="006127B2"/>
    <w:rPr>
      <w:rFonts w:ascii="Times New Roman" w:eastAsia="Times New Roman" w:hAnsi="Times New Roman" w:cs="Times New Roman"/>
      <w:b/>
      <w:bCs/>
      <w:sz w:val="24"/>
      <w:szCs w:val="24"/>
      <w:lang w:val="x-none" w:eastAsia="x-none"/>
    </w:rPr>
  </w:style>
  <w:style w:type="paragraph" w:customStyle="1" w:styleId="af4">
    <w:name w:val="Знак Знак Знак"/>
    <w:basedOn w:val="a0"/>
    <w:rsid w:val="006127B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5">
    <w:name w:val="Знак Знак Знак Знак Знак Знак"/>
    <w:basedOn w:val="a0"/>
    <w:rsid w:val="006127B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link w:val="ConsPlusNormal0"/>
    <w:rsid w:val="006127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6">
    <w:name w:val="page number"/>
    <w:basedOn w:val="a1"/>
    <w:rsid w:val="006127B2"/>
  </w:style>
  <w:style w:type="paragraph" w:customStyle="1" w:styleId="af7">
    <w:name w:val="Знак Знак Знак Знак"/>
    <w:basedOn w:val="a0"/>
    <w:rsid w:val="006127B2"/>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rsid w:val="006127B2"/>
    <w:pPr>
      <w:suppressAutoHyphens/>
      <w:spacing w:after="0" w:line="240" w:lineRule="auto"/>
      <w:jc w:val="both"/>
    </w:pPr>
    <w:rPr>
      <w:rFonts w:ascii="Times New Roman" w:eastAsia="Times New Roman" w:hAnsi="Times New Roman" w:cs="Times New Roman"/>
      <w:sz w:val="28"/>
      <w:szCs w:val="24"/>
      <w:lang w:eastAsia="ar-SA"/>
    </w:rPr>
  </w:style>
  <w:style w:type="paragraph" w:styleId="af8">
    <w:name w:val="header"/>
    <w:basedOn w:val="a0"/>
    <w:link w:val="af9"/>
    <w:rsid w:val="006127B2"/>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9">
    <w:name w:val="Верхний колонтитул Знак"/>
    <w:basedOn w:val="a1"/>
    <w:link w:val="af8"/>
    <w:rsid w:val="006127B2"/>
    <w:rPr>
      <w:rFonts w:ascii="Times New Roman" w:eastAsia="Times New Roman" w:hAnsi="Times New Roman" w:cs="Times New Roman"/>
      <w:sz w:val="28"/>
      <w:szCs w:val="20"/>
      <w:lang w:eastAsia="ru-RU"/>
    </w:rPr>
  </w:style>
  <w:style w:type="paragraph" w:customStyle="1" w:styleId="afa">
    <w:name w:val="Знак Знак Знак Знак Знак Знак Знак Знак Знак Знак Знак Знак Знак Знак Знак"/>
    <w:basedOn w:val="a0"/>
    <w:rsid w:val="006127B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b">
    <w:name w:val="List Paragraph"/>
    <w:basedOn w:val="a0"/>
    <w:link w:val="afc"/>
    <w:uiPriority w:val="34"/>
    <w:qFormat/>
    <w:rsid w:val="006127B2"/>
    <w:pPr>
      <w:spacing w:after="0" w:line="240" w:lineRule="auto"/>
      <w:ind w:left="720"/>
      <w:contextualSpacing/>
    </w:pPr>
    <w:rPr>
      <w:rFonts w:ascii="Times New Roman" w:eastAsia="Times New Roman" w:hAnsi="Times New Roman" w:cs="Times New Roman"/>
      <w:sz w:val="24"/>
      <w:szCs w:val="24"/>
      <w:lang w:val="x-none" w:eastAsia="x-none"/>
    </w:rPr>
  </w:style>
  <w:style w:type="character" w:styleId="afd">
    <w:name w:val="Strong"/>
    <w:uiPriority w:val="22"/>
    <w:qFormat/>
    <w:rsid w:val="006127B2"/>
    <w:rPr>
      <w:b/>
      <w:bCs/>
    </w:rPr>
  </w:style>
  <w:style w:type="character" w:styleId="afe">
    <w:name w:val="Intense Emphasis"/>
    <w:uiPriority w:val="21"/>
    <w:qFormat/>
    <w:rsid w:val="006127B2"/>
    <w:rPr>
      <w:b/>
      <w:bCs/>
      <w:i/>
      <w:iCs/>
      <w:color w:val="4F81BD"/>
    </w:rPr>
  </w:style>
  <w:style w:type="paragraph" w:styleId="aff">
    <w:name w:val="TOC Heading"/>
    <w:basedOn w:val="1"/>
    <w:next w:val="a0"/>
    <w:uiPriority w:val="39"/>
    <w:qFormat/>
    <w:rsid w:val="006127B2"/>
    <w:pPr>
      <w:keepLines/>
      <w:spacing w:before="480" w:line="276" w:lineRule="auto"/>
      <w:jc w:val="left"/>
      <w:outlineLvl w:val="9"/>
    </w:pPr>
    <w:rPr>
      <w:rFonts w:ascii="Cambria" w:hAnsi="Cambria"/>
      <w:b/>
      <w:bCs/>
      <w:i w:val="0"/>
      <w:iCs w:val="0"/>
      <w:color w:val="365F91"/>
      <w:sz w:val="28"/>
      <w:szCs w:val="28"/>
      <w:lang w:eastAsia="en-US"/>
    </w:rPr>
  </w:style>
  <w:style w:type="paragraph" w:styleId="14">
    <w:name w:val="toc 1"/>
    <w:basedOn w:val="a0"/>
    <w:next w:val="a0"/>
    <w:autoRedefine/>
    <w:uiPriority w:val="39"/>
    <w:unhideWhenUsed/>
    <w:rsid w:val="006127B2"/>
    <w:pPr>
      <w:tabs>
        <w:tab w:val="right" w:leader="dot" w:pos="9344"/>
      </w:tabs>
      <w:spacing w:after="0" w:line="360" w:lineRule="auto"/>
      <w:jc w:val="both"/>
    </w:pPr>
    <w:rPr>
      <w:rFonts w:ascii="Times New Roman" w:eastAsia="Times New Roman" w:hAnsi="Times New Roman" w:cs="Times New Roman"/>
      <w:sz w:val="24"/>
      <w:szCs w:val="24"/>
    </w:rPr>
  </w:style>
  <w:style w:type="paragraph" w:styleId="25">
    <w:name w:val="toc 2"/>
    <w:basedOn w:val="a0"/>
    <w:next w:val="a0"/>
    <w:autoRedefine/>
    <w:uiPriority w:val="39"/>
    <w:unhideWhenUsed/>
    <w:rsid w:val="006127B2"/>
    <w:pPr>
      <w:spacing w:after="0" w:line="240" w:lineRule="auto"/>
      <w:ind w:left="240"/>
    </w:pPr>
    <w:rPr>
      <w:rFonts w:ascii="Times New Roman" w:eastAsia="Times New Roman" w:hAnsi="Times New Roman" w:cs="Times New Roman"/>
      <w:sz w:val="24"/>
      <w:szCs w:val="24"/>
    </w:rPr>
  </w:style>
  <w:style w:type="paragraph" w:styleId="35">
    <w:name w:val="toc 3"/>
    <w:basedOn w:val="a0"/>
    <w:next w:val="a0"/>
    <w:autoRedefine/>
    <w:uiPriority w:val="39"/>
    <w:unhideWhenUsed/>
    <w:rsid w:val="006127B2"/>
    <w:pPr>
      <w:spacing w:after="0" w:line="240" w:lineRule="auto"/>
      <w:ind w:left="480"/>
    </w:pPr>
    <w:rPr>
      <w:rFonts w:ascii="Times New Roman" w:eastAsia="Times New Roman" w:hAnsi="Times New Roman" w:cs="Times New Roman"/>
      <w:sz w:val="24"/>
      <w:szCs w:val="24"/>
    </w:rPr>
  </w:style>
  <w:style w:type="character" w:styleId="aff0">
    <w:name w:val="Book Title"/>
    <w:uiPriority w:val="33"/>
    <w:qFormat/>
    <w:rsid w:val="006127B2"/>
    <w:rPr>
      <w:b/>
      <w:bCs/>
      <w:smallCaps/>
      <w:spacing w:val="5"/>
    </w:rPr>
  </w:style>
  <w:style w:type="paragraph" w:customStyle="1" w:styleId="aff1">
    <w:name w:val="Знак Знак"/>
    <w:basedOn w:val="a0"/>
    <w:rsid w:val="006127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20">
    <w:name w:val="Основной текст 32"/>
    <w:basedOn w:val="a0"/>
    <w:rsid w:val="006127B2"/>
    <w:pPr>
      <w:overflowPunct w:val="0"/>
      <w:autoSpaceDE w:val="0"/>
      <w:autoSpaceDN w:val="0"/>
      <w:adjustRightInd w:val="0"/>
      <w:spacing w:after="0" w:line="240" w:lineRule="auto"/>
    </w:pPr>
    <w:rPr>
      <w:rFonts w:ascii="Arial" w:eastAsia="Times New Roman" w:hAnsi="Arial" w:cs="Times New Roman"/>
      <w:sz w:val="28"/>
      <w:szCs w:val="20"/>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w:basedOn w:val="a0"/>
    <w:rsid w:val="006127B2"/>
    <w:pPr>
      <w:spacing w:after="160" w:line="240" w:lineRule="exact"/>
    </w:pPr>
    <w:rPr>
      <w:rFonts w:ascii="Verdana" w:eastAsia="Times New Roman" w:hAnsi="Verdana" w:cs="Times New Roman"/>
      <w:sz w:val="20"/>
      <w:szCs w:val="20"/>
      <w:lang w:val="en-US" w:eastAsia="en-US"/>
    </w:rPr>
  </w:style>
  <w:style w:type="paragraph" w:customStyle="1" w:styleId="-1">
    <w:name w:val="-Текст1"/>
    <w:basedOn w:val="a0"/>
    <w:rsid w:val="006127B2"/>
    <w:pPr>
      <w:widowControl w:val="0"/>
      <w:spacing w:after="0" w:line="240" w:lineRule="auto"/>
      <w:ind w:firstLine="720"/>
      <w:jc w:val="both"/>
    </w:pPr>
    <w:rPr>
      <w:rFonts w:ascii="a_Timer" w:eastAsia="Times New Roman" w:hAnsi="a_Timer" w:cs="Times New Roman"/>
      <w:snapToGrid w:val="0"/>
      <w:sz w:val="24"/>
      <w:szCs w:val="24"/>
      <w:lang w:val="en-US"/>
    </w:rPr>
  </w:style>
  <w:style w:type="paragraph" w:customStyle="1" w:styleId="aff3">
    <w:name w:val="Знак"/>
    <w:basedOn w:val="a0"/>
    <w:rsid w:val="006127B2"/>
    <w:pPr>
      <w:spacing w:after="160" w:line="240" w:lineRule="exact"/>
    </w:pPr>
    <w:rPr>
      <w:rFonts w:ascii="Verdana" w:eastAsia="Times New Roman" w:hAnsi="Verdana" w:cs="Times New Roman"/>
      <w:sz w:val="20"/>
      <w:szCs w:val="20"/>
      <w:lang w:val="en-US" w:eastAsia="en-US"/>
    </w:rPr>
  </w:style>
  <w:style w:type="paragraph" w:styleId="aff4">
    <w:name w:val="No Spacing"/>
    <w:aliases w:val="Обрнадзор,Без интервала1,основа"/>
    <w:link w:val="aff5"/>
    <w:uiPriority w:val="1"/>
    <w:qFormat/>
    <w:rsid w:val="006127B2"/>
    <w:pPr>
      <w:spacing w:after="0" w:line="240" w:lineRule="auto"/>
    </w:pPr>
    <w:rPr>
      <w:rFonts w:ascii="Calibri" w:eastAsia="Times New Roman" w:hAnsi="Calibri" w:cs="Times New Roman"/>
    </w:rPr>
  </w:style>
  <w:style w:type="character" w:customStyle="1" w:styleId="aff6">
    <w:name w:val="Цветовое выделение"/>
    <w:rsid w:val="006127B2"/>
    <w:rPr>
      <w:b/>
      <w:bCs/>
      <w:color w:val="000080"/>
    </w:rPr>
  </w:style>
  <w:style w:type="character" w:customStyle="1" w:styleId="aff7">
    <w:name w:val="Гипертекстовая ссылка"/>
    <w:rsid w:val="006127B2"/>
    <w:rPr>
      <w:b/>
      <w:bCs/>
      <w:color w:val="008000"/>
    </w:rPr>
  </w:style>
  <w:style w:type="paragraph" w:customStyle="1" w:styleId="aff8">
    <w:name w:val="Знак"/>
    <w:basedOn w:val="a0"/>
    <w:rsid w:val="006127B2"/>
    <w:pPr>
      <w:spacing w:after="0" w:line="240" w:lineRule="auto"/>
    </w:pPr>
    <w:rPr>
      <w:rFonts w:ascii="Verdana" w:eastAsia="Times New Roman" w:hAnsi="Verdana" w:cs="Verdana"/>
      <w:sz w:val="20"/>
      <w:szCs w:val="20"/>
      <w:lang w:val="en-US" w:eastAsia="en-US"/>
    </w:rPr>
  </w:style>
  <w:style w:type="character" w:customStyle="1" w:styleId="aff5">
    <w:name w:val="Без интервала Знак"/>
    <w:aliases w:val="Обрнадзор Знак,Без интервала1 Знак,основа Знак"/>
    <w:link w:val="aff4"/>
    <w:uiPriority w:val="1"/>
    <w:qFormat/>
    <w:locked/>
    <w:rsid w:val="006127B2"/>
    <w:rPr>
      <w:rFonts w:ascii="Calibri" w:eastAsia="Times New Roman" w:hAnsi="Calibri" w:cs="Times New Roman"/>
      <w:lang w:eastAsia="ru-RU"/>
    </w:rPr>
  </w:style>
  <w:style w:type="table" w:styleId="15">
    <w:name w:val="Table Classic 1"/>
    <w:basedOn w:val="a2"/>
    <w:rsid w:val="006127B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Знак1"/>
    <w:basedOn w:val="a0"/>
    <w:rsid w:val="006127B2"/>
    <w:pPr>
      <w:spacing w:after="160" w:line="240" w:lineRule="exact"/>
    </w:pPr>
    <w:rPr>
      <w:rFonts w:ascii="Verdana" w:eastAsia="Times New Roman" w:hAnsi="Verdana" w:cs="Verdana"/>
      <w:sz w:val="20"/>
      <w:szCs w:val="20"/>
      <w:lang w:val="en-US" w:eastAsia="en-US"/>
    </w:rPr>
  </w:style>
  <w:style w:type="paragraph" w:customStyle="1" w:styleId="text">
    <w:name w:val="text"/>
    <w:basedOn w:val="a0"/>
    <w:rsid w:val="006127B2"/>
    <w:pPr>
      <w:spacing w:before="100" w:beforeAutospacing="1" w:after="100" w:afterAutospacing="1" w:line="240" w:lineRule="auto"/>
    </w:pPr>
    <w:rPr>
      <w:rFonts w:ascii="Arial" w:eastAsia="Calibri" w:hAnsi="Arial" w:cs="Arial"/>
      <w:color w:val="000000"/>
      <w:sz w:val="24"/>
      <w:szCs w:val="24"/>
    </w:rPr>
  </w:style>
  <w:style w:type="paragraph" w:customStyle="1" w:styleId="17">
    <w:name w:val="Знак Знак1 Знак"/>
    <w:basedOn w:val="a0"/>
    <w:rsid w:val="006127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Абзац списка2"/>
    <w:basedOn w:val="a0"/>
    <w:qFormat/>
    <w:rsid w:val="006127B2"/>
    <w:pPr>
      <w:spacing w:after="0" w:line="240" w:lineRule="auto"/>
      <w:ind w:left="720"/>
      <w:contextualSpacing/>
    </w:pPr>
    <w:rPr>
      <w:rFonts w:ascii="Calibri" w:eastAsia="Times New Roman" w:hAnsi="Calibri" w:cs="Times New Roman"/>
    </w:rPr>
  </w:style>
  <w:style w:type="paragraph" w:customStyle="1" w:styleId="18">
    <w:name w:val="Абзац списка1"/>
    <w:basedOn w:val="a0"/>
    <w:rsid w:val="006127B2"/>
    <w:pPr>
      <w:spacing w:after="0" w:line="240" w:lineRule="auto"/>
      <w:ind w:left="720"/>
    </w:pPr>
    <w:rPr>
      <w:rFonts w:ascii="Times New Roman" w:eastAsia="Times New Roman" w:hAnsi="Times New Roman" w:cs="Times New Roman"/>
      <w:sz w:val="24"/>
      <w:szCs w:val="24"/>
    </w:rPr>
  </w:style>
  <w:style w:type="paragraph" w:customStyle="1" w:styleId="ConsCell">
    <w:name w:val="ConsCell"/>
    <w:rsid w:val="006127B2"/>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0"/>
    <w:link w:val="HTML0"/>
    <w:uiPriority w:val="99"/>
    <w:unhideWhenUsed/>
    <w:rsid w:val="0061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127B2"/>
    <w:rPr>
      <w:rFonts w:ascii="Courier New" w:eastAsia="Times New Roman" w:hAnsi="Courier New" w:cs="Times New Roman"/>
      <w:sz w:val="20"/>
      <w:szCs w:val="20"/>
      <w:lang w:val="x-none" w:eastAsia="x-none"/>
    </w:rPr>
  </w:style>
  <w:style w:type="character" w:customStyle="1" w:styleId="FontStyle11">
    <w:name w:val="Font Style11"/>
    <w:rsid w:val="006127B2"/>
    <w:rPr>
      <w:rFonts w:ascii="Times New Roman" w:hAnsi="Times New Roman" w:cs="Times New Roman"/>
      <w:sz w:val="26"/>
      <w:szCs w:val="26"/>
    </w:rPr>
  </w:style>
  <w:style w:type="paragraph" w:customStyle="1" w:styleId="Style7">
    <w:name w:val="Style7"/>
    <w:basedOn w:val="a0"/>
    <w:uiPriority w:val="99"/>
    <w:rsid w:val="006127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0"/>
    <w:uiPriority w:val="99"/>
    <w:rsid w:val="006127B2"/>
    <w:pPr>
      <w:widowControl w:val="0"/>
      <w:autoSpaceDE w:val="0"/>
      <w:autoSpaceDN w:val="0"/>
      <w:adjustRightInd w:val="0"/>
      <w:spacing w:after="0" w:line="337" w:lineRule="exact"/>
      <w:ind w:firstLine="696"/>
      <w:jc w:val="both"/>
    </w:pPr>
    <w:rPr>
      <w:rFonts w:ascii="Times New Roman" w:eastAsia="Times New Roman" w:hAnsi="Times New Roman" w:cs="Times New Roman"/>
      <w:sz w:val="24"/>
      <w:szCs w:val="24"/>
    </w:rPr>
  </w:style>
  <w:style w:type="paragraph" w:customStyle="1" w:styleId="19">
    <w:name w:val="Обычный1"/>
    <w:rsid w:val="006127B2"/>
    <w:pPr>
      <w:snapToGrid w:val="0"/>
      <w:spacing w:after="0" w:line="240" w:lineRule="auto"/>
    </w:pPr>
    <w:rPr>
      <w:rFonts w:ascii="Times New Roman" w:eastAsia="Times New Roman" w:hAnsi="Times New Roman" w:cs="Times New Roman"/>
      <w:sz w:val="20"/>
      <w:szCs w:val="20"/>
    </w:rPr>
  </w:style>
  <w:style w:type="character" w:customStyle="1" w:styleId="FontStyle54">
    <w:name w:val="Font Style54"/>
    <w:rsid w:val="006127B2"/>
    <w:rPr>
      <w:rFonts w:ascii="Times New Roman" w:hAnsi="Times New Roman" w:cs="Times New Roman"/>
      <w:sz w:val="22"/>
      <w:szCs w:val="22"/>
    </w:rPr>
  </w:style>
  <w:style w:type="character" w:customStyle="1" w:styleId="hl1">
    <w:name w:val="hl1"/>
    <w:rsid w:val="006127B2"/>
    <w:rPr>
      <w:color w:val="4682B4"/>
    </w:rPr>
  </w:style>
  <w:style w:type="paragraph" w:styleId="aff9">
    <w:name w:val="footnote text"/>
    <w:basedOn w:val="a0"/>
    <w:link w:val="affa"/>
    <w:rsid w:val="006127B2"/>
    <w:pPr>
      <w:spacing w:after="0" w:line="240" w:lineRule="auto"/>
    </w:pPr>
    <w:rPr>
      <w:rFonts w:ascii="Times New Roman" w:eastAsia="Times New Roman" w:hAnsi="Times New Roman" w:cs="Times New Roman"/>
      <w:sz w:val="20"/>
      <w:szCs w:val="20"/>
    </w:rPr>
  </w:style>
  <w:style w:type="character" w:customStyle="1" w:styleId="affa">
    <w:name w:val="Текст сноски Знак"/>
    <w:basedOn w:val="a1"/>
    <w:link w:val="aff9"/>
    <w:rsid w:val="006127B2"/>
    <w:rPr>
      <w:rFonts w:ascii="Times New Roman" w:eastAsia="Times New Roman" w:hAnsi="Times New Roman" w:cs="Times New Roman"/>
      <w:sz w:val="20"/>
      <w:szCs w:val="20"/>
      <w:lang w:eastAsia="ru-RU"/>
    </w:rPr>
  </w:style>
  <w:style w:type="character" w:styleId="affb">
    <w:name w:val="footnote reference"/>
    <w:rsid w:val="006127B2"/>
    <w:rPr>
      <w:vertAlign w:val="superscript"/>
    </w:rPr>
  </w:style>
  <w:style w:type="paragraph" w:styleId="a">
    <w:name w:val="List Bullet"/>
    <w:basedOn w:val="a0"/>
    <w:rsid w:val="006127B2"/>
    <w:pPr>
      <w:numPr>
        <w:numId w:val="8"/>
      </w:numPr>
      <w:spacing w:after="0" w:line="240" w:lineRule="auto"/>
    </w:pPr>
    <w:rPr>
      <w:rFonts w:ascii="Times New Roman" w:eastAsia="Times New Roman" w:hAnsi="Times New Roman" w:cs="Times New Roman"/>
      <w:sz w:val="24"/>
      <w:szCs w:val="24"/>
    </w:rPr>
  </w:style>
  <w:style w:type="paragraph" w:customStyle="1" w:styleId="27">
    <w:name w:val="Знак Знак2 Знак"/>
    <w:basedOn w:val="a0"/>
    <w:rsid w:val="006127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st">
    <w:name w:val="st"/>
    <w:basedOn w:val="a1"/>
    <w:rsid w:val="006127B2"/>
  </w:style>
  <w:style w:type="character" w:customStyle="1" w:styleId="afc">
    <w:name w:val="Абзац списка Знак"/>
    <w:link w:val="afb"/>
    <w:uiPriority w:val="34"/>
    <w:locked/>
    <w:rsid w:val="006127B2"/>
    <w:rPr>
      <w:rFonts w:ascii="Times New Roman" w:eastAsia="Times New Roman" w:hAnsi="Times New Roman" w:cs="Times New Roman"/>
      <w:sz w:val="24"/>
      <w:szCs w:val="24"/>
      <w:lang w:val="x-none" w:eastAsia="x-none"/>
    </w:rPr>
  </w:style>
  <w:style w:type="paragraph" w:customStyle="1" w:styleId="Default">
    <w:name w:val="Default"/>
    <w:rsid w:val="006127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6127B2"/>
    <w:rPr>
      <w:rFonts w:ascii="Arial" w:eastAsia="Times New Roman" w:hAnsi="Arial" w:cs="Arial"/>
      <w:sz w:val="20"/>
      <w:szCs w:val="20"/>
      <w:lang w:eastAsia="ru-RU"/>
    </w:rPr>
  </w:style>
  <w:style w:type="character" w:customStyle="1" w:styleId="blk">
    <w:name w:val="blk"/>
    <w:rsid w:val="006127B2"/>
  </w:style>
  <w:style w:type="character" w:customStyle="1" w:styleId="nobr">
    <w:name w:val="nobr"/>
    <w:rsid w:val="006127B2"/>
  </w:style>
  <w:style w:type="paragraph" w:customStyle="1" w:styleId="ConsPlusTitle">
    <w:name w:val="ConsPlusTitle"/>
    <w:rsid w:val="006127B2"/>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28">
    <w:name w:val="Основной текст (2)_"/>
    <w:link w:val="29"/>
    <w:locked/>
    <w:rsid w:val="006127B2"/>
    <w:rPr>
      <w:sz w:val="28"/>
      <w:szCs w:val="28"/>
      <w:shd w:val="clear" w:color="auto" w:fill="FFFFFF"/>
    </w:rPr>
  </w:style>
  <w:style w:type="paragraph" w:customStyle="1" w:styleId="29">
    <w:name w:val="Основной текст (2)"/>
    <w:basedOn w:val="a0"/>
    <w:link w:val="28"/>
    <w:rsid w:val="006127B2"/>
    <w:pPr>
      <w:widowControl w:val="0"/>
      <w:shd w:val="clear" w:color="auto" w:fill="FFFFFF"/>
      <w:spacing w:before="360" w:after="180" w:line="0" w:lineRule="atLeast"/>
      <w:jc w:val="both"/>
    </w:pPr>
    <w:rPr>
      <w:rFonts w:eastAsiaTheme="minorHAnsi"/>
      <w:sz w:val="28"/>
      <w:szCs w:val="28"/>
      <w:lang w:eastAsia="en-US"/>
    </w:rPr>
  </w:style>
  <w:style w:type="paragraph" w:styleId="affc">
    <w:name w:val="endnote text"/>
    <w:basedOn w:val="a0"/>
    <w:link w:val="affd"/>
    <w:uiPriority w:val="99"/>
    <w:semiHidden/>
    <w:unhideWhenUsed/>
    <w:rsid w:val="006127B2"/>
    <w:pPr>
      <w:spacing w:after="0" w:line="240" w:lineRule="auto"/>
    </w:pPr>
    <w:rPr>
      <w:rFonts w:ascii="Times New Roman" w:eastAsia="Times New Roman" w:hAnsi="Times New Roman" w:cs="Times New Roman"/>
      <w:sz w:val="20"/>
      <w:szCs w:val="20"/>
    </w:rPr>
  </w:style>
  <w:style w:type="character" w:customStyle="1" w:styleId="affd">
    <w:name w:val="Текст концевой сноски Знак"/>
    <w:basedOn w:val="a1"/>
    <w:link w:val="affc"/>
    <w:uiPriority w:val="99"/>
    <w:semiHidden/>
    <w:rsid w:val="006127B2"/>
    <w:rPr>
      <w:rFonts w:ascii="Times New Roman" w:eastAsia="Times New Roman" w:hAnsi="Times New Roman" w:cs="Times New Roman"/>
      <w:sz w:val="20"/>
      <w:szCs w:val="20"/>
      <w:lang w:eastAsia="ru-RU"/>
    </w:rPr>
  </w:style>
  <w:style w:type="character" w:styleId="affe">
    <w:name w:val="endnote reference"/>
    <w:uiPriority w:val="99"/>
    <w:semiHidden/>
    <w:unhideWhenUsed/>
    <w:rsid w:val="00612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s://admkonda.ru/tinybrowser/files/duma/resheniya2022/rdkr-2022-06-917.doc" TargetMode="External"/><Relationship Id="rId26" Type="http://schemas.openxmlformats.org/officeDocument/2006/relationships/hyperlink" Target="garantF1://12088106.9" TargetMode="External"/><Relationship Id="rId39" Type="http://schemas.openxmlformats.org/officeDocument/2006/relationships/hyperlink" Target="http://www.admkonda.ru" TargetMode="External"/><Relationship Id="rId3" Type="http://schemas.microsoft.com/office/2007/relationships/stylesWithEffects" Target="stylesWithEffects.xml"/><Relationship Id="rId21" Type="http://schemas.openxmlformats.org/officeDocument/2006/relationships/hyperlink" Target="https://admkonda.ru/tinybrowser/files/dokumenty/rasporyazheniya/2023/2023-11-651-r.docx" TargetMode="External"/><Relationship Id="rId34" Type="http://schemas.openxmlformats.org/officeDocument/2006/relationships/hyperlink" Target="https://admkonda.ru/tinybrowser/files/duma/resheniya2024/rdkr-2024-03-1122.doc" TargetMode="External"/><Relationship Id="rId7" Type="http://schemas.openxmlformats.org/officeDocument/2006/relationships/endnotes" Target="endnotes.xml"/><Relationship Id="rId12" Type="http://schemas.openxmlformats.org/officeDocument/2006/relationships/hyperlink" Target="garantf1://12012604.78112/" TargetMode="External"/><Relationship Id="rId17" Type="http://schemas.openxmlformats.org/officeDocument/2006/relationships/hyperlink" Target="https://admkonda.ru/tinybrowser/files/duma/resheniya2021/rdkr-2021-12-864.doc" TargetMode="External"/><Relationship Id="rId25" Type="http://schemas.openxmlformats.org/officeDocument/2006/relationships/hyperlink" Target="https://ot.gov.ru/" TargetMode="External"/><Relationship Id="rId33" Type="http://schemas.openxmlformats.org/officeDocument/2006/relationships/hyperlink" Target="https://admkonda.ru/tinybrowser/files/duma/resheniya2022/rdkr-2022-06-915.doc" TargetMode="External"/><Relationship Id="rId38" Type="http://schemas.openxmlformats.org/officeDocument/2006/relationships/hyperlink" Target="https://admkonda.ru/munitcipal-nyy-kontrol.html" TargetMode="External"/><Relationship Id="rId2" Type="http://schemas.openxmlformats.org/officeDocument/2006/relationships/styles" Target="styles.xml"/><Relationship Id="rId16" Type="http://schemas.openxmlformats.org/officeDocument/2006/relationships/hyperlink" Target="https://admkonda.ru/tinybrowser/files/duma/resheniya2021/rdkr-2021-10-837.doc" TargetMode="External"/><Relationship Id="rId20" Type="http://schemas.openxmlformats.org/officeDocument/2006/relationships/hyperlink" Target="https://admkonda.ru/tinybrowser/files/duma/resheniya2024/rdkr-2024-11-1203.doc" TargetMode="External"/><Relationship Id="rId29" Type="http://schemas.openxmlformats.org/officeDocument/2006/relationships/hyperlink" Target="garantF1://12038258.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konda.ru/mu-podderzhka-dostupa-nemunitcipal-nykh-organizatciy-kommercheskikh-nekommercheskikh-k-predostavleniyu-uslug-v-sotcial-noy-sfere.html" TargetMode="External"/><Relationship Id="rId24" Type="http://schemas.openxmlformats.org/officeDocument/2006/relationships/hyperlink" Target="https://proverki.gov.ru/portal" TargetMode="External"/><Relationship Id="rId32" Type="http://schemas.openxmlformats.org/officeDocument/2006/relationships/hyperlink" Target="https://admkonda.ru/tinybrowser/files/duma/resheniya2021/rdkr-2021-09-828.doc" TargetMode="External"/><Relationship Id="rId37" Type="http://schemas.openxmlformats.org/officeDocument/2006/relationships/hyperlink" Target="https://proverki.gov.ru/porta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57004.13" TargetMode="External"/><Relationship Id="rId23" Type="http://schemas.openxmlformats.org/officeDocument/2006/relationships/hyperlink" Target="https://admkonda.ru/munitcipal-nyy-kontrol.html" TargetMode="External"/><Relationship Id="rId28" Type="http://schemas.openxmlformats.org/officeDocument/2006/relationships/hyperlink" Target="garantF1://12038258.510" TargetMode="External"/><Relationship Id="rId36" Type="http://schemas.openxmlformats.org/officeDocument/2006/relationships/hyperlink" Target="https://admkonda.ru/tinybrowser/files/dokumenty/rasporyazheniya/2023/2023-11-651-r.docx" TargetMode="External"/><Relationship Id="rId10" Type="http://schemas.openxmlformats.org/officeDocument/2006/relationships/hyperlink" Target="http://www.admkonda.ru" TargetMode="External"/><Relationship Id="rId19" Type="http://schemas.openxmlformats.org/officeDocument/2006/relationships/hyperlink" Target="https://admkonda.ru/tinybrowser/files/duma/resheniya2024/rdkr-2024-03-1124.doc" TargetMode="External"/><Relationship Id="rId31" Type="http://schemas.openxmlformats.org/officeDocument/2006/relationships/hyperlink" Target="http://www.admkonda.ru/otdel-molodezhnoy-politiki.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reformagkh.ru/" TargetMode="External"/><Relationship Id="rId22" Type="http://schemas.openxmlformats.org/officeDocument/2006/relationships/hyperlink" Target="https://admkonda.ru/mk-avtotransport.html" TargetMode="External"/><Relationship Id="rId27" Type="http://schemas.openxmlformats.org/officeDocument/2006/relationships/hyperlink" Target="garantF1://12045525.0" TargetMode="External"/><Relationship Id="rId30" Type="http://schemas.openxmlformats.org/officeDocument/2006/relationships/hyperlink" Target="https://hmao.rtrs.ru/" TargetMode="External"/><Relationship Id="rId35" Type="http://schemas.openxmlformats.org/officeDocument/2006/relationships/hyperlink" Target="https://proverki.gov.ru/por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31668</Words>
  <Characters>180508</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Миронов Сергей Сергеевич</cp:lastModifiedBy>
  <cp:revision>3</cp:revision>
  <cp:lastPrinted>2024-01-15T06:39:00Z</cp:lastPrinted>
  <dcterms:created xsi:type="dcterms:W3CDTF">2025-02-20T06:52:00Z</dcterms:created>
  <dcterms:modified xsi:type="dcterms:W3CDTF">2025-02-20T09:46:00Z</dcterms:modified>
</cp:coreProperties>
</file>