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8B" w:rsidRPr="007D648B" w:rsidRDefault="007D648B" w:rsidP="007D6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 расследования группового несчастного случая на производстве</w:t>
      </w: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8B" w:rsidRP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1 </w:t>
      </w: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организовать первую помощь пострадавшим и</w:t>
      </w:r>
      <w:r w:rsidR="00BF2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</w:t>
      </w: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доставку их в медицинскую организацию. </w:t>
      </w: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8B" w:rsidRP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2 </w:t>
      </w: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неотложные меры по предотвращению развития аварийной или иной чрезвычайной ситуации и воздействия травмирующих факторов на других лиц. </w:t>
      </w: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8B" w:rsidRP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3 </w:t>
      </w: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Сохранить до начала расследования несчастного случая обстановку на рабочем месте и состояние оборудования такими, какими они были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– зафиксировать сложившуюся обстановку (составить схемы, провести фотографирование или видеосъемку, другие мероприятия). </w:t>
      </w: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4</w:t>
      </w: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письменный запрос в медицинскую организацию для получения медицинского заключения о характере и степени тяжести повреждений, причиненных здоровью пострадавших, а также о нахождении пострадавших в состоянии алкогольного, наркотического или иного токсического опьянения. </w:t>
      </w: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9AB" w:rsidRPr="007D648B" w:rsidRDefault="00BF29AB" w:rsidP="00BF2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5</w:t>
      </w:r>
    </w:p>
    <w:p w:rsidR="00BF29AB" w:rsidRDefault="00BF29AB" w:rsidP="00BF2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в течение суток извещение о групповом несчастном случае на производстве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установленной форме</w:t>
      </w: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29AB" w:rsidRPr="00231479" w:rsidRDefault="00BF29AB" w:rsidP="0023147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государственную инспекцию труда по месту происшедшего несчастного случая; </w:t>
      </w:r>
    </w:p>
    <w:p w:rsidR="00BF29AB" w:rsidRPr="00231479" w:rsidRDefault="00BF29AB" w:rsidP="0023147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прокуратуру по месту происшествия несчастного случая; </w:t>
      </w:r>
    </w:p>
    <w:p w:rsidR="00BF29AB" w:rsidRPr="00231479" w:rsidRDefault="00BF29AB" w:rsidP="0023147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r w:rsidRPr="00231479">
        <w:t>в орган исполнительной власти субъекта Российской Федерации, осуществляющий полномочия по реализации государственной политики в области охраны труда на территории субъекта Российской Федерации, и в орган местного самоуправления по месту происшедшего несчастного случая;</w:t>
      </w:r>
      <w:r w:rsidRPr="00231479">
        <w:rPr>
          <w:rFonts w:eastAsia="Times New Roman"/>
        </w:rPr>
        <w:t xml:space="preserve"> </w:t>
      </w:r>
    </w:p>
    <w:p w:rsidR="00BF29AB" w:rsidRPr="00231479" w:rsidRDefault="00BF29AB" w:rsidP="0023147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работодателю, направившему работников, с которыми произошел несчастный случай; </w:t>
      </w:r>
    </w:p>
    <w:p w:rsidR="00231479" w:rsidRPr="00231479" w:rsidRDefault="00BF29AB" w:rsidP="00231479">
      <w:pPr>
        <w:pStyle w:val="a5"/>
        <w:numPr>
          <w:ilvl w:val="0"/>
          <w:numId w:val="2"/>
        </w:numPr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если несчастный случай произошел в организации или на объекте, подконтрольных этому органу; </w:t>
      </w:r>
    </w:p>
    <w:p w:rsidR="00BF29AB" w:rsidRPr="00231479" w:rsidRDefault="00BF29AB" w:rsidP="00231479">
      <w:pPr>
        <w:pStyle w:val="a5"/>
        <w:numPr>
          <w:ilvl w:val="0"/>
          <w:numId w:val="2"/>
        </w:numPr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79">
        <w:rPr>
          <w:rFonts w:ascii="Times New Roman" w:hAnsi="Times New Roman" w:cs="Times New Roman"/>
          <w:sz w:val="24"/>
          <w:szCs w:val="24"/>
        </w:rPr>
        <w:t>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в соответствующий федеральный орган исполнительной власти, если несчастный случай произошел в п</w:t>
      </w:r>
      <w:r w:rsidR="00231479" w:rsidRPr="00231479">
        <w:rPr>
          <w:rFonts w:ascii="Times New Roman" w:hAnsi="Times New Roman" w:cs="Times New Roman"/>
          <w:sz w:val="24"/>
          <w:szCs w:val="24"/>
        </w:rPr>
        <w:t>одведомственной ему организации;</w:t>
      </w:r>
      <w:r w:rsidRPr="0023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29AB" w:rsidRPr="00231479" w:rsidRDefault="00BF29AB" w:rsidP="0023147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соответствующее территориальное объединение организаций профсоюзов. </w:t>
      </w:r>
    </w:p>
    <w:p w:rsidR="00BF29AB" w:rsidRDefault="00BF29AB" w:rsidP="00BF29AB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9AB" w:rsidRPr="007D648B" w:rsidRDefault="00BF29AB" w:rsidP="00BF29AB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8B" w:rsidRDefault="00BF29A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6</w:t>
      </w: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Издать приказ о создании комиссии по расследованию несчастного случая. </w:t>
      </w: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комиссии включаются: </w:t>
      </w: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479" w:rsidRDefault="00231479" w:rsidP="00231479">
      <w:pPr>
        <w:pStyle w:val="ConsPlusNormal"/>
        <w:ind w:firstLine="540"/>
        <w:jc w:val="both"/>
      </w:pPr>
      <w:bookmarkStart w:id="0" w:name="_GoBack"/>
      <w:bookmarkEnd w:id="0"/>
      <w:r>
        <w:lastRenderedPageBreak/>
        <w:t>- специалист по охране труда или лицо, назначенное ответственным за организацию работы по охране труда приказом (распоряжением) работодателя;</w:t>
      </w:r>
    </w:p>
    <w:p w:rsidR="00231479" w:rsidRDefault="00231479" w:rsidP="00231479">
      <w:pPr>
        <w:pStyle w:val="ConsPlusNormal"/>
        <w:ind w:firstLine="540"/>
        <w:jc w:val="both"/>
      </w:pPr>
      <w:r>
        <w:t>- представитель работодателя;</w:t>
      </w:r>
    </w:p>
    <w:p w:rsidR="00231479" w:rsidRDefault="00231479" w:rsidP="00231479">
      <w:pPr>
        <w:pStyle w:val="ConsPlusNormal"/>
        <w:ind w:firstLine="540"/>
        <w:jc w:val="both"/>
      </w:pPr>
      <w:r>
        <w:t>- представитель выборного органа первичной профсоюзной организации или иного уполномоченного представительного органа работников (при наличии такого представительного органа);</w:t>
      </w:r>
    </w:p>
    <w:p w:rsidR="00231479" w:rsidRDefault="00231479" w:rsidP="00231479">
      <w:pPr>
        <w:pStyle w:val="ConsPlusNormal"/>
        <w:ind w:firstLine="540"/>
        <w:jc w:val="both"/>
      </w:pPr>
      <w:r>
        <w:t>- уполномоченный по охране труда (при наличии);</w:t>
      </w:r>
    </w:p>
    <w:p w:rsidR="00231479" w:rsidRDefault="00231479" w:rsidP="00231479">
      <w:pPr>
        <w:pStyle w:val="ConsPlusNormal"/>
        <w:ind w:firstLine="540"/>
        <w:jc w:val="both"/>
      </w:pPr>
      <w:r>
        <w:t>- государственный инспектор труда;</w:t>
      </w:r>
    </w:p>
    <w:p w:rsidR="00231479" w:rsidRDefault="00231479" w:rsidP="00231479">
      <w:pPr>
        <w:pStyle w:val="ConsPlusNormal"/>
        <w:ind w:firstLine="540"/>
        <w:jc w:val="both"/>
      </w:pPr>
      <w:r>
        <w:t>- представитель органа исполнительной власти субъекта Российской Федерации в области охраны труда или органа местного самоуправления (по согласованию);</w:t>
      </w:r>
    </w:p>
    <w:p w:rsidR="00231479" w:rsidRDefault="00231479" w:rsidP="00231479">
      <w:pPr>
        <w:pStyle w:val="ConsPlusNormal"/>
        <w:ind w:firstLine="540"/>
        <w:jc w:val="both"/>
      </w:pPr>
      <w:r>
        <w:t>- представитель территориального объединения организаций профсоюзов;</w:t>
      </w:r>
    </w:p>
    <w:p w:rsidR="00231479" w:rsidRDefault="00231479" w:rsidP="00231479">
      <w:pPr>
        <w:pStyle w:val="ConsPlusNormal"/>
        <w:ind w:firstLine="540"/>
        <w:jc w:val="both"/>
      </w:pPr>
      <w:r>
        <w:t>- представитель исполнительного органа страховщика по месту регистрации работодателя в качестве страхователя.</w:t>
      </w:r>
    </w:p>
    <w:p w:rsidR="00231479" w:rsidRDefault="00231479" w:rsidP="00231479">
      <w:pPr>
        <w:pStyle w:val="ConsPlusNormal"/>
        <w:ind w:firstLine="540"/>
        <w:jc w:val="both"/>
      </w:pP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Возглавляет комиссию государственный инспектор труда. Если несчастный случай произошел с работниками другого работодателя, выполнявшими работу на выделенном участке по поручению этого работодателя, то несчастный случай расследуется комиссией, образованной работодателем, по поручению которого выполнялась работа, с обязательным участием представителя работодателя, на территории которого она проводилась. </w:t>
      </w: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7</w:t>
      </w: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и опросить очевидцев происшествия, лиц, допустивших нарушения требований охраны труда, а также получить необходимую информацию от работодателя (его представителя) и, по возможности, объяснения пострадавших. </w:t>
      </w: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8</w:t>
      </w: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обстоятельства и причины несчастного случая, а также лиц, допустивших нарушения требований охраны труда. </w:t>
      </w: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расследования оформить в виде следующих документов: </w:t>
      </w:r>
    </w:p>
    <w:p w:rsidR="007D648B" w:rsidRPr="007D648B" w:rsidRDefault="007D648B" w:rsidP="007D648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планы, эскизы, схемы, протокол осмотра места происшествия, а при необходимости – фото- и видеоматериалы; </w:t>
      </w:r>
    </w:p>
    <w:p w:rsidR="007D648B" w:rsidRPr="007D648B" w:rsidRDefault="007D648B" w:rsidP="007D648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характеризующие состояние рабочего места, наличие опасных и вредных производственных факторов (это могут быть карты аттестации рабочих мест); </w:t>
      </w:r>
    </w:p>
    <w:p w:rsidR="007D648B" w:rsidRPr="007D648B" w:rsidRDefault="007D648B" w:rsidP="007D648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выписки из журналов регистрации инструктажей по охране труда и протоколов проверки знаний пострадавшими требований охраны труда; </w:t>
      </w:r>
    </w:p>
    <w:p w:rsidR="007D648B" w:rsidRPr="007D648B" w:rsidRDefault="007D648B" w:rsidP="007D648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опросов очевидцев несчастного случая и должностных лиц, объяснения пострадавших; </w:t>
      </w:r>
    </w:p>
    <w:p w:rsidR="007D648B" w:rsidRPr="007D648B" w:rsidRDefault="007D648B" w:rsidP="007D648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экспертные заключения специалистов, результаты технических расчетов, лабораторных исследований и испытаний; </w:t>
      </w:r>
    </w:p>
    <w:p w:rsidR="007D648B" w:rsidRPr="007D648B" w:rsidRDefault="007D648B" w:rsidP="007D648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заключения о характере и степени тяжести повреждений, причиненных здоровью пострадавших, или причине смерти, а также о нахождении пострадавших в состоянии алкогольного, наркотического или иного токсического опьянения; </w:t>
      </w:r>
    </w:p>
    <w:p w:rsidR="007D648B" w:rsidRPr="007D648B" w:rsidRDefault="007D648B" w:rsidP="007D648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документов, подтверждающих выдачу пострадавшим специальной одежды, специальной обуви и других средств индивидуальной защиты (СИЗ) в соответствии с действующими нормами (это могут быть журналы учета и выдачи СИЗ, личные карточки учета и выдачи СИЗ); </w:t>
      </w:r>
    </w:p>
    <w:p w:rsidR="007D648B" w:rsidRPr="007D648B" w:rsidRDefault="007D648B" w:rsidP="007D648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выписки из ранее выданных работодателю и касающихся предмета расследования предписаний государственных инспекторов труда и должностных лиц </w:t>
      </w: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территориального органа соответствующего федерального органа исполнительной власти, осуществляющего государственный контроль (надзор) в установленной сфере деятельности, если несчастный случай произошел в организации или на объекте, подконтрольных этому органу, а также выписки из представлений профсоюзных инспекторов труда об устранении выявленных нарушений требований охраны труда; </w:t>
      </w:r>
    </w:p>
    <w:p w:rsidR="007D648B" w:rsidRPr="007D648B" w:rsidRDefault="007D648B" w:rsidP="007D648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документы по усмотрению комиссии. </w:t>
      </w:r>
    </w:p>
    <w:p w:rsidR="00D16B70" w:rsidRDefault="00D16B70" w:rsidP="00D16B70">
      <w:pPr>
        <w:pStyle w:val="ConsPlusNormal"/>
        <w:ind w:firstLine="540"/>
        <w:jc w:val="both"/>
      </w:pPr>
      <w:r>
        <w:t xml:space="preserve">Расследование несчастного случая, в результате которого несколько пострадавших получили легкие повреждения здоровья, проводится комиссией в течение 3 календарных дней. </w:t>
      </w:r>
    </w:p>
    <w:p w:rsidR="00D16B70" w:rsidRDefault="00D16B70" w:rsidP="00D16B70">
      <w:pPr>
        <w:pStyle w:val="ConsPlusNormal"/>
        <w:ind w:firstLine="540"/>
        <w:jc w:val="both"/>
      </w:pPr>
      <w:r>
        <w:t>Расследование несчастного случая, в результате которого несколько пострадавших получили тяжелые повреждения здоровья, либо несчастного случая (в том числе группового) со смертельным исходом проводится комиссией в течение 15 календарных дней.</w:t>
      </w:r>
    </w:p>
    <w:p w:rsidR="00D16B70" w:rsidRDefault="00D16B70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8B" w:rsidRP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9 </w:t>
      </w: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Квалифицировать несчастный случай как несчастный случай на производстве или как несчастный случай, не связанный с производством. Если несчастный случай квалифицирован как несчастный случай на производстве, установить степень вины застрахованных пострадавших в процентах (при их грубой неосторожности) с учетом заключения выборного органа первичной профсоюзной организации или иного уполномоченного работниками органа. </w:t>
      </w: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10</w:t>
      </w: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и подписать Акт о расследовании группового несчастного случая на производстве. </w:t>
      </w: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11</w:t>
      </w: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Оформить, подписать и утвердить акты о несчастном случае на производстве по форме Н-1 на каждого пострадавшего: </w:t>
      </w:r>
    </w:p>
    <w:p w:rsidR="007D648B" w:rsidRPr="007D648B" w:rsidRDefault="007D648B" w:rsidP="007D648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экземпляр (оригинал) – выдать пострадавшим; </w:t>
      </w:r>
    </w:p>
    <w:p w:rsidR="007D648B" w:rsidRPr="007D648B" w:rsidRDefault="007D648B" w:rsidP="007D648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экземпляр (оригинал) – хранится работодателем, осуществляющим по решению комиссии учет несчастного случая, в течение 45 лет; </w:t>
      </w:r>
    </w:p>
    <w:p w:rsidR="007D648B" w:rsidRPr="007D648B" w:rsidRDefault="007D648B" w:rsidP="007D648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экземпляр (оригинал) – с копиями материалов расследования направляется в исполнительный орган страховщика по месту регистрации страхователя. </w:t>
      </w: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12</w:t>
      </w: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Зарегистрировать несчастный случай в журнале регистрации несчастных случаев на производстве. </w:t>
      </w: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13</w:t>
      </w: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="00D1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календарных дней после заверения расследования несчастного случая</w:t>
      </w: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о расследовании группового несчастного случая на производстве: </w:t>
      </w:r>
    </w:p>
    <w:p w:rsidR="007D648B" w:rsidRPr="00EC5F81" w:rsidRDefault="007D648B" w:rsidP="00EC5F8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(оригинал) с копиями материалов расследования, включая копии актов по форме Н-1 на каждого пострадавшего – в прокуратуру</w:t>
      </w:r>
      <w:r w:rsidR="00EC5F81" w:rsidRPr="00EC5F8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которую сообщалось о данном несчастном случае</w:t>
      </w:r>
      <w:r w:rsidRPr="00EC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D648B" w:rsidRPr="00EC5F81" w:rsidRDefault="007D648B" w:rsidP="00EC5F8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экземпляр (оригинал) с материалами расследования – хранится работодателем</w:t>
      </w:r>
      <w:r w:rsidR="00EC5F81" w:rsidRPr="00EC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45 лет</w:t>
      </w:r>
      <w:r w:rsidRPr="00EC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которого произошел несчастный случай; </w:t>
      </w: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акта о расследовании группового несчастного случая на производстве вместе с копиями материалов расследования: </w:t>
      </w:r>
    </w:p>
    <w:p w:rsidR="007D648B" w:rsidRPr="00EC5F81" w:rsidRDefault="007D648B" w:rsidP="00EC5F8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государственную инспекцию труда; </w:t>
      </w:r>
    </w:p>
    <w:p w:rsidR="007D648B" w:rsidRPr="00EC5F81" w:rsidRDefault="007D648B" w:rsidP="00EC5F8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если несчастный случай произошел в организации или на объекте, подконтрольных этому органу; </w:t>
      </w:r>
    </w:p>
    <w:p w:rsidR="007D648B" w:rsidRPr="00EC5F81" w:rsidRDefault="007D648B" w:rsidP="00EC5F8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исполнительный орган страховщика по месту регистрации страхователя; </w:t>
      </w:r>
    </w:p>
    <w:p w:rsidR="007D648B" w:rsidRPr="00EC5F81" w:rsidRDefault="007D648B" w:rsidP="00EC5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акта о расследовании группового несчастного случая на производстве вместе с копиями актов по форме Н-1 на каждого пострадавшего: </w:t>
      </w:r>
    </w:p>
    <w:p w:rsidR="007D648B" w:rsidRPr="00EC5F81" w:rsidRDefault="007D648B" w:rsidP="00EC5F8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Федеральную службу по труду и занятости; </w:t>
      </w:r>
    </w:p>
    <w:p w:rsidR="007D648B" w:rsidRPr="00EC5F81" w:rsidRDefault="007D648B" w:rsidP="00EC5F8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территориальное объединение организаций профсоюзов; </w:t>
      </w:r>
    </w:p>
    <w:p w:rsidR="007D648B" w:rsidRPr="00EC5F81" w:rsidRDefault="007D648B" w:rsidP="00EC5F8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акта по форме Н-1 на каждого пострадавшего и копии материалов расследования по месту основной работы пострадавших, если несчастный случай произошел с работниками, направленными другим работодателем для участия в производственной деятельности работодателя, у которого произошел несчастный случай. </w:t>
      </w: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14</w:t>
      </w: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мероприятия, направленные на предупреждение несчастных случаев на производстве. </w:t>
      </w: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15</w:t>
      </w: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648B" w:rsidRPr="007D648B" w:rsidRDefault="007D648B" w:rsidP="007D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 окончании периода временной нетрудоспособности пострадавших в государственную инспекцию труда сообщение о последствиях несчастного случая</w:t>
      </w:r>
      <w:r w:rsidR="00EC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производстве</w:t>
      </w:r>
      <w:r w:rsidRPr="007D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мерах, принятых в целях предупреждения несчастных случаев на производстве. </w:t>
      </w:r>
    </w:p>
    <w:p w:rsidR="002105BB" w:rsidRDefault="002105BB" w:rsidP="007D648B">
      <w:pPr>
        <w:jc w:val="both"/>
      </w:pPr>
    </w:p>
    <w:sectPr w:rsidR="0021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F6F31"/>
    <w:multiLevelType w:val="hybridMultilevel"/>
    <w:tmpl w:val="F9AE4D20"/>
    <w:lvl w:ilvl="0" w:tplc="D310B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95E65"/>
    <w:multiLevelType w:val="hybridMultilevel"/>
    <w:tmpl w:val="2CEA7DEC"/>
    <w:lvl w:ilvl="0" w:tplc="702CB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575E6"/>
    <w:multiLevelType w:val="hybridMultilevel"/>
    <w:tmpl w:val="96F4734A"/>
    <w:lvl w:ilvl="0" w:tplc="D310B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66AEE"/>
    <w:multiLevelType w:val="hybridMultilevel"/>
    <w:tmpl w:val="F13C385C"/>
    <w:lvl w:ilvl="0" w:tplc="702CB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F4D6E"/>
    <w:multiLevelType w:val="hybridMultilevel"/>
    <w:tmpl w:val="893E8128"/>
    <w:lvl w:ilvl="0" w:tplc="D310B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1"/>
    <w:rsid w:val="00183069"/>
    <w:rsid w:val="002105BB"/>
    <w:rsid w:val="00231479"/>
    <w:rsid w:val="005B4C21"/>
    <w:rsid w:val="00710BE4"/>
    <w:rsid w:val="007D648B"/>
    <w:rsid w:val="00A12272"/>
    <w:rsid w:val="00B8673F"/>
    <w:rsid w:val="00BF29AB"/>
    <w:rsid w:val="00CC5067"/>
    <w:rsid w:val="00D16B70"/>
    <w:rsid w:val="00EC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FDBE0-9456-4500-A8DF-1C226386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648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648B"/>
    <w:pPr>
      <w:ind w:left="720"/>
      <w:contextualSpacing/>
    </w:pPr>
  </w:style>
  <w:style w:type="paragraph" w:customStyle="1" w:styleId="ConsPlusNormal">
    <w:name w:val="ConsPlusNormal"/>
    <w:rsid w:val="00BF2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Татьяна Анатольевна</dc:creator>
  <cp:keywords/>
  <dc:description/>
  <cp:lastModifiedBy>Сенина Анна Анатольевна</cp:lastModifiedBy>
  <cp:revision>4</cp:revision>
  <dcterms:created xsi:type="dcterms:W3CDTF">2017-09-07T07:27:00Z</dcterms:created>
  <dcterms:modified xsi:type="dcterms:W3CDTF">2022-05-24T11:15:00Z</dcterms:modified>
</cp:coreProperties>
</file>