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2870BA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2870BA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D77503">
              <w:rPr>
                <w:color w:val="000000"/>
                <w:sz w:val="28"/>
                <w:szCs w:val="28"/>
              </w:rPr>
              <w:t>0</w:t>
            </w:r>
            <w:r w:rsidR="002870BA">
              <w:rPr>
                <w:color w:val="000000"/>
                <w:sz w:val="28"/>
                <w:szCs w:val="28"/>
              </w:rPr>
              <w:t>2</w:t>
            </w:r>
            <w:r w:rsidR="00D50E3E">
              <w:rPr>
                <w:color w:val="000000"/>
                <w:sz w:val="28"/>
                <w:szCs w:val="28"/>
              </w:rPr>
              <w:t xml:space="preserve"> а</w:t>
            </w:r>
            <w:r w:rsidR="00D77503">
              <w:rPr>
                <w:color w:val="000000"/>
                <w:sz w:val="28"/>
                <w:szCs w:val="28"/>
              </w:rPr>
              <w:t>преля</w:t>
            </w:r>
            <w:r w:rsidR="00CD75BE" w:rsidRPr="00B8499A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CE783B">
              <w:rPr>
                <w:color w:val="000000"/>
                <w:sz w:val="28"/>
                <w:szCs w:val="28"/>
              </w:rPr>
              <w:t>4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D50E3E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 xml:space="preserve">№ </w:t>
            </w:r>
            <w:r w:rsidR="002870BA">
              <w:rPr>
                <w:color w:val="000000"/>
                <w:sz w:val="28"/>
                <w:szCs w:val="28"/>
              </w:rPr>
              <w:t>203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870BA" w:rsidTr="00061354">
        <w:tc>
          <w:tcPr>
            <w:tcW w:w="5778" w:type="dxa"/>
          </w:tcPr>
          <w:p w:rsidR="001E0E2D" w:rsidRPr="002870BA" w:rsidRDefault="002870BA" w:rsidP="009A73F8">
            <w:pPr>
              <w:rPr>
                <w:sz w:val="28"/>
                <w:szCs w:val="28"/>
              </w:rPr>
            </w:pPr>
            <w:r w:rsidRPr="002870BA">
              <w:rPr>
                <w:color w:val="000000"/>
                <w:sz w:val="28"/>
                <w:szCs w:val="28"/>
              </w:rPr>
              <w:t>Об определении инновационного уполномоченного</w:t>
            </w:r>
          </w:p>
        </w:tc>
      </w:tr>
    </w:tbl>
    <w:p w:rsidR="00DB0B99" w:rsidRPr="00EF29D8" w:rsidRDefault="00DB0B99" w:rsidP="002870BA">
      <w:pPr>
        <w:jc w:val="both"/>
        <w:rPr>
          <w:color w:val="000000"/>
          <w:sz w:val="32"/>
          <w:szCs w:val="32"/>
        </w:rPr>
      </w:pPr>
    </w:p>
    <w:p w:rsidR="002870BA" w:rsidRPr="002870BA" w:rsidRDefault="002870BA" w:rsidP="002870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 w:rsidRPr="002870BA">
        <w:rPr>
          <w:color w:val="000000"/>
          <w:sz w:val="28"/>
          <w:szCs w:val="28"/>
        </w:rPr>
        <w:t>Во исполнение пункта 1.4 протокола №</w:t>
      </w:r>
      <w:r w:rsidRPr="002870BA">
        <w:rPr>
          <w:color w:val="000000"/>
          <w:sz w:val="28"/>
          <w:szCs w:val="28"/>
        </w:rPr>
        <w:t xml:space="preserve"> </w:t>
      </w:r>
      <w:r w:rsidRPr="002870BA">
        <w:rPr>
          <w:color w:val="000000"/>
          <w:sz w:val="28"/>
          <w:szCs w:val="28"/>
        </w:rPr>
        <w:t xml:space="preserve">93/67/2 заседания Совета при правительстве Ханты-Мансийского автономного округа </w:t>
      </w:r>
      <w:r w:rsidRPr="002870BA">
        <w:rPr>
          <w:color w:val="000000"/>
          <w:sz w:val="28"/>
          <w:szCs w:val="28"/>
        </w:rPr>
        <w:t>–</w:t>
      </w:r>
      <w:r w:rsidRPr="002870BA">
        <w:rPr>
          <w:color w:val="000000"/>
          <w:sz w:val="28"/>
          <w:szCs w:val="28"/>
        </w:rPr>
        <w:t xml:space="preserve"> Югры по вопросам развития инвестиционной деятельности в Ханты-</w:t>
      </w:r>
      <w:r w:rsidRPr="002870BA">
        <w:rPr>
          <w:color w:val="000000"/>
          <w:sz w:val="28"/>
          <w:szCs w:val="28"/>
        </w:rPr>
        <w:t>М</w:t>
      </w:r>
      <w:r w:rsidRPr="002870BA">
        <w:rPr>
          <w:color w:val="000000"/>
          <w:sz w:val="28"/>
          <w:szCs w:val="28"/>
        </w:rPr>
        <w:t xml:space="preserve">ансийском автономном </w:t>
      </w:r>
      <w:r w:rsidRPr="002870BA">
        <w:rPr>
          <w:color w:val="000000"/>
          <w:sz w:val="28"/>
          <w:szCs w:val="28"/>
        </w:rPr>
        <w:t xml:space="preserve">                  округе –</w:t>
      </w:r>
      <w:r w:rsidRPr="002870BA">
        <w:rPr>
          <w:color w:val="000000"/>
          <w:sz w:val="28"/>
          <w:szCs w:val="28"/>
        </w:rPr>
        <w:t xml:space="preserve"> Югре от 22 марта 2024 года, в целях внедрения </w:t>
      </w:r>
      <w:r w:rsidRPr="002870BA">
        <w:rPr>
          <w:color w:val="000000"/>
          <w:sz w:val="28"/>
          <w:szCs w:val="28"/>
        </w:rPr>
        <w:t>м</w:t>
      </w:r>
      <w:r w:rsidRPr="002870BA">
        <w:rPr>
          <w:color w:val="000000"/>
          <w:sz w:val="28"/>
          <w:szCs w:val="28"/>
        </w:rPr>
        <w:t>униципального инновационного стандарта:</w:t>
      </w:r>
    </w:p>
    <w:p w:rsidR="002870BA" w:rsidRPr="002870BA" w:rsidRDefault="002870BA" w:rsidP="002870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0BA">
        <w:rPr>
          <w:color w:val="000000"/>
          <w:sz w:val="28"/>
          <w:szCs w:val="28"/>
        </w:rPr>
        <w:t>1. Определить инновационным уполномоченным в муниципальном образовании Кондинский район заместителя главы Кондинского района, курирующего вопросы экономического развития, несырьевого сектора экономики и поддержки предпринимательства, финансов, налоговой политики и межбюджетных отношений, вопросы осуществления закупок товаров, работ, услуг для обеспечения муниципальных нужд Кондинского района.</w:t>
      </w:r>
    </w:p>
    <w:p w:rsidR="00EF29D8" w:rsidRPr="002870BA" w:rsidRDefault="002870BA" w:rsidP="002870BA">
      <w:pPr>
        <w:ind w:firstLine="709"/>
        <w:jc w:val="both"/>
        <w:rPr>
          <w:color w:val="000000"/>
          <w:sz w:val="28"/>
          <w:szCs w:val="28"/>
        </w:rPr>
      </w:pPr>
      <w:r w:rsidRPr="002870BA">
        <w:rPr>
          <w:color w:val="000000"/>
          <w:sz w:val="28"/>
          <w:szCs w:val="28"/>
        </w:rPr>
        <w:t xml:space="preserve">2. </w:t>
      </w:r>
      <w:r w:rsidRPr="002870BA">
        <w:rPr>
          <w:color w:val="000000"/>
          <w:sz w:val="28"/>
          <w:szCs w:val="28"/>
        </w:rPr>
        <w:t>Контроль за выполнением распоряжения оставляю за собой.</w:t>
      </w:r>
    </w:p>
    <w:bookmarkEnd w:id="0"/>
    <w:p w:rsidR="00843392" w:rsidRDefault="00843392" w:rsidP="00EF29D8">
      <w:pPr>
        <w:rPr>
          <w:color w:val="000000"/>
          <w:sz w:val="32"/>
          <w:szCs w:val="32"/>
        </w:rPr>
      </w:pPr>
    </w:p>
    <w:p w:rsidR="002870BA" w:rsidRDefault="002870BA" w:rsidP="00EF29D8">
      <w:pPr>
        <w:rPr>
          <w:color w:val="000000"/>
          <w:sz w:val="32"/>
          <w:szCs w:val="32"/>
        </w:rPr>
      </w:pPr>
    </w:p>
    <w:p w:rsidR="002870BA" w:rsidRPr="00EF29D8" w:rsidRDefault="002870BA" w:rsidP="00EF29D8">
      <w:pPr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EF29D8" w:rsidRPr="00B8499A" w:rsidTr="00D32EC7">
        <w:tc>
          <w:tcPr>
            <w:tcW w:w="4785" w:type="dxa"/>
          </w:tcPr>
          <w:p w:rsidR="00EF29D8" w:rsidRPr="00B8499A" w:rsidRDefault="00EF29D8" w:rsidP="00D32EC7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EF29D8" w:rsidRPr="00B8499A" w:rsidRDefault="00EF29D8" w:rsidP="00D32E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B8499A" w:rsidRDefault="00EF29D8" w:rsidP="00D32EC7">
            <w:pPr>
              <w:jc w:val="right"/>
              <w:rPr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Мухин</w:t>
            </w:r>
          </w:p>
        </w:tc>
      </w:tr>
    </w:tbl>
    <w:p w:rsidR="00EF29D8" w:rsidRPr="00EF29D8" w:rsidRDefault="00EF29D8" w:rsidP="00EF29D8">
      <w:pPr>
        <w:rPr>
          <w:color w:val="000000"/>
          <w:sz w:val="28"/>
          <w:szCs w:val="28"/>
        </w:rPr>
      </w:pPr>
    </w:p>
    <w:p w:rsidR="00EF29D8" w:rsidRPr="00EF29D8" w:rsidRDefault="00EF29D8" w:rsidP="00EF29D8">
      <w:pPr>
        <w:rPr>
          <w:color w:val="000000"/>
          <w:sz w:val="28"/>
          <w:szCs w:val="28"/>
        </w:rPr>
      </w:pPr>
    </w:p>
    <w:p w:rsidR="00EF29D8" w:rsidRDefault="00EF29D8" w:rsidP="00EF29D8">
      <w:pPr>
        <w:rPr>
          <w:color w:val="000000"/>
          <w:sz w:val="28"/>
          <w:szCs w:val="28"/>
        </w:rPr>
      </w:pPr>
    </w:p>
    <w:p w:rsidR="00C43D09" w:rsidRPr="000A6A4F" w:rsidRDefault="00C43D09" w:rsidP="00C43D09">
      <w:pPr>
        <w:rPr>
          <w:sz w:val="28"/>
          <w:szCs w:val="28"/>
        </w:rPr>
      </w:pPr>
    </w:p>
    <w:p w:rsidR="00EF29D8" w:rsidRDefault="00EF29D8" w:rsidP="00EF29D8">
      <w:pPr>
        <w:rPr>
          <w:color w:val="000000"/>
          <w:sz w:val="28"/>
          <w:szCs w:val="28"/>
        </w:rPr>
      </w:pPr>
    </w:p>
    <w:p w:rsidR="002870BA" w:rsidRDefault="002870BA" w:rsidP="00EF29D8">
      <w:pPr>
        <w:rPr>
          <w:color w:val="000000"/>
          <w:sz w:val="28"/>
          <w:szCs w:val="28"/>
        </w:rPr>
      </w:pPr>
    </w:p>
    <w:p w:rsidR="00843392" w:rsidRDefault="00843392" w:rsidP="00EF29D8">
      <w:pPr>
        <w:rPr>
          <w:color w:val="000000"/>
          <w:sz w:val="28"/>
          <w:szCs w:val="28"/>
        </w:rPr>
      </w:pPr>
    </w:p>
    <w:p w:rsidR="00843392" w:rsidRDefault="00843392" w:rsidP="00EF29D8">
      <w:pPr>
        <w:rPr>
          <w:color w:val="000000"/>
          <w:sz w:val="28"/>
          <w:szCs w:val="28"/>
        </w:rPr>
      </w:pPr>
    </w:p>
    <w:p w:rsidR="00DB0B99" w:rsidRDefault="00DB0B99" w:rsidP="00EF29D8">
      <w:pPr>
        <w:rPr>
          <w:color w:val="000000"/>
          <w:sz w:val="28"/>
          <w:szCs w:val="28"/>
        </w:rPr>
      </w:pPr>
    </w:p>
    <w:p w:rsidR="00EF29D8" w:rsidRDefault="00EF29D8" w:rsidP="00EF29D8">
      <w:pPr>
        <w:rPr>
          <w:color w:val="000000"/>
          <w:sz w:val="28"/>
          <w:szCs w:val="28"/>
        </w:rPr>
      </w:pPr>
    </w:p>
    <w:p w:rsidR="00EF29D8" w:rsidRPr="00EF29D8" w:rsidRDefault="00EF29D8" w:rsidP="00EF29D8">
      <w:pPr>
        <w:rPr>
          <w:color w:val="000000"/>
          <w:sz w:val="28"/>
          <w:szCs w:val="28"/>
        </w:rPr>
      </w:pPr>
    </w:p>
    <w:p w:rsidR="00DB0B99" w:rsidRDefault="00EF29D8" w:rsidP="00DB0B99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 xml:space="preserve">нк документов/Распоряжения 2024 </w:t>
      </w:r>
    </w:p>
    <w:sectPr w:rsidR="00DB0B99" w:rsidSect="00C43D09">
      <w:headerReference w:type="even" r:id="rId10"/>
      <w:headerReference w:type="default" r:id="rId11"/>
      <w:footerReference w:type="firs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1A" w:rsidRDefault="0074151A">
      <w:r>
        <w:separator/>
      </w:r>
    </w:p>
  </w:endnote>
  <w:endnote w:type="continuationSeparator" w:id="0">
    <w:p w:rsidR="0074151A" w:rsidRDefault="0074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FB" w:rsidRDefault="00AF5AF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1A" w:rsidRDefault="0074151A">
      <w:r>
        <w:separator/>
      </w:r>
    </w:p>
  </w:footnote>
  <w:footnote w:type="continuationSeparator" w:id="0">
    <w:p w:rsidR="0074151A" w:rsidRDefault="00741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870BA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66A6910"/>
    <w:multiLevelType w:val="multilevel"/>
    <w:tmpl w:val="A2341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1"/>
  </w:num>
  <w:num w:numId="31">
    <w:abstractNumId w:val="9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0BA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096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7D6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118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51A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3392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77AAA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3D09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E3E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77503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0F6D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341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4E5B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9D69-CA27-4039-8183-31D248C1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2024-04-02T11:57:00Z</cp:lastPrinted>
  <dcterms:created xsi:type="dcterms:W3CDTF">2024-04-02T11:58:00Z</dcterms:created>
  <dcterms:modified xsi:type="dcterms:W3CDTF">2024-04-02T11:58:00Z</dcterms:modified>
</cp:coreProperties>
</file>