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"/>
        <w:gridCol w:w="2405"/>
        <w:gridCol w:w="1701"/>
        <w:gridCol w:w="1276"/>
        <w:gridCol w:w="1418"/>
        <w:gridCol w:w="992"/>
        <w:gridCol w:w="992"/>
        <w:gridCol w:w="1134"/>
        <w:gridCol w:w="1418"/>
        <w:gridCol w:w="2409"/>
        <w:gridCol w:w="1276"/>
      </w:tblGrid>
      <w:tr w:rsidR="004D5AC8" w:rsidRPr="004D5AC8" w:rsidTr="004D5AC8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Приложение</w:t>
            </w:r>
          </w:p>
        </w:tc>
      </w:tr>
      <w:tr w:rsidR="004D5AC8" w:rsidRPr="004D5AC8" w:rsidTr="004D5AC8">
        <w:trPr>
          <w:trHeight w:val="735"/>
        </w:trPr>
        <w:tc>
          <w:tcPr>
            <w:tcW w:w="15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План создания объектов инвестиционной инфраструктуры в муниципальном образовании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Кондинский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 район</w:t>
            </w: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br/>
              <w:t>Ханты-Мансийского автономного округа - Югры на 2019 год</w:t>
            </w:r>
          </w:p>
        </w:tc>
      </w:tr>
      <w:tr w:rsidR="004D5AC8" w:rsidRPr="004D5AC8" w:rsidTr="004D5AC8">
        <w:trPr>
          <w:trHeight w:val="54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№ </w:t>
            </w:r>
            <w:proofErr w:type="gramStart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gramEnd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/п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Месторасположение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Вид работ (строительство/реконструкция)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Этап (проектирование/строительство)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Планируемые сроки строительства/реконструкции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Размер планируемых средств на реализацию проекта* (строительства/ реконструкции),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тыс</w:t>
            </w:r>
            <w:proofErr w:type="gramStart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.р</w:t>
            </w:r>
            <w:proofErr w:type="gramEnd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уб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документа, которым предусмотрено создание объекта (строительство/реконструкция)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Мощность ресурсов (электроэнергия, газ, водопотребление), потребляемая объектом</w:t>
            </w:r>
          </w:p>
        </w:tc>
      </w:tr>
      <w:tr w:rsidR="004D5AC8" w:rsidRPr="004D5AC8" w:rsidTr="004D5AC8">
        <w:trPr>
          <w:trHeight w:val="18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</w:tr>
      <w:tr w:rsidR="004D5AC8" w:rsidRPr="004D5AC8" w:rsidTr="004D5AC8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11</w:t>
            </w:r>
          </w:p>
        </w:tc>
      </w:tr>
      <w:tr w:rsidR="004D5AC8" w:rsidRPr="004D5AC8" w:rsidTr="004D5AC8">
        <w:trPr>
          <w:trHeight w:val="16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Строительство автомобильной дороги г. Тюмень – п. Нижняя Тавда –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пгт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. Междуреченский – г.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Урай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– г.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Нягань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–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пгт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.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Приобье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на участке г. Тюмень – п. Нижняя Тавда –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пгт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. Междуреченский. II очередь: VIII пусковой комплекс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Куминский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–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Тынкуль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Кондинский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2 879 885,0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Государственная программа Ханты-Мансийского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автононого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округа - Югры «Современная транспортная система»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</w:p>
        </w:tc>
      </w:tr>
      <w:tr w:rsidR="004D5AC8" w:rsidRPr="004D5AC8" w:rsidTr="004D5AC8">
        <w:trPr>
          <w:trHeight w:val="9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Строительство автомобильной дороги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</w:t>
            </w:r>
            <w:proofErr w:type="gram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.У</w:t>
            </w:r>
            <w:proofErr w:type="gram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рай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-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п.Половинка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Кондинский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Проектирование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1 222 459,9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Государственная программа Ханты-Мансийского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автононого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округа - Югры «Современная транспортная система»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</w:p>
        </w:tc>
      </w:tr>
      <w:tr w:rsidR="004D5AC8" w:rsidRPr="004D5AC8" w:rsidTr="004D5AC8">
        <w:trPr>
          <w:trHeight w:val="9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Строительство подъездной автомобильной дороги к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proofErr w:type="gram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.Я</w:t>
            </w:r>
            <w:proofErr w:type="gram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мки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 4,9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Кондинский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342 457,4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округа, бюджет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Муниципальная программа  «Развитие транспортной системы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Кондинского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района на 2019-2025 годы и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</w:p>
        </w:tc>
      </w:tr>
      <w:tr w:rsidR="004D5AC8" w:rsidRPr="004D5AC8" w:rsidTr="004D5AC8">
        <w:trPr>
          <w:trHeight w:val="8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Детский сад в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пгт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 Междуреченский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п. Междуреченский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363 894,9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Кондинском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районе </w:t>
            </w: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br/>
              <w:t>на 2019-2025 годы и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стадии проектирования</w:t>
            </w:r>
          </w:p>
        </w:tc>
      </w:tr>
      <w:tr w:rsidR="004D5AC8" w:rsidRPr="004D5AC8" w:rsidTr="004D5AC8">
        <w:trPr>
          <w:trHeight w:val="12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Устройство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блочно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-модульной твердотопливной котельной установки «Южная»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пгт</w:t>
            </w:r>
            <w:proofErr w:type="gram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.М</w:t>
            </w:r>
            <w:proofErr w:type="gram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еждуреченский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п. Междуреченский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Муниципальная программа «Развитие жилищно-коммунального комплекса и повышение энергетической эффективности в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Кондинском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районе на 2019-2025 годы и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Блочно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- модульная котельная установка "Южная"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мощьностью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10 МВт/час.</w:t>
            </w:r>
          </w:p>
        </w:tc>
      </w:tr>
      <w:tr w:rsidR="004D5AC8" w:rsidRPr="004D5AC8" w:rsidTr="004D5AC8">
        <w:trPr>
          <w:trHeight w:val="114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Реконструкция школы с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пристроем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для размещений групп детского сада, п.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Чантырья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п.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Чантырья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196 687,0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округа, бюджет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Кондинском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районе на 2019-2025 годы и на период до 2030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</w:p>
        </w:tc>
      </w:tr>
      <w:tr w:rsidR="004D5AC8" w:rsidRPr="004D5AC8" w:rsidTr="004D5AC8">
        <w:trPr>
          <w:trHeight w:val="97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Реконструкция школы с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пристроем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для размещений групп детского сада, п. Половинка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п. Половинка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196 687,0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округа, бюджет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Кондинском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районе на 2019-2025 годы и на период до 2030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</w:p>
        </w:tc>
      </w:tr>
      <w:tr w:rsidR="004D5AC8" w:rsidRPr="004D5AC8" w:rsidTr="004D5AC8">
        <w:trPr>
          <w:trHeight w:val="8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gram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Школа-детский</w:t>
            </w:r>
            <w:proofErr w:type="gram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сад в д.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Ушья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(на 80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учащ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./40 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д.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Ушья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Реконструкция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282 179,8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округа, бюджет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Кондинском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районе на 2019-2025 годы и на период до 2030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</w:p>
        </w:tc>
      </w:tr>
      <w:tr w:rsidR="004D5AC8" w:rsidRPr="004D5AC8" w:rsidTr="004D5AC8">
        <w:trPr>
          <w:trHeight w:val="118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Инженерные сети теплоснабжения, водоснабжения и канализации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пгт</w:t>
            </w:r>
            <w:proofErr w:type="gram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.М</w:t>
            </w:r>
            <w:proofErr w:type="gram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еждуреченский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пгт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 Междуреченский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13 893,1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округа, бюджет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Муниципальная программа «Обеспечение доступным  и комфортным жильем жителей </w:t>
            </w:r>
            <w:proofErr w:type="spellStart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Кондинского</w:t>
            </w:r>
            <w:proofErr w:type="spellEnd"/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района на 2019-2025 годы и на период до 2030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</w:p>
        </w:tc>
      </w:tr>
      <w:tr w:rsidR="004D5AC8" w:rsidRPr="004D5AC8" w:rsidTr="004D5AC8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AC8" w:rsidRPr="004D5AC8" w:rsidRDefault="004D5AC8" w:rsidP="004D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4D5AC8" w:rsidRPr="004D5AC8" w:rsidTr="004D5AC8">
        <w:trPr>
          <w:trHeight w:val="300"/>
        </w:trPr>
        <w:tc>
          <w:tcPr>
            <w:tcW w:w="154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AC8" w:rsidRPr="004D5AC8" w:rsidRDefault="004D5AC8" w:rsidP="004D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4D5AC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&lt;*&gt; По источнику "Бюджет" указывается объем финансирования на текущий год и плановый период.</w:t>
            </w:r>
          </w:p>
        </w:tc>
      </w:tr>
    </w:tbl>
    <w:p w:rsidR="00F63CF5" w:rsidRDefault="004D5AC8">
      <w:bookmarkStart w:id="0" w:name="_GoBack"/>
      <w:bookmarkEnd w:id="0"/>
    </w:p>
    <w:sectPr w:rsidR="00F63CF5" w:rsidSect="004D5AC8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82"/>
    <w:rsid w:val="00460682"/>
    <w:rsid w:val="004D5AC8"/>
    <w:rsid w:val="0091727B"/>
    <w:rsid w:val="00D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Дмитрий Сергеевич</dc:creator>
  <cp:keywords/>
  <dc:description/>
  <cp:lastModifiedBy>Машков Дмитрий Сергеевич</cp:lastModifiedBy>
  <cp:revision>2</cp:revision>
  <dcterms:created xsi:type="dcterms:W3CDTF">2019-01-10T10:40:00Z</dcterms:created>
  <dcterms:modified xsi:type="dcterms:W3CDTF">2019-01-10T10:43:00Z</dcterms:modified>
</cp:coreProperties>
</file>