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EF" w:rsidRPr="000259EF" w:rsidRDefault="00676B95" w:rsidP="000259EF">
      <w:pPr>
        <w:pStyle w:val="a3"/>
        <w:spacing w:before="0" w:beforeAutospacing="0" w:after="0" w:afterAutospacing="0"/>
        <w:jc w:val="center"/>
        <w:rPr>
          <w:rFonts w:ascii="Verdana" w:hAnsi="Verdana"/>
          <w:b/>
          <w:bCs/>
          <w:color w:val="FF0000"/>
        </w:rPr>
      </w:pPr>
      <w:r w:rsidRPr="000259EF">
        <w:rPr>
          <w:rFonts w:ascii="Verdana" w:hAnsi="Verdana"/>
          <w:b/>
          <w:bCs/>
          <w:color w:val="FF0000"/>
        </w:rPr>
        <w:t>Виды насилия над детьми и влияние на детей</w:t>
      </w:r>
      <w:r w:rsidR="000259EF" w:rsidRPr="000259EF">
        <w:rPr>
          <w:rFonts w:ascii="Verdana" w:hAnsi="Verdana"/>
          <w:b/>
          <w:bCs/>
          <w:color w:val="FF0000"/>
        </w:rPr>
        <w:t>.</w:t>
      </w:r>
    </w:p>
    <w:p w:rsidR="000259EF" w:rsidRPr="000259EF" w:rsidRDefault="00676B95" w:rsidP="000259EF">
      <w:pPr>
        <w:pStyle w:val="a3"/>
        <w:spacing w:before="0" w:beforeAutospacing="0" w:after="0" w:afterAutospacing="0"/>
        <w:jc w:val="both"/>
        <w:rPr>
          <w:rFonts w:ascii="Verdana" w:hAnsi="Verdana"/>
          <w:b/>
          <w:bCs/>
        </w:rPr>
      </w:pPr>
      <w:r w:rsidRPr="000259EF">
        <w:rPr>
          <w:rFonts w:ascii="Verdana" w:hAnsi="Verdana"/>
          <w:color w:val="0000FF"/>
        </w:rPr>
        <w:t xml:space="preserve">1. </w:t>
      </w:r>
      <w:r w:rsidRPr="000259EF">
        <w:rPr>
          <w:rFonts w:ascii="Verdana" w:hAnsi="Verdana"/>
          <w:b/>
          <w:bCs/>
          <w:color w:val="0000FF"/>
        </w:rPr>
        <w:t>Физическое насилие</w:t>
      </w:r>
      <w:r w:rsidRPr="000259EF">
        <w:rPr>
          <w:rFonts w:ascii="Verdana" w:hAnsi="Verdana"/>
        </w:rPr>
        <w:t xml:space="preserve"> - действия или отсутствие действий со стороны родителей или других взрослых, в результате которых физическое или умственное здоровье ребенка нарушается или находится под угрозой повреждения. Например, телесные наказания, удары ладонью, пинки, царапанье, ожоги, удушение, грубые хватания, толкание, плевки, применение палки, ремня, ножа, пистолета и т.д.</w:t>
      </w:r>
      <w:r w:rsidRPr="000259EF">
        <w:rPr>
          <w:rFonts w:ascii="Verdana" w:hAnsi="Verdana"/>
        </w:rPr>
        <w:br/>
      </w:r>
    </w:p>
    <w:p w:rsidR="00676B95" w:rsidRPr="000259EF" w:rsidRDefault="00676B95" w:rsidP="000259EF">
      <w:pPr>
        <w:pStyle w:val="a3"/>
        <w:spacing w:before="0" w:beforeAutospacing="0" w:after="0" w:afterAutospacing="0"/>
        <w:jc w:val="both"/>
      </w:pPr>
      <w:r w:rsidRPr="000259EF">
        <w:rPr>
          <w:rFonts w:ascii="Verdana" w:hAnsi="Verdana"/>
          <w:b/>
          <w:bCs/>
          <w:color w:val="0000FF"/>
        </w:rPr>
        <w:t>2.</w:t>
      </w:r>
      <w:r w:rsidRPr="000259EF">
        <w:rPr>
          <w:rFonts w:ascii="Verdana" w:hAnsi="Verdana"/>
          <w:color w:val="0000FF"/>
        </w:rPr>
        <w:t xml:space="preserve"> </w:t>
      </w:r>
      <w:r w:rsidRPr="000259EF">
        <w:rPr>
          <w:rFonts w:ascii="Verdana" w:hAnsi="Verdana"/>
          <w:b/>
          <w:bCs/>
          <w:color w:val="0000FF"/>
        </w:rPr>
        <w:t>Отсутствие заботы о детях</w:t>
      </w:r>
      <w:r w:rsidRPr="000259EF">
        <w:rPr>
          <w:rFonts w:ascii="Verdana" w:hAnsi="Verdana"/>
        </w:rPr>
        <w:t xml:space="preserve"> - невнимание к основным нуждам ребенка в пище, одежде, жилье, медицинском обслуживании, присмотре.</w:t>
      </w:r>
    </w:p>
    <w:p w:rsidR="00676B95" w:rsidRPr="000259EF" w:rsidRDefault="00676B95" w:rsidP="000259EF">
      <w:pPr>
        <w:pStyle w:val="a3"/>
        <w:spacing w:before="0" w:beforeAutospacing="0" w:after="0" w:afterAutospacing="0"/>
        <w:jc w:val="both"/>
      </w:pPr>
      <w:r w:rsidRPr="000259EF">
        <w:rPr>
          <w:rFonts w:ascii="Verdana" w:hAnsi="Verdana"/>
        </w:rPr>
        <w:t>Влияние на ребенка (поведенческие и психологические индикаторы):</w:t>
      </w:r>
      <w:r w:rsidRPr="000259EF">
        <w:t xml:space="preserve"> </w:t>
      </w:r>
    </w:p>
    <w:p w:rsidR="00676B95" w:rsidRPr="000259EF" w:rsidRDefault="00676B95" w:rsidP="000259EF">
      <w:pPr>
        <w:numPr>
          <w:ilvl w:val="0"/>
          <w:numId w:val="1"/>
        </w:numPr>
        <w:jc w:val="both"/>
      </w:pPr>
      <w:r w:rsidRPr="000259EF">
        <w:rPr>
          <w:rFonts w:ascii="Verdana" w:hAnsi="Verdana"/>
        </w:rPr>
        <w:t xml:space="preserve">не растет, не набирает подходящего веса или теряет вес. Ребенок постоянно голодает, попрошайничает или крадет пищу; </w:t>
      </w:r>
    </w:p>
    <w:p w:rsidR="00676B95" w:rsidRPr="000259EF" w:rsidRDefault="00676B95" w:rsidP="000259EF">
      <w:pPr>
        <w:numPr>
          <w:ilvl w:val="0"/>
          <w:numId w:val="1"/>
        </w:numPr>
        <w:jc w:val="both"/>
      </w:pPr>
      <w:r w:rsidRPr="000259EF">
        <w:rPr>
          <w:rFonts w:ascii="Verdana" w:hAnsi="Verdana"/>
        </w:rPr>
        <w:t xml:space="preserve">брошенный, без присмотра, не имеет подходящей одежды, жилища; </w:t>
      </w:r>
    </w:p>
    <w:p w:rsidR="00676B95" w:rsidRPr="000259EF" w:rsidRDefault="00676B95" w:rsidP="000259EF">
      <w:pPr>
        <w:numPr>
          <w:ilvl w:val="0"/>
          <w:numId w:val="1"/>
        </w:numPr>
        <w:jc w:val="both"/>
      </w:pPr>
      <w:r w:rsidRPr="000259EF">
        <w:rPr>
          <w:rFonts w:ascii="Verdana" w:hAnsi="Verdana"/>
        </w:rPr>
        <w:t xml:space="preserve">нет прививок, нуждается в услугах зубного врача, плохая гигиена кожи; </w:t>
      </w:r>
    </w:p>
    <w:p w:rsidR="00676B95" w:rsidRPr="000259EF" w:rsidRDefault="00676B95" w:rsidP="000259EF">
      <w:pPr>
        <w:numPr>
          <w:ilvl w:val="0"/>
          <w:numId w:val="1"/>
        </w:numPr>
        <w:jc w:val="both"/>
      </w:pPr>
      <w:r w:rsidRPr="000259EF">
        <w:rPr>
          <w:rFonts w:ascii="Verdana" w:hAnsi="Verdana"/>
        </w:rPr>
        <w:t xml:space="preserve">не ходит в школу, прогуливает школу, приходит в школу слишком рано и уходит из нее слишком поздно; </w:t>
      </w:r>
    </w:p>
    <w:p w:rsidR="00676B95" w:rsidRPr="000259EF" w:rsidRDefault="00676B95" w:rsidP="000259EF">
      <w:pPr>
        <w:numPr>
          <w:ilvl w:val="0"/>
          <w:numId w:val="1"/>
        </w:numPr>
        <w:jc w:val="both"/>
      </w:pPr>
      <w:r w:rsidRPr="000259EF">
        <w:rPr>
          <w:rFonts w:ascii="Verdana" w:hAnsi="Verdana"/>
        </w:rPr>
        <w:t xml:space="preserve">устает, апатичен, отклонения в поведении, вандализм. </w:t>
      </w:r>
    </w:p>
    <w:p w:rsidR="00676B95" w:rsidRPr="000259EF" w:rsidRDefault="00676B95" w:rsidP="000259EF">
      <w:pPr>
        <w:pStyle w:val="a3"/>
        <w:spacing w:before="0" w:beforeAutospacing="0" w:after="0" w:afterAutospacing="0"/>
        <w:jc w:val="both"/>
        <w:rPr>
          <w:color w:val="0000FF"/>
        </w:rPr>
      </w:pPr>
      <w:r w:rsidRPr="000259EF">
        <w:rPr>
          <w:rFonts w:ascii="Verdana" w:hAnsi="Verdana"/>
          <w:b/>
          <w:bCs/>
          <w:color w:val="0000FF"/>
        </w:rPr>
        <w:lastRenderedPageBreak/>
        <w:t xml:space="preserve">3. Эмоционально дурное обращение с детьми (психическое насилие): </w:t>
      </w:r>
    </w:p>
    <w:p w:rsidR="00676B95" w:rsidRPr="000259EF" w:rsidRDefault="00676B95" w:rsidP="000259EF">
      <w:pPr>
        <w:numPr>
          <w:ilvl w:val="0"/>
          <w:numId w:val="2"/>
        </w:numPr>
        <w:jc w:val="both"/>
      </w:pPr>
      <w:r w:rsidRPr="000259EF">
        <w:rPr>
          <w:rFonts w:ascii="Verdana" w:hAnsi="Verdana"/>
        </w:rPr>
        <w:t xml:space="preserve">обвинение в адрес ребенка (брань, крики); </w:t>
      </w:r>
    </w:p>
    <w:p w:rsidR="00676B95" w:rsidRPr="000259EF" w:rsidRDefault="00676B95" w:rsidP="000259EF">
      <w:pPr>
        <w:numPr>
          <w:ilvl w:val="0"/>
          <w:numId w:val="2"/>
        </w:numPr>
        <w:jc w:val="both"/>
      </w:pPr>
      <w:r w:rsidRPr="000259EF">
        <w:rPr>
          <w:rFonts w:ascii="Verdana" w:hAnsi="Verdana"/>
        </w:rPr>
        <w:t xml:space="preserve">принижение его успехов, унижение его достоинства; </w:t>
      </w:r>
    </w:p>
    <w:p w:rsidR="00676B95" w:rsidRPr="000259EF" w:rsidRDefault="00676B95" w:rsidP="000259EF">
      <w:pPr>
        <w:numPr>
          <w:ilvl w:val="0"/>
          <w:numId w:val="2"/>
        </w:numPr>
        <w:jc w:val="both"/>
      </w:pPr>
      <w:r w:rsidRPr="000259EF">
        <w:rPr>
          <w:rFonts w:ascii="Verdana" w:hAnsi="Verdana"/>
        </w:rPr>
        <w:t xml:space="preserve">отвержение ребенка; </w:t>
      </w:r>
    </w:p>
    <w:p w:rsidR="00676B95" w:rsidRPr="000259EF" w:rsidRDefault="00676B95" w:rsidP="000259EF">
      <w:pPr>
        <w:numPr>
          <w:ilvl w:val="0"/>
          <w:numId w:val="2"/>
        </w:numPr>
        <w:jc w:val="both"/>
      </w:pPr>
      <w:r w:rsidRPr="000259EF">
        <w:rPr>
          <w:rFonts w:ascii="Verdana" w:hAnsi="Verdana"/>
        </w:rPr>
        <w:t xml:space="preserve">длительное лишение ребенка любви, нежности, заботы и безопасности со стороны родителей; </w:t>
      </w:r>
    </w:p>
    <w:p w:rsidR="00676B95" w:rsidRPr="000259EF" w:rsidRDefault="00676B95" w:rsidP="000259EF">
      <w:pPr>
        <w:numPr>
          <w:ilvl w:val="0"/>
          <w:numId w:val="2"/>
        </w:numPr>
        <w:jc w:val="both"/>
      </w:pPr>
      <w:r w:rsidRPr="000259EF">
        <w:rPr>
          <w:rFonts w:ascii="Verdana" w:hAnsi="Verdana"/>
        </w:rPr>
        <w:t xml:space="preserve">принуждение к одиночеству; </w:t>
      </w:r>
    </w:p>
    <w:p w:rsidR="00676B95" w:rsidRPr="000259EF" w:rsidRDefault="00676B95" w:rsidP="000259EF">
      <w:pPr>
        <w:numPr>
          <w:ilvl w:val="0"/>
          <w:numId w:val="2"/>
        </w:numPr>
        <w:jc w:val="both"/>
      </w:pPr>
      <w:r w:rsidRPr="000259EF">
        <w:rPr>
          <w:rFonts w:ascii="Verdana" w:hAnsi="Verdana"/>
        </w:rPr>
        <w:t xml:space="preserve">совершение в присутствии ребенка насилия по отношению к супругу или другим детям; </w:t>
      </w:r>
    </w:p>
    <w:p w:rsidR="00676B95" w:rsidRPr="000259EF" w:rsidRDefault="00676B95" w:rsidP="000259EF">
      <w:pPr>
        <w:numPr>
          <w:ilvl w:val="0"/>
          <w:numId w:val="2"/>
        </w:numPr>
        <w:jc w:val="both"/>
      </w:pPr>
      <w:r w:rsidRPr="000259EF">
        <w:rPr>
          <w:rFonts w:ascii="Verdana" w:hAnsi="Verdana"/>
        </w:rPr>
        <w:t xml:space="preserve">похищение ребенка; </w:t>
      </w:r>
    </w:p>
    <w:p w:rsidR="00676B95" w:rsidRPr="000259EF" w:rsidRDefault="00676B95" w:rsidP="000259EF">
      <w:pPr>
        <w:numPr>
          <w:ilvl w:val="0"/>
          <w:numId w:val="2"/>
        </w:numPr>
        <w:jc w:val="both"/>
      </w:pPr>
      <w:r w:rsidRPr="000259EF">
        <w:rPr>
          <w:rFonts w:ascii="Verdana" w:hAnsi="Verdana"/>
        </w:rPr>
        <w:t xml:space="preserve">причинение боли домашним животным с целью запугать ребенка. </w:t>
      </w:r>
    </w:p>
    <w:p w:rsidR="00676B95" w:rsidRPr="000259EF" w:rsidRDefault="00676B95" w:rsidP="000259EF">
      <w:pPr>
        <w:pStyle w:val="a3"/>
        <w:spacing w:before="0" w:beforeAutospacing="0" w:after="0" w:afterAutospacing="0"/>
        <w:jc w:val="both"/>
        <w:rPr>
          <w:u w:val="single"/>
        </w:rPr>
      </w:pPr>
      <w:r w:rsidRPr="000259EF">
        <w:rPr>
          <w:rFonts w:ascii="Verdana" w:hAnsi="Verdana"/>
          <w:u w:val="single"/>
        </w:rPr>
        <w:t xml:space="preserve">Влияние на ребенка: </w:t>
      </w:r>
    </w:p>
    <w:p w:rsidR="00676B95" w:rsidRPr="000259EF" w:rsidRDefault="00676B95" w:rsidP="000259EF">
      <w:pPr>
        <w:numPr>
          <w:ilvl w:val="0"/>
          <w:numId w:val="3"/>
        </w:numPr>
        <w:jc w:val="both"/>
      </w:pPr>
      <w:r w:rsidRPr="000259EF">
        <w:rPr>
          <w:rFonts w:ascii="Verdana" w:hAnsi="Verdana"/>
        </w:rPr>
        <w:t xml:space="preserve">задержка в физическом, речевом развитии, задержка роста (у дошкольников и младших школьников); </w:t>
      </w:r>
    </w:p>
    <w:p w:rsidR="00676B95" w:rsidRPr="000259EF" w:rsidRDefault="00676B95" w:rsidP="000259EF">
      <w:pPr>
        <w:numPr>
          <w:ilvl w:val="0"/>
          <w:numId w:val="3"/>
        </w:numPr>
        <w:jc w:val="both"/>
      </w:pPr>
      <w:r w:rsidRPr="000259EF">
        <w:rPr>
          <w:rFonts w:ascii="Verdana" w:hAnsi="Verdana"/>
        </w:rPr>
        <w:t xml:space="preserve">импульсивность, вредные привычки (сосание пальцев, вырывание волос), злость; </w:t>
      </w:r>
    </w:p>
    <w:p w:rsidR="00676B95" w:rsidRPr="000259EF" w:rsidRDefault="00676B95" w:rsidP="000259EF">
      <w:pPr>
        <w:numPr>
          <w:ilvl w:val="0"/>
          <w:numId w:val="3"/>
        </w:numPr>
        <w:jc w:val="both"/>
      </w:pPr>
      <w:r w:rsidRPr="000259EF">
        <w:rPr>
          <w:rFonts w:ascii="Verdana" w:hAnsi="Verdana"/>
        </w:rPr>
        <w:t xml:space="preserve">попытки совершения самоубийства, потеря смысла жизни, цели в жизни (у подростков); </w:t>
      </w:r>
    </w:p>
    <w:p w:rsidR="00676B95" w:rsidRPr="000259EF" w:rsidRDefault="00676B95" w:rsidP="000259EF">
      <w:pPr>
        <w:numPr>
          <w:ilvl w:val="0"/>
          <w:numId w:val="3"/>
        </w:numPr>
        <w:jc w:val="both"/>
      </w:pPr>
      <w:r w:rsidRPr="000259EF">
        <w:rPr>
          <w:rFonts w:ascii="Verdana" w:hAnsi="Verdana"/>
        </w:rPr>
        <w:t xml:space="preserve">уступчивость, податливость; </w:t>
      </w:r>
    </w:p>
    <w:p w:rsidR="00676B95" w:rsidRPr="000259EF" w:rsidRDefault="00676B95" w:rsidP="000259EF">
      <w:pPr>
        <w:numPr>
          <w:ilvl w:val="0"/>
          <w:numId w:val="3"/>
        </w:numPr>
        <w:jc w:val="both"/>
      </w:pPr>
      <w:r w:rsidRPr="000259EF">
        <w:rPr>
          <w:rFonts w:ascii="Verdana" w:hAnsi="Verdana"/>
        </w:rPr>
        <w:t xml:space="preserve">ночные кошмары, нарушения сна, страхи темноты, боязнь людей, их гнева; </w:t>
      </w:r>
    </w:p>
    <w:p w:rsidR="00676B95" w:rsidRPr="000259EF" w:rsidRDefault="00676B95" w:rsidP="000259EF">
      <w:pPr>
        <w:numPr>
          <w:ilvl w:val="0"/>
          <w:numId w:val="3"/>
        </w:numPr>
        <w:jc w:val="both"/>
      </w:pPr>
      <w:r w:rsidRPr="000259EF">
        <w:rPr>
          <w:rFonts w:ascii="Verdana" w:hAnsi="Verdana"/>
        </w:rPr>
        <w:lastRenderedPageBreak/>
        <w:t>депрессии, печаль, беспомощность, безнадежность, заторможенность.</w:t>
      </w:r>
    </w:p>
    <w:p w:rsidR="000259EF" w:rsidRPr="000259EF" w:rsidRDefault="000259EF" w:rsidP="000259EF">
      <w:pPr>
        <w:pStyle w:val="a3"/>
        <w:spacing w:before="0" w:beforeAutospacing="0" w:after="0" w:afterAutospacing="0"/>
        <w:jc w:val="both"/>
        <w:rPr>
          <w:rFonts w:ascii="Verdana" w:hAnsi="Verdana"/>
          <w:b/>
          <w:bCs/>
        </w:rPr>
      </w:pPr>
    </w:p>
    <w:p w:rsidR="00676B95" w:rsidRPr="000259EF" w:rsidRDefault="00676B95" w:rsidP="000259EF">
      <w:pPr>
        <w:pStyle w:val="a3"/>
        <w:spacing w:before="0" w:beforeAutospacing="0" w:after="0" w:afterAutospacing="0"/>
        <w:jc w:val="both"/>
      </w:pPr>
      <w:r w:rsidRPr="000259EF">
        <w:rPr>
          <w:rFonts w:ascii="Verdana" w:hAnsi="Verdana"/>
          <w:b/>
          <w:bCs/>
          <w:color w:val="0000FF"/>
        </w:rPr>
        <w:t>4. Сексуальное насилие над детьми</w:t>
      </w:r>
      <w:r w:rsidRPr="000259EF">
        <w:rPr>
          <w:rFonts w:ascii="Verdana" w:hAnsi="Verdana"/>
        </w:rPr>
        <w:t xml:space="preserve">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 </w:t>
      </w:r>
    </w:p>
    <w:p w:rsidR="00676B95" w:rsidRPr="000259EF" w:rsidRDefault="00676B95" w:rsidP="000259EF">
      <w:pPr>
        <w:numPr>
          <w:ilvl w:val="0"/>
          <w:numId w:val="4"/>
        </w:numPr>
        <w:jc w:val="both"/>
      </w:pPr>
      <w:r w:rsidRPr="000259EF">
        <w:rPr>
          <w:rFonts w:ascii="Verdana" w:hAnsi="Verdana"/>
        </w:rPr>
        <w:t xml:space="preserve">ласка, эротизированная забота; </w:t>
      </w:r>
    </w:p>
    <w:p w:rsidR="00676B95" w:rsidRPr="000259EF" w:rsidRDefault="00676B95" w:rsidP="000259EF">
      <w:pPr>
        <w:numPr>
          <w:ilvl w:val="0"/>
          <w:numId w:val="4"/>
        </w:numPr>
        <w:jc w:val="both"/>
      </w:pPr>
      <w:r w:rsidRPr="000259EF">
        <w:rPr>
          <w:rFonts w:ascii="Verdana" w:hAnsi="Verdana"/>
        </w:rPr>
        <w:t xml:space="preserve">демонстрация половых органов, использование ребенка для сексуальной стимуляции взрослого; </w:t>
      </w:r>
    </w:p>
    <w:p w:rsidR="00676B95" w:rsidRPr="000259EF" w:rsidRDefault="00676B95" w:rsidP="000259EF">
      <w:pPr>
        <w:numPr>
          <w:ilvl w:val="0"/>
          <w:numId w:val="4"/>
        </w:numPr>
        <w:jc w:val="both"/>
      </w:pPr>
      <w:r w:rsidRPr="000259EF">
        <w:rPr>
          <w:rFonts w:ascii="Verdana" w:hAnsi="Verdana"/>
        </w:rPr>
        <w:t>изнасилование с применением силы, орально-генитальный контакт</w:t>
      </w:r>
      <w:r w:rsidR="000259EF" w:rsidRPr="000259EF">
        <w:rPr>
          <w:rFonts w:ascii="Verdana" w:hAnsi="Verdana"/>
        </w:rPr>
        <w:t xml:space="preserve">, </w:t>
      </w:r>
      <w:r w:rsidRPr="000259EF">
        <w:rPr>
          <w:rFonts w:ascii="Verdana" w:hAnsi="Verdana"/>
        </w:rPr>
        <w:t xml:space="preserve">проституция. </w:t>
      </w:r>
    </w:p>
    <w:p w:rsidR="00676B95" w:rsidRPr="000259EF" w:rsidRDefault="00676B95" w:rsidP="000259EF">
      <w:pPr>
        <w:pStyle w:val="a3"/>
        <w:spacing w:before="0" w:beforeAutospacing="0" w:after="0" w:afterAutospacing="0"/>
        <w:jc w:val="both"/>
        <w:rPr>
          <w:u w:val="single"/>
        </w:rPr>
      </w:pPr>
      <w:r w:rsidRPr="000259EF">
        <w:rPr>
          <w:rFonts w:ascii="Verdana" w:hAnsi="Verdana"/>
          <w:u w:val="single"/>
        </w:rPr>
        <w:t xml:space="preserve">Влияние на ребенка: </w:t>
      </w:r>
    </w:p>
    <w:p w:rsidR="00676B95" w:rsidRPr="000259EF" w:rsidRDefault="00676B95" w:rsidP="000259EF">
      <w:pPr>
        <w:numPr>
          <w:ilvl w:val="0"/>
          <w:numId w:val="5"/>
        </w:numPr>
        <w:jc w:val="both"/>
      </w:pPr>
      <w:r w:rsidRPr="000259EF">
        <w:rPr>
          <w:rFonts w:ascii="Verdana" w:hAnsi="Verdana"/>
        </w:rPr>
        <w:t xml:space="preserve">ребенок обнаруживает странные (причудливые), слишком сложные или необычные сексуальные познания или действия; </w:t>
      </w:r>
    </w:p>
    <w:p w:rsidR="00676B95" w:rsidRPr="000259EF" w:rsidRDefault="00676B95" w:rsidP="000259EF">
      <w:pPr>
        <w:numPr>
          <w:ilvl w:val="0"/>
          <w:numId w:val="5"/>
        </w:numPr>
        <w:jc w:val="both"/>
      </w:pPr>
      <w:r w:rsidRPr="000259EF">
        <w:rPr>
          <w:rFonts w:ascii="Verdana" w:hAnsi="Verdana"/>
        </w:rPr>
        <w:t xml:space="preserve">может сексуально приставать к детям, подросткам, взрослым; </w:t>
      </w:r>
    </w:p>
    <w:p w:rsidR="00676B95" w:rsidRPr="000259EF" w:rsidRDefault="00676B95" w:rsidP="000259EF">
      <w:pPr>
        <w:numPr>
          <w:ilvl w:val="0"/>
          <w:numId w:val="5"/>
        </w:numPr>
        <w:jc w:val="both"/>
      </w:pPr>
      <w:r w:rsidRPr="000259EF">
        <w:rPr>
          <w:rFonts w:ascii="Verdana" w:hAnsi="Verdana"/>
        </w:rPr>
        <w:t xml:space="preserve">может жаловаться на зуд, воспаление, боль в области гениталий; </w:t>
      </w:r>
    </w:p>
    <w:p w:rsidR="00676B95" w:rsidRPr="000259EF" w:rsidRDefault="00676B95" w:rsidP="000259EF">
      <w:pPr>
        <w:numPr>
          <w:ilvl w:val="0"/>
          <w:numId w:val="5"/>
        </w:numPr>
        <w:jc w:val="both"/>
      </w:pPr>
      <w:r w:rsidRPr="000259EF">
        <w:rPr>
          <w:rFonts w:ascii="Verdana" w:hAnsi="Verdana"/>
        </w:rPr>
        <w:t xml:space="preserve">может жаловаться на физическое нездоровье; </w:t>
      </w:r>
    </w:p>
    <w:p w:rsidR="00676B95" w:rsidRPr="000259EF" w:rsidRDefault="00676B95" w:rsidP="000259EF">
      <w:pPr>
        <w:numPr>
          <w:ilvl w:val="0"/>
          <w:numId w:val="5"/>
        </w:numPr>
        <w:jc w:val="both"/>
      </w:pPr>
      <w:r w:rsidRPr="000259EF">
        <w:rPr>
          <w:rFonts w:ascii="Verdana" w:hAnsi="Verdana"/>
        </w:rPr>
        <w:t xml:space="preserve">девочка может забеременеть; </w:t>
      </w:r>
    </w:p>
    <w:p w:rsidR="00676B95" w:rsidRPr="000259EF" w:rsidRDefault="00676B95" w:rsidP="000259EF">
      <w:pPr>
        <w:numPr>
          <w:ilvl w:val="0"/>
          <w:numId w:val="5"/>
        </w:numPr>
        <w:jc w:val="both"/>
      </w:pPr>
      <w:r w:rsidRPr="000259EF">
        <w:rPr>
          <w:rFonts w:ascii="Verdana" w:hAnsi="Verdana"/>
        </w:rPr>
        <w:lastRenderedPageBreak/>
        <w:t>ребенок может заболеть болезнями, передающимися половым путем;</w:t>
      </w:r>
      <w:r w:rsidRPr="000259EF">
        <w:t xml:space="preserve"> </w:t>
      </w:r>
    </w:p>
    <w:p w:rsidR="00676B95" w:rsidRPr="000259EF" w:rsidRDefault="00676B95" w:rsidP="000259EF">
      <w:pPr>
        <w:numPr>
          <w:ilvl w:val="0"/>
          <w:numId w:val="5"/>
        </w:numPr>
        <w:jc w:val="both"/>
      </w:pPr>
      <w:r w:rsidRPr="000259EF">
        <w:rPr>
          <w:rFonts w:ascii="Verdana" w:hAnsi="Verdana"/>
        </w:rPr>
        <w:t>скрывает свой секрет (сексуальные отношения со взрослыми или со сверстником) из-за беспомощности и привыкания, а также угрозы со стороны обидчика.</w:t>
      </w:r>
      <w:r w:rsidRPr="000259EF">
        <w:t xml:space="preserve"> </w:t>
      </w:r>
    </w:p>
    <w:p w:rsidR="00676B95" w:rsidRPr="000259EF" w:rsidRDefault="00676B95" w:rsidP="000259EF">
      <w:pPr>
        <w:pStyle w:val="a3"/>
        <w:spacing w:before="0" w:beforeAutospacing="0" w:after="0" w:afterAutospacing="0"/>
        <w:jc w:val="both"/>
        <w:rPr>
          <w:color w:val="FF0000"/>
        </w:rPr>
      </w:pPr>
      <w:r w:rsidRPr="000259EF">
        <w:rPr>
          <w:rFonts w:ascii="Verdana" w:hAnsi="Verdana"/>
        </w:rPr>
        <w:t xml:space="preserve">Если хотя бы на один из этих пунктов есть ответ "да", то необходимо обратиться за помощью. </w:t>
      </w:r>
      <w:r w:rsidRPr="000259EF">
        <w:rPr>
          <w:rFonts w:ascii="Verdana" w:hAnsi="Verdana"/>
        </w:rPr>
        <w:br/>
      </w:r>
      <w:r w:rsidRPr="000259EF">
        <w:rPr>
          <w:rFonts w:ascii="Verdana" w:hAnsi="Verdana"/>
        </w:rPr>
        <w:br/>
      </w:r>
      <w:r w:rsidRPr="000259EF">
        <w:rPr>
          <w:rFonts w:ascii="Verdana" w:hAnsi="Verdana"/>
          <w:b/>
          <w:bCs/>
          <w:color w:val="FF0000"/>
        </w:rPr>
        <w:t xml:space="preserve">ЕСЛИ РЕБЕНОК (ПОДРОСТОК) ГОВОРИТ ВАМ, ЧТО ПОДВЕРГАЕТСЯ НАСИЛИЮ, ТО: </w:t>
      </w:r>
    </w:p>
    <w:p w:rsidR="00676B95" w:rsidRPr="000259EF" w:rsidRDefault="00676B95" w:rsidP="000259EF">
      <w:pPr>
        <w:numPr>
          <w:ilvl w:val="0"/>
          <w:numId w:val="6"/>
        </w:numPr>
      </w:pPr>
      <w:r w:rsidRPr="000259EF">
        <w:rPr>
          <w:rFonts w:ascii="Verdana" w:hAnsi="Verdana"/>
        </w:rPr>
        <w:t>поверьте ему. Он не будет лгать о пережитом издевательстве, особенно если он рассказывает очень эмоционально, с подробностями, эмоции соответствуют пережитому состоянию;</w:t>
      </w:r>
      <w:r w:rsidRPr="000259EF">
        <w:t xml:space="preserve"> </w:t>
      </w:r>
    </w:p>
    <w:p w:rsidR="00676B95" w:rsidRPr="000259EF" w:rsidRDefault="00676B95" w:rsidP="000259EF">
      <w:pPr>
        <w:numPr>
          <w:ilvl w:val="0"/>
          <w:numId w:val="6"/>
        </w:numPr>
      </w:pPr>
      <w:r w:rsidRPr="000259EF">
        <w:rPr>
          <w:rFonts w:ascii="Verdana" w:hAnsi="Verdana"/>
        </w:rPr>
        <w:t xml:space="preserve">не осуждайте его. Ведь совершил насилие другой человек, а пострадал ваш ребенок; </w:t>
      </w:r>
    </w:p>
    <w:p w:rsidR="00676B95" w:rsidRPr="000259EF" w:rsidRDefault="00676B95" w:rsidP="000259EF">
      <w:pPr>
        <w:numPr>
          <w:ilvl w:val="0"/>
          <w:numId w:val="6"/>
        </w:numPr>
      </w:pPr>
      <w:r w:rsidRPr="000259EF">
        <w:rPr>
          <w:rFonts w:ascii="Verdana" w:hAnsi="Verdana"/>
        </w:rPr>
        <w:t xml:space="preserve">внимательно, спокойно и терпеливо выслушайте его, показывая, что понимаете всю тяжесть его страдания; </w:t>
      </w:r>
    </w:p>
    <w:p w:rsidR="00676B95" w:rsidRPr="000259EF" w:rsidRDefault="00676B95" w:rsidP="000259EF">
      <w:pPr>
        <w:numPr>
          <w:ilvl w:val="0"/>
          <w:numId w:val="6"/>
        </w:numPr>
      </w:pPr>
      <w:r w:rsidRPr="000259EF">
        <w:rPr>
          <w:rFonts w:ascii="Verdana" w:hAnsi="Verdana"/>
        </w:rPr>
        <w:t xml:space="preserve">не преуменьшайте его боли, говоря, что "не случилось ничего страшного, все пройдет…"; </w:t>
      </w:r>
    </w:p>
    <w:p w:rsidR="00676B95" w:rsidRPr="000259EF" w:rsidRDefault="00676B95" w:rsidP="000259EF">
      <w:pPr>
        <w:jc w:val="both"/>
        <w:rPr>
          <w:i/>
        </w:rPr>
      </w:pPr>
      <w:r w:rsidRPr="000259EF">
        <w:rPr>
          <w:rFonts w:ascii="Verdana" w:hAnsi="Verdana"/>
        </w:rPr>
        <w:t xml:space="preserve">не отвергайте его: </w:t>
      </w:r>
      <w:r w:rsidRPr="000259EF">
        <w:rPr>
          <w:rFonts w:ascii="Verdana" w:hAnsi="Verdana"/>
          <w:i/>
        </w:rPr>
        <w:t>если он, обратившись к вам, встретит осуждение, страх, гнев, то это может нанести ему более глубокую рану, чем само насилие.</w:t>
      </w:r>
    </w:p>
    <w:p w:rsidR="000259EF" w:rsidRPr="00FA6D2B" w:rsidRDefault="00676B95" w:rsidP="00FA6D2B">
      <w:pPr>
        <w:jc w:val="center"/>
        <w:rPr>
          <w:rFonts w:eastAsia="Calibri"/>
          <w:b/>
          <w:caps/>
          <w:sz w:val="28"/>
        </w:rPr>
      </w:pPr>
      <w:r w:rsidRPr="00FA6D2B">
        <w:rPr>
          <w:b/>
          <w:caps/>
          <w:sz w:val="28"/>
        </w:rPr>
        <w:lastRenderedPageBreak/>
        <w:t>Если Вам стала известна информация о фактах насилия в семье или Вы сами стали жертвой насилия, ЗА ПОМОЩЬЮ МОЖЕТЕ ОБРАТИТЬСЯ:</w:t>
      </w:r>
    </w:p>
    <w:p w:rsidR="00FA6D2B" w:rsidRPr="00FA6D2B" w:rsidRDefault="00FA6D2B" w:rsidP="00FA6D2B">
      <w:pPr>
        <w:jc w:val="center"/>
        <w:rPr>
          <w:rFonts w:eastAsia="Calibri"/>
          <w:caps/>
          <w:sz w:val="28"/>
        </w:rPr>
      </w:pPr>
    </w:p>
    <w:p w:rsidR="000259EF" w:rsidRPr="00FA6D2B" w:rsidRDefault="000259EF" w:rsidP="00FA6D2B">
      <w:pPr>
        <w:jc w:val="center"/>
        <w:rPr>
          <w:caps/>
          <w:sz w:val="28"/>
        </w:rPr>
      </w:pPr>
      <w:r w:rsidRPr="00FA6D2B">
        <w:rPr>
          <w:rFonts w:eastAsia="Calibri"/>
          <w:caps/>
          <w:sz w:val="28"/>
        </w:rPr>
        <w:t>Подразделение по делам несовершеннолетних ОМВД России по Кондинскому району</w:t>
      </w:r>
    </w:p>
    <w:p w:rsidR="000259EF" w:rsidRPr="00FA6D2B" w:rsidRDefault="000259EF" w:rsidP="00FA6D2B">
      <w:pPr>
        <w:jc w:val="center"/>
        <w:rPr>
          <w:rFonts w:eastAsia="Calibri"/>
          <w:caps/>
          <w:color w:val="FF0000"/>
          <w:sz w:val="28"/>
        </w:rPr>
      </w:pPr>
      <w:r w:rsidRPr="00FA6D2B">
        <w:rPr>
          <w:rFonts w:eastAsia="Calibri"/>
          <w:caps/>
          <w:color w:val="FF0000"/>
          <w:sz w:val="28"/>
        </w:rPr>
        <w:t>8(34677) 41231, 34429</w:t>
      </w:r>
    </w:p>
    <w:p w:rsidR="00FA6D2B" w:rsidRPr="00FA6D2B" w:rsidRDefault="00FA6D2B" w:rsidP="00FA6D2B">
      <w:pPr>
        <w:jc w:val="center"/>
        <w:rPr>
          <w:rFonts w:eastAsia="Calibri"/>
          <w:caps/>
          <w:sz w:val="28"/>
        </w:rPr>
      </w:pPr>
    </w:p>
    <w:p w:rsidR="000259EF" w:rsidRPr="00FA6D2B" w:rsidRDefault="000259EF" w:rsidP="00FA6D2B">
      <w:pPr>
        <w:jc w:val="center"/>
        <w:rPr>
          <w:rFonts w:eastAsia="Calibri"/>
          <w:caps/>
          <w:sz w:val="28"/>
        </w:rPr>
      </w:pPr>
      <w:r w:rsidRPr="00FA6D2B">
        <w:rPr>
          <w:rFonts w:eastAsia="Calibri"/>
          <w:caps/>
          <w:sz w:val="28"/>
        </w:rPr>
        <w:t>КОМИССИЯ ПО ДЕЛАМ НЕСОВЕРШЕННОЛЕТНИХ И ЗАЩИТЕ ИХ ПРАВ КОНДИНСКОГО РАЙОНА</w:t>
      </w:r>
    </w:p>
    <w:p w:rsidR="000259EF" w:rsidRPr="00FA6D2B" w:rsidRDefault="000259EF" w:rsidP="00FA6D2B">
      <w:pPr>
        <w:jc w:val="center"/>
        <w:rPr>
          <w:rFonts w:eastAsia="Calibri"/>
          <w:caps/>
          <w:color w:val="FF0000"/>
          <w:sz w:val="28"/>
        </w:rPr>
      </w:pPr>
      <w:r w:rsidRPr="00FA6D2B">
        <w:rPr>
          <w:rFonts w:eastAsia="Calibri"/>
          <w:caps/>
          <w:color w:val="FF0000"/>
          <w:sz w:val="28"/>
        </w:rPr>
        <w:t>8(34677) 41026, 34277, 33645</w:t>
      </w:r>
    </w:p>
    <w:p w:rsidR="00FA6D2B" w:rsidRPr="00FA6D2B" w:rsidRDefault="00FA6D2B" w:rsidP="00FA6D2B">
      <w:pPr>
        <w:jc w:val="center"/>
        <w:rPr>
          <w:caps/>
          <w:sz w:val="28"/>
        </w:rPr>
      </w:pPr>
    </w:p>
    <w:p w:rsidR="000259EF" w:rsidRPr="00FA6D2B" w:rsidRDefault="000259EF" w:rsidP="00FA6D2B">
      <w:pPr>
        <w:jc w:val="center"/>
        <w:rPr>
          <w:rFonts w:eastAsia="Calibri"/>
          <w:caps/>
          <w:sz w:val="28"/>
        </w:rPr>
      </w:pPr>
      <w:r w:rsidRPr="00FA6D2B">
        <w:rPr>
          <w:caps/>
          <w:sz w:val="28"/>
        </w:rPr>
        <w:t>УПРАВЛЕНИЕ О</w:t>
      </w:r>
      <w:r w:rsidRPr="00FA6D2B">
        <w:rPr>
          <w:rFonts w:eastAsia="Calibri"/>
          <w:caps/>
          <w:sz w:val="28"/>
        </w:rPr>
        <w:t>ПЕКИ И ПОПЕЧИТЕЛЬСТВА АДМИНИСТРАЦИИ КОНДИНСКОГО РАЙОНА</w:t>
      </w:r>
    </w:p>
    <w:p w:rsidR="000259EF" w:rsidRDefault="000259EF" w:rsidP="00FA6D2B">
      <w:pPr>
        <w:jc w:val="center"/>
        <w:rPr>
          <w:caps/>
          <w:color w:val="FF0000"/>
          <w:sz w:val="28"/>
        </w:rPr>
      </w:pPr>
      <w:r w:rsidRPr="00FA6D2B">
        <w:rPr>
          <w:rFonts w:eastAsia="Calibri"/>
          <w:caps/>
          <w:color w:val="FF0000"/>
          <w:sz w:val="28"/>
        </w:rPr>
        <w:t>8(34677)</w:t>
      </w:r>
      <w:r w:rsidRPr="00FA6D2B">
        <w:rPr>
          <w:caps/>
          <w:color w:val="FF0000"/>
          <w:sz w:val="28"/>
        </w:rPr>
        <w:t xml:space="preserve"> </w:t>
      </w:r>
      <w:r w:rsidRPr="00FA6D2B">
        <w:rPr>
          <w:rFonts w:eastAsia="Calibri"/>
          <w:caps/>
          <w:color w:val="FF0000"/>
          <w:sz w:val="28"/>
        </w:rPr>
        <w:t>35110</w:t>
      </w:r>
      <w:r w:rsidRPr="00FA6D2B">
        <w:rPr>
          <w:caps/>
          <w:color w:val="FF0000"/>
          <w:sz w:val="28"/>
        </w:rPr>
        <w:t>,</w:t>
      </w:r>
      <w:r w:rsidRPr="00FA6D2B">
        <w:rPr>
          <w:rFonts w:eastAsia="Calibri"/>
          <w:caps/>
          <w:color w:val="FF0000"/>
          <w:sz w:val="28"/>
        </w:rPr>
        <w:t xml:space="preserve"> 35173, </w:t>
      </w:r>
      <w:r w:rsidRPr="00FA6D2B">
        <w:rPr>
          <w:caps/>
          <w:color w:val="FF0000"/>
          <w:sz w:val="28"/>
        </w:rPr>
        <w:t>34584</w:t>
      </w:r>
    </w:p>
    <w:p w:rsidR="000830C9" w:rsidRDefault="000830C9" w:rsidP="000830C9">
      <w:pPr>
        <w:jc w:val="center"/>
        <w:rPr>
          <w:rFonts w:cstheme="minorHAnsi"/>
          <w:b/>
          <w:color w:val="0070C0"/>
          <w:sz w:val="32"/>
          <w:szCs w:val="20"/>
        </w:rPr>
      </w:pPr>
      <w:r>
        <w:rPr>
          <w:noProof/>
        </w:rPr>
        <w:lastRenderedPageBreak/>
        <w:drawing>
          <wp:anchor distT="0" distB="0" distL="114300" distR="114300" simplePos="0" relativeHeight="251660288" behindDoc="1" locked="0" layoutInCell="1" allowOverlap="1">
            <wp:simplePos x="0" y="0"/>
            <wp:positionH relativeFrom="column">
              <wp:posOffset>106680</wp:posOffset>
            </wp:positionH>
            <wp:positionV relativeFrom="paragraph">
              <wp:posOffset>173990</wp:posOffset>
            </wp:positionV>
            <wp:extent cx="2655570" cy="1870710"/>
            <wp:effectExtent l="19050" t="0" r="0" b="0"/>
            <wp:wrapTight wrapText="bothSides">
              <wp:wrapPolygon edited="0">
                <wp:start x="-155" y="0"/>
                <wp:lineTo x="-155" y="21336"/>
                <wp:lineTo x="21538" y="21336"/>
                <wp:lineTo x="21538" y="0"/>
                <wp:lineTo x="-155" y="0"/>
              </wp:wrapPolygon>
            </wp:wrapTight>
            <wp:docPr id="2" name="Рисунок 2" descr="telefon-doveriya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fon-doveriya (1) (2)"/>
                    <pic:cNvPicPr>
                      <a:picLocks noChangeAspect="1" noChangeArrowheads="1"/>
                    </pic:cNvPicPr>
                  </pic:nvPicPr>
                  <pic:blipFill>
                    <a:blip r:embed="rId5" cstate="print"/>
                    <a:srcRect/>
                    <a:stretch>
                      <a:fillRect/>
                    </a:stretch>
                  </pic:blipFill>
                  <pic:spPr bwMode="auto">
                    <a:xfrm>
                      <a:off x="0" y="0"/>
                      <a:ext cx="2655570" cy="1870710"/>
                    </a:xfrm>
                    <a:prstGeom prst="rect">
                      <a:avLst/>
                    </a:prstGeom>
                    <a:noFill/>
                    <a:ln w="9525">
                      <a:noFill/>
                      <a:miter lim="800000"/>
                      <a:headEnd/>
                      <a:tailEnd/>
                    </a:ln>
                  </pic:spPr>
                </pic:pic>
              </a:graphicData>
            </a:graphic>
          </wp:anchor>
        </w:drawing>
      </w:r>
    </w:p>
    <w:p w:rsidR="000830C9" w:rsidRPr="00E2341E" w:rsidRDefault="000830C9" w:rsidP="000830C9">
      <w:pPr>
        <w:jc w:val="center"/>
        <w:rPr>
          <w:rFonts w:cstheme="minorHAnsi"/>
          <w:b/>
          <w:color w:val="0070C0"/>
          <w:sz w:val="32"/>
          <w:szCs w:val="20"/>
        </w:rPr>
      </w:pPr>
      <w:r>
        <w:rPr>
          <w:rFonts w:cstheme="minorHAnsi"/>
          <w:b/>
          <w:color w:val="0070C0"/>
          <w:sz w:val="32"/>
          <w:szCs w:val="20"/>
        </w:rPr>
        <w:t>К</w:t>
      </w:r>
      <w:r w:rsidRPr="00E2341E">
        <w:rPr>
          <w:rFonts w:cstheme="minorHAnsi"/>
          <w:b/>
          <w:color w:val="0070C0"/>
          <w:sz w:val="32"/>
          <w:szCs w:val="20"/>
        </w:rPr>
        <w:t>омиссия по делам несовершеннолетних и защите их прав Кондинского района</w:t>
      </w:r>
    </w:p>
    <w:p w:rsidR="000830C9" w:rsidRDefault="000830C9" w:rsidP="00FA6D2B">
      <w:pPr>
        <w:jc w:val="center"/>
        <w:rPr>
          <w:rFonts w:eastAsia="Calibri"/>
          <w:caps/>
          <w:color w:val="FF0000"/>
          <w:sz w:val="28"/>
        </w:rPr>
      </w:pPr>
    </w:p>
    <w:p w:rsidR="000830C9" w:rsidRDefault="000830C9" w:rsidP="00FA6D2B">
      <w:pPr>
        <w:jc w:val="center"/>
        <w:rPr>
          <w:rFonts w:eastAsia="Calibri"/>
          <w:caps/>
          <w:color w:val="FF0000"/>
          <w:sz w:val="28"/>
        </w:rPr>
      </w:pPr>
    </w:p>
    <w:p w:rsidR="000830C9" w:rsidRDefault="000830C9" w:rsidP="00FA6D2B">
      <w:pPr>
        <w:jc w:val="center"/>
        <w:rPr>
          <w:rFonts w:eastAsia="Calibri"/>
          <w:caps/>
          <w:color w:val="FF0000"/>
          <w:sz w:val="28"/>
        </w:rPr>
      </w:pPr>
    </w:p>
    <w:p w:rsidR="000830C9" w:rsidRDefault="000830C9" w:rsidP="00FA6D2B">
      <w:pPr>
        <w:jc w:val="center"/>
        <w:rPr>
          <w:rFonts w:eastAsia="Calibri"/>
          <w:caps/>
          <w:color w:val="FF0000"/>
          <w:sz w:val="28"/>
        </w:rPr>
      </w:pPr>
    </w:p>
    <w:p w:rsidR="000830C9" w:rsidRDefault="000830C9" w:rsidP="00FA6D2B">
      <w:pPr>
        <w:jc w:val="center"/>
        <w:rPr>
          <w:rFonts w:eastAsia="Calibri"/>
          <w:caps/>
          <w:color w:val="FF0000"/>
          <w:sz w:val="28"/>
        </w:rPr>
      </w:pPr>
    </w:p>
    <w:p w:rsidR="000830C9" w:rsidRPr="000830C9" w:rsidRDefault="000830C9" w:rsidP="00FA6D2B">
      <w:pPr>
        <w:jc w:val="center"/>
        <w:rPr>
          <w:rFonts w:asciiTheme="minorHAnsi" w:eastAsia="Calibri" w:hAnsiTheme="minorHAnsi" w:cstheme="minorHAnsi"/>
          <w:b/>
          <w:caps/>
          <w:color w:val="548DD4" w:themeColor="text2" w:themeTint="99"/>
          <w:sz w:val="52"/>
        </w:rPr>
      </w:pPr>
      <w:r w:rsidRPr="000830C9">
        <w:rPr>
          <w:rFonts w:asciiTheme="minorHAnsi" w:eastAsia="Calibri" w:hAnsiTheme="minorHAnsi" w:cstheme="minorHAnsi"/>
          <w:b/>
          <w:caps/>
          <w:color w:val="548DD4" w:themeColor="text2" w:themeTint="99"/>
          <w:sz w:val="52"/>
        </w:rPr>
        <w:t>НЕ ДОПУСТИ НАСИЛИЯ</w:t>
      </w:r>
    </w:p>
    <w:p w:rsidR="000830C9" w:rsidRDefault="000830C9" w:rsidP="00FA6D2B">
      <w:pPr>
        <w:jc w:val="center"/>
        <w:rPr>
          <w:rFonts w:asciiTheme="minorHAnsi" w:eastAsia="Calibri" w:hAnsiTheme="minorHAnsi" w:cstheme="minorHAnsi"/>
          <w:b/>
          <w:caps/>
          <w:color w:val="FF0000"/>
          <w:sz w:val="52"/>
        </w:rPr>
      </w:pPr>
    </w:p>
    <w:p w:rsidR="000830C9" w:rsidRDefault="000830C9" w:rsidP="00FA6D2B">
      <w:pPr>
        <w:jc w:val="center"/>
        <w:rPr>
          <w:rFonts w:asciiTheme="minorHAnsi" w:eastAsia="Calibri" w:hAnsiTheme="minorHAnsi" w:cstheme="minorHAnsi"/>
          <w:b/>
          <w:caps/>
          <w:color w:val="FF0000"/>
          <w:sz w:val="52"/>
        </w:rPr>
      </w:pPr>
      <w:r>
        <w:rPr>
          <w:rFonts w:asciiTheme="minorHAnsi" w:eastAsia="Calibri" w:hAnsiTheme="minorHAnsi" w:cstheme="minorHAnsi"/>
          <w:b/>
          <w:caps/>
          <w:noProof/>
          <w:color w:val="FF0000"/>
          <w:sz w:val="52"/>
        </w:rPr>
        <w:drawing>
          <wp:inline distT="0" distB="0" distL="0" distR="0">
            <wp:extent cx="2349500" cy="2019300"/>
            <wp:effectExtent l="19050" t="0" r="0" b="0"/>
            <wp:docPr id="17" name="Рисунок 17" descr="C:\Users\103001\Desktop\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3001\Desktop\img6.jpg"/>
                    <pic:cNvPicPr>
                      <a:picLocks noChangeAspect="1" noChangeArrowheads="1"/>
                    </pic:cNvPicPr>
                  </pic:nvPicPr>
                  <pic:blipFill>
                    <a:blip r:embed="rId6" cstate="print">
                      <a:lum bright="20000"/>
                    </a:blip>
                    <a:srcRect l="10869" t="2890" r="8696" b="5202"/>
                    <a:stretch>
                      <a:fillRect/>
                    </a:stretch>
                  </pic:blipFill>
                  <pic:spPr bwMode="auto">
                    <a:xfrm>
                      <a:off x="0" y="0"/>
                      <a:ext cx="2349500" cy="2019300"/>
                    </a:xfrm>
                    <a:prstGeom prst="rect">
                      <a:avLst/>
                    </a:prstGeom>
                    <a:noFill/>
                    <a:ln w="9525">
                      <a:noFill/>
                      <a:miter lim="800000"/>
                      <a:headEnd/>
                      <a:tailEnd/>
                    </a:ln>
                  </pic:spPr>
                </pic:pic>
              </a:graphicData>
            </a:graphic>
          </wp:inline>
        </w:drawing>
      </w:r>
    </w:p>
    <w:p w:rsidR="000830C9" w:rsidRDefault="000830C9" w:rsidP="00FA6D2B">
      <w:pPr>
        <w:jc w:val="center"/>
        <w:rPr>
          <w:rFonts w:eastAsia="Calibri"/>
          <w:b/>
          <w:i/>
          <w:caps/>
          <w:color w:val="548DD4" w:themeColor="text2" w:themeTint="99"/>
          <w:sz w:val="32"/>
          <w:szCs w:val="36"/>
        </w:rPr>
      </w:pPr>
    </w:p>
    <w:p w:rsidR="000830C9" w:rsidRPr="000830C9" w:rsidRDefault="000830C9" w:rsidP="00FA6D2B">
      <w:pPr>
        <w:jc w:val="center"/>
        <w:rPr>
          <w:rFonts w:eastAsia="Calibri"/>
          <w:b/>
          <w:i/>
          <w:caps/>
          <w:color w:val="548DD4" w:themeColor="text2" w:themeTint="99"/>
          <w:sz w:val="32"/>
          <w:szCs w:val="36"/>
        </w:rPr>
      </w:pPr>
      <w:r w:rsidRPr="000830C9">
        <w:rPr>
          <w:rFonts w:eastAsia="Calibri"/>
          <w:b/>
          <w:i/>
          <w:caps/>
          <w:color w:val="548DD4" w:themeColor="text2" w:themeTint="99"/>
          <w:sz w:val="32"/>
          <w:szCs w:val="36"/>
        </w:rPr>
        <w:t>«Наш метод воспитания - любовь, забота, понимание»</w:t>
      </w:r>
    </w:p>
    <w:sectPr w:rsidR="000830C9" w:rsidRPr="000830C9" w:rsidSect="00335291">
      <w:pgSz w:w="16838" w:h="11906" w:orient="landscape"/>
      <w:pgMar w:top="539" w:right="458" w:bottom="539" w:left="540" w:header="709" w:footer="709" w:gutter="0"/>
      <w:cols w:num="3" w:space="708" w:equalWidth="0">
        <w:col w:w="5204" w:space="708"/>
        <w:col w:w="4610" w:space="708"/>
        <w:col w:w="461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516"/>
    <w:multiLevelType w:val="multilevel"/>
    <w:tmpl w:val="7B26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53C77"/>
    <w:multiLevelType w:val="multilevel"/>
    <w:tmpl w:val="C2AE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76761"/>
    <w:multiLevelType w:val="multilevel"/>
    <w:tmpl w:val="9E7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D4FA1"/>
    <w:multiLevelType w:val="multilevel"/>
    <w:tmpl w:val="26F0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B66624"/>
    <w:multiLevelType w:val="multilevel"/>
    <w:tmpl w:val="9C8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6537D"/>
    <w:multiLevelType w:val="multilevel"/>
    <w:tmpl w:val="6F76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compat/>
  <w:rsids>
    <w:rsidRoot w:val="00676B95"/>
    <w:rsid w:val="000259EF"/>
    <w:rsid w:val="000830C9"/>
    <w:rsid w:val="00095A8C"/>
    <w:rsid w:val="00181A48"/>
    <w:rsid w:val="00335291"/>
    <w:rsid w:val="0035790B"/>
    <w:rsid w:val="00676B95"/>
    <w:rsid w:val="00F06560"/>
    <w:rsid w:val="00FA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B9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nhideWhenUsed/>
    <w:rsid w:val="00676B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КДН</Company>
  <LinksUpToDate>false</LinksUpToDate>
  <CharactersWithSpaces>4204</CharactersWithSpaces>
  <SharedDoc>false</SharedDoc>
  <HLinks>
    <vt:vector size="24" baseType="variant">
      <vt:variant>
        <vt:i4>3473503</vt:i4>
      </vt:variant>
      <vt:variant>
        <vt:i4>9</vt:i4>
      </vt:variant>
      <vt:variant>
        <vt:i4>0</vt:i4>
      </vt:variant>
      <vt:variant>
        <vt:i4>5</vt:i4>
      </vt:variant>
      <vt:variant>
        <vt:lpwstr>http://selschool.narod.ru/assets/images/Logotip_Fonda.JPG</vt:lpwstr>
      </vt:variant>
      <vt:variant>
        <vt:lpwstr/>
      </vt:variant>
      <vt:variant>
        <vt:i4>8126577</vt:i4>
      </vt:variant>
      <vt:variant>
        <vt:i4>6</vt:i4>
      </vt:variant>
      <vt:variant>
        <vt:i4>0</vt:i4>
      </vt:variant>
      <vt:variant>
        <vt:i4>5</vt:i4>
      </vt:variant>
      <vt:variant>
        <vt:lpwstr>http://kp.ru/upimg/5a3e8f353c90697f8fa8aa939d18ebfb3dd46ab0/354044.jpg</vt:lpwstr>
      </vt:variant>
      <vt:variant>
        <vt:lpwstr/>
      </vt:variant>
      <vt:variant>
        <vt:i4>3080219</vt:i4>
      </vt:variant>
      <vt:variant>
        <vt:i4>3</vt:i4>
      </vt:variant>
      <vt:variant>
        <vt:i4>0</vt:i4>
      </vt:variant>
      <vt:variant>
        <vt:i4>5</vt:i4>
      </vt:variant>
      <vt:variant>
        <vt:lpwstr>http://www.gimnaz.armavir.ru/1539_10.jpg</vt:lpwstr>
      </vt:variant>
      <vt:variant>
        <vt:lpwstr/>
      </vt:variant>
      <vt:variant>
        <vt:i4>6553696</vt:i4>
      </vt:variant>
      <vt:variant>
        <vt:i4>0</vt:i4>
      </vt:variant>
      <vt:variant>
        <vt:i4>0</vt:i4>
      </vt:variant>
      <vt:variant>
        <vt:i4>5</vt:i4>
      </vt:variant>
      <vt:variant>
        <vt:lpwstr>http://www.uvdyar.ru/images/info1/0396.jpg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И.Л.</dc:creator>
  <cp:lastModifiedBy>103001</cp:lastModifiedBy>
  <cp:revision>2</cp:revision>
  <cp:lastPrinted>2010-12-01T06:14:00Z</cp:lastPrinted>
  <dcterms:created xsi:type="dcterms:W3CDTF">2018-05-30T09:27:00Z</dcterms:created>
  <dcterms:modified xsi:type="dcterms:W3CDTF">2018-05-30T09:27:00Z</dcterms:modified>
</cp:coreProperties>
</file>