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3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Закон ХМАО - Югры от 01.07.2022 N 61-оз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 внесении изменений в Закон Ханты-Мансийского автономного округа - Югры "Об административных правонарушениях"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(принят Думой Ханты-Мансийского автономного округа - Югры 30.06.2022)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29.06.2023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</w:tblPr>
      <w:tblGrid>
        <w:gridCol w:w="5103"/>
        <w:gridCol w:w="5103"/>
      </w:tblGrid>
      <w:tr>
        <w:tc>
          <w:tcPr>
            <w:tcW w:w="5103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июля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года</w:t>
            </w:r>
          </w:p>
        </w:tc>
        <w:tc>
          <w:tcPr>
            <w:tcW w:w="5103" w:type="dxa"/>
          </w:tcPr>
          <w:p>
            <w:pPr>
              <w:pStyle w:val="Style_0"/>
              <w:spacing w:before="0" w:after="0" w:line="240" w:lineRule="auto"/>
              <w:ind w:lef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61-оз</w:t>
            </w:r>
          </w:p>
        </w:tc>
      </w:tr>
    </w:tbl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ХАНТЫ-МАНСИЙСКИЙ АВТОНОМНЫЙ ОКРУГ - ЮГРА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ЗАКОН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ВНЕСЕНИИ ИЗМЕНЕНИЙ В ЗАКОН ХАНТЫ-МАНСИЙСКОГО АВТОНОМНОГО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ОКРУГА - ЮГРЫ "ОБ АДМИНИСТРАТИВНЫХ ПРАВОНАРУШЕНИЯХ"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Принят Думой Ханты-Мансийского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 30 июня 2022 года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Статья 1. Внести в </w:t>
      </w:r>
      <w:hyperlink r:id="rId1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Ханты-Мансийского автономного округа - Югры от 11 июня 2010 года N 102-оз "Об административных правонарушениях" (с изменениями, внесенными Законами Ханты-Мансийского автономного округа - Югры от 18 октября 2010 года N 159-оз, 16 декабря 2010 года N 239-оз, 22 февраля 2011 года N 13-оз, 27 мая 2011 года N 60-оз, 7 июля 2011 года N 77-оз, 30 сентября 2011 года N 91-оз, 28 октября 2011 года N 101-оз, 18 февраля 2012 года N 11-оз, 18 февраля 2012 года N 19-оз, 25 июня 2012 года N 83-оз, 20 июля 2012 года N 87-оз, 28 сентября 2012 года N 99-оз, 8 декабря 2012 года N 147-оз, 23 февраля 2013 года N 9-оз, 5 апреля 2013 года N 37-оз, 30 сентября 2013 года N 76-оз, 24 октября 2013 года N 100-оз, 24 октября 2013 года N 102-оз, 24 октября 2013 года N 105-оз, 11 декабря 2013 года N 126-оз, 20 февраля 2014 года N 17-оз, 29 мая 2014 года N 45-оз, 26 сентября 2014 года N 62-оз, 10 декабря 2014 года N 109-оз, 28 мая 2015 года N 53-оз, 27 сентября 2015 года N 82-оз, 27 сентября 2015 года N 98-оз, 27 ноября 2015 года N 127-оз, 16 июня 2016 года N 50-оз, 17 ноября 2016 года N 88-оз, 23 декабря 2016 года N 116-оз, 31 марта 2017 года N 11-оз, 28 сентября 2017 года N 50-оз, 29 октября 2017 года N 73-оз, 23 ноября 2017 года N 80-оз, 17 октября 2018 года N 72-оз, 28 марта 2019 года N 22-оз, 28 марта 2019 года N 25-оз, 28 марта 2019 года N 26-оз, 21 ноября 2019 года N 86-оз, 10 декабря 2019 года N 109-оз, 27 февраля 2020 года N 8-оз, 26 марта 2020 года N 31-оз, 5 апреля 2020 года N 36-оз, 30 октября 2020 года N 105-оз, 4 января 2021 года N 1-оз, 16 июня 2021 года N 51-оз, 31 августа 2021 года N 70-оз) (Собрание законодательства Ханты-Мансийского автономного округа - Югры, 2010, N 6 (ч. 1), ст. 461; N 10 (ч. 2), ст. 862; N 12 (ч. 3), ст. 1157; 2011, N 2 (ч. 2), ст. 115; N 5 (ч. 2), ст. 468; N 7 (ч. 1), ст. 642; N 9 (ч. 2), ст. 878; N 10 (ч. 2), ст. 1005; 2012, N 2 (ч. 2), ст. 136, 144; N 6 (ч. 2, т. 1), ст. 654; N 7 (ч. 2, т. 1), ст. 814; N 9 (с.), ст. 1049; N 12 (ч. 1, т. 1), ст. 1401; 2013, N 2 (ч. 2), ст. 165; N 4 (ч. 1), ст. 341; N 9 (ч. 2, т. 1), ст. 1113; N 10 (ч. 2), ст. 1265, 1267, 1270; N 12 (ч. 1), ст. 1498; 2014, N 2 (т. 2), ст. 151; N 5 (ч. 2, т. 1), ст. 506; N 9 (ч. 2), ст. 1051; N 12 (с.), ст. 1414; 2015, N 5 (ч. 2, т. 1), ст. 432; N 9 (ч. 2, т. 1), ст. 903, 919; N 11 (ч. 2, т. 1), ст. 1278; 2016, N 6 (ч. 2, т. 1), ст. 663; N 11 (ч. 2, т. 1), ст. 1264; N 12 (ч. 2, т. 1), ст. 1424; 2017, N 3 (ч. 2, т. 2), ст. 250; N 9 (ч. 2, т. 1), ст. 936; N 10 (ч. 2, т. 1), ст. 1061; N 11 (с., т. 2), ст. 1188; 2018, N 10 (ч. 2), ст. 1045; 2019, N 3 (ч. 2, т. 1), ст. 270, 273, 274; N 11 (ч. 2, т. 3), ст. 1312; N 12 (ч. 1, т. 1), ст. 1441; 2020, N 2 (ч. 2, т. 1), ст. 123; N 3 (с., т. 3), ст. 255; N 4 (с.), ст. 361; N 10 (ч. 2, т. 1), ст. 1282; 2021, N 1 (ч. 1), ст. 1; N 6 (ч. 2, т. 1), ст. 630; N 8 (ч. 2), ст. 922) следующие изменения: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Действие п. 1 ст. 1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распространяется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 на правоотношения, возникшие с 01.06.2022.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30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1" w:name="Par16"/>
      <w:bookmarkEnd w:id="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 </w:t>
      </w:r>
      <w:hyperlink r:id="rId1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статьях 9.4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r:id="rId1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9.6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слова "государственной власти" исключить.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</w:t>
      </w:r>
      <w:hyperlink r:id="rId1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Дополнить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статьей 18.2 следующего содержания: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"Статья 18.2. Нарушение ограничений в сфере розничной продажи безалкогольных тонизирующих напитков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Нарушение ограничений розничной продажи безалкогольных тонизирующих напитков несовершеннолетним (лицам, не достигшим возраста 18 лет), с использованием торговых автоматов, в зданиях, строениях, сооружениях, помещениях, находящихся во владении, распоряжении и (или) пользовании образовательных, медицинских, физкультурно-спортивных организаций, в спортивных сооружениях, а также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услуг, 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пятидесяти тысяч до ста тысяч рублей.".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Действие п. 3 ст. 1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распространяется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 на правоотношения, возникшие с 01.06.2022.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30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2" w:name="Par23"/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</w:t>
      </w:r>
      <w:hyperlink r:id="rId1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 41.1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слова "государственной власти" исключить.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</w:t>
      </w:r>
      <w:hyperlink r:id="rId1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 47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</w:t>
      </w:r>
      <w:hyperlink r:id="rId1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после цифр "16," дополнить цифрами "18.2,";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Действие пп. 2 п. 4 ст. 1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распространяется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 на правоотношения, возникшие с 01.06.2022.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30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3" w:name="Par27"/>
      <w:bookmarkEnd w:id="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в </w:t>
      </w:r>
      <w:hyperlink r:id="rId2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пунктах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r:id="rId2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10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слова "государственной власти" исключить.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 </w:t>
      </w:r>
      <w:hyperlink r:id="rId2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 48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: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Действие пп. 1 п. 5 ст. 1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распространяется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 на правоотношения, возникшие с 01.06.2022.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30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4" w:name="Par30"/>
      <w:bookmarkEnd w:id="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в </w:t>
      </w:r>
      <w:hyperlink r:id="rId2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</w:t>
      </w:r>
      <w:hyperlink r:id="rId2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подпункте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слова "органа государственной власти" заменить словом "органа";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</w:t>
      </w:r>
      <w:hyperlink r:id="rId2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подпунктах 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r:id="rId2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6.1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слова "государственной власти" исключить;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</w:t>
      </w:r>
      <w:hyperlink r:id="rId2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подпункте 6.2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слова "органа государственной власти" заменить словом "органа";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</w:t>
      </w:r>
      <w:hyperlink r:id="rId2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 1.1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после цифр "18" дополнить цифрами ", 18.2";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в </w:t>
      </w:r>
      <w:hyperlink r:id="rId2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слова "статьями 19" заменить словами "статьями 18.2, 19";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Действие пп. 4 п. 5 ст. 1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распространяется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 на правоотношения, возникшие с 01.06.2022.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30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5" w:name="Par37"/>
      <w:bookmarkEnd w:id="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в </w:t>
      </w:r>
      <w:hyperlink r:id="rId3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абзацах первом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r:id="rId3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шестом пункта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r:id="rId3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слова "государственной власти" исключить.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Статья 2. Настоящий Закон вступает в силу с 1 сентября 2022 года.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6" w:name="Par40"/>
      <w:bookmarkEnd w:id="6"/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Пункты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 2 пункта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подпункты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4 пункта 5 статьи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Закона распространяют свое действие на правоотношения, возникшие с 1 июня 2022 года.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Губернатор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Н.В.КОМАРОВА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г. Ханты-Мансийск</w:t>
      </w:r>
    </w:p>
    <w:p>
      <w:pPr>
        <w:pStyle w:val="Style_0"/>
        <w:spacing w:before="24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 июля 2022 года</w:t>
      </w:r>
    </w:p>
    <w:p>
      <w:pPr>
        <w:pStyle w:val="Style_0"/>
        <w:spacing w:before="24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N 61-оз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Закон ХМАО - Югры от 01.07.2022 N 61-оз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 внесении изменений в Закон Ханты-Мансийского автономного округа - Югры "Об ад...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29.06.2023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926&amp;n=239036&amp;date=29.06.2023" TargetMode="External"/><Relationship Id="rId14" Type="http://schemas.openxmlformats.org/officeDocument/2006/relationships/hyperlink" Target="https://login.consultant.ru/link/?req=doc&amp;base=RLAW926&amp;n=239036&amp;date=29.06.2023&amp;dst=100303&amp;field=134" TargetMode="External"/><Relationship Id="rId15" Type="http://schemas.openxmlformats.org/officeDocument/2006/relationships/hyperlink" Target="https://login.consultant.ru/link/?req=doc&amp;base=RLAW926&amp;n=239036&amp;date=29.06.2023&amp;dst=100393&amp;field=134" TargetMode="External"/><Relationship Id="rId16" Type="http://schemas.openxmlformats.org/officeDocument/2006/relationships/hyperlink" Target="https://login.consultant.ru/link/?req=doc&amp;base=RLAW926&amp;n=239036&amp;date=29.06.2023&amp;dst=100008&amp;field=134" TargetMode="External"/><Relationship Id="rId17" Type="http://schemas.openxmlformats.org/officeDocument/2006/relationships/hyperlink" Target="https://login.consultant.ru/link/?req=doc&amp;base=RLAW926&amp;n=239036&amp;date=29.06.2023&amp;dst=100262&amp;field=134" TargetMode="External"/><Relationship Id="rId18" Type="http://schemas.openxmlformats.org/officeDocument/2006/relationships/hyperlink" Target="https://login.consultant.ru/link/?req=doc&amp;base=RLAW926&amp;n=239036&amp;date=29.06.2023&amp;dst=100192&amp;field=134" TargetMode="External"/><Relationship Id="rId19" Type="http://schemas.openxmlformats.org/officeDocument/2006/relationships/hyperlink" Target="https://login.consultant.ru/link/?req=doc&amp;base=RLAW926&amp;n=239036&amp;date=29.06.2023&amp;dst=39&amp;field=134" TargetMode="External"/><Relationship Id="rId20" Type="http://schemas.openxmlformats.org/officeDocument/2006/relationships/hyperlink" Target="https://login.consultant.ru/link/?req=doc&amp;base=RLAW926&amp;n=239036&amp;date=29.06.2023&amp;dst=49&amp;field=134" TargetMode="External"/><Relationship Id="rId21" Type="http://schemas.openxmlformats.org/officeDocument/2006/relationships/hyperlink" Target="https://login.consultant.ru/link/?req=doc&amp;base=RLAW926&amp;n=239036&amp;date=29.06.2023&amp;dst=100316&amp;field=134" TargetMode="External"/><Relationship Id="rId22" Type="http://schemas.openxmlformats.org/officeDocument/2006/relationships/hyperlink" Target="https://login.consultant.ru/link/?req=doc&amp;base=RLAW926&amp;n=239036&amp;date=29.06.2023&amp;dst=100446&amp;field=134" TargetMode="External"/><Relationship Id="rId23" Type="http://schemas.openxmlformats.org/officeDocument/2006/relationships/hyperlink" Target="https://login.consultant.ru/link/?req=doc&amp;base=RLAW926&amp;n=239036&amp;date=29.06.2023&amp;dst=100607&amp;field=134" TargetMode="External"/><Relationship Id="rId24" Type="http://schemas.openxmlformats.org/officeDocument/2006/relationships/hyperlink" Target="https://login.consultant.ru/link/?req=doc&amp;base=RLAW926&amp;n=239036&amp;date=29.06.2023&amp;dst=100210&amp;field=134" TargetMode="External"/><Relationship Id="rId25" Type="http://schemas.openxmlformats.org/officeDocument/2006/relationships/hyperlink" Target="https://login.consultant.ru/link/?req=doc&amp;base=RLAW926&amp;n=239036&amp;date=29.06.2023&amp;dst=100361&amp;field=134" TargetMode="External"/><Relationship Id="rId26" Type="http://schemas.openxmlformats.org/officeDocument/2006/relationships/hyperlink" Target="https://login.consultant.ru/link/?req=doc&amp;base=RLAW926&amp;n=239036&amp;date=29.06.2023&amp;dst=100516&amp;field=134" TargetMode="External"/><Relationship Id="rId27" Type="http://schemas.openxmlformats.org/officeDocument/2006/relationships/hyperlink" Target="https://login.consultant.ru/link/?req=doc&amp;base=RLAW926&amp;n=239036&amp;date=29.06.2023&amp;dst=100542&amp;field=134" TargetMode="External"/><Relationship Id="rId28" Type="http://schemas.openxmlformats.org/officeDocument/2006/relationships/hyperlink" Target="https://login.consultant.ru/link/?req=doc&amp;base=RLAW926&amp;n=239036&amp;date=29.06.2023&amp;dst=41&amp;field=134" TargetMode="External"/><Relationship Id="rId29" Type="http://schemas.openxmlformats.org/officeDocument/2006/relationships/hyperlink" Target="https://login.consultant.ru/link/?req=doc&amp;base=RLAW926&amp;n=239036&amp;date=29.06.2023&amp;dst=42&amp;field=134" TargetMode="External"/><Relationship Id="rId30" Type="http://schemas.openxmlformats.org/officeDocument/2006/relationships/hyperlink" Target="https://login.consultant.ru/link/?req=doc&amp;base=RLAW926&amp;n=239036&amp;date=29.06.2023&amp;dst=100221&amp;field=134" TargetMode="External"/><Relationship Id="rId31" Type="http://schemas.openxmlformats.org/officeDocument/2006/relationships/hyperlink" Target="https://login.consultant.ru/link/?req=doc&amp;base=RLAW926&amp;n=239036&amp;date=29.06.2023&amp;dst=100517&amp;field=134" TargetMode="External"/><Relationship Id="rId32" Type="http://schemas.openxmlformats.org/officeDocument/2006/relationships/hyperlink" Target="https://login.consultant.ru/link/?req=doc&amp;base=RLAW926&amp;n=239036&amp;date=29.06.2023&amp;dst=30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01.07.2022 N 61-оз&amp;quot;О внесении изменений в Закон Ханты-Мансийского автономного округа - Югры &amp;quot;Об административных правонарушениях&amp;quot;(принят Думой Ханты-Мансийского автономного округа - Югры 30.06.2022)</dc:title>
  <dc:creator/>
  <cp:lastModifiedBy/>
</cp:coreProperties>
</file>