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17" w:rsidRPr="00B63B17" w:rsidRDefault="00B63B17" w:rsidP="007F7400">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B63B17">
        <w:rPr>
          <w:rFonts w:ascii="Times New Roman" w:hAnsi="Times New Roman" w:cs="Times New Roman"/>
          <w:b/>
          <w:sz w:val="24"/>
          <w:szCs w:val="24"/>
        </w:rPr>
        <w:t>Заведомо ложное сообщение об акте терроризма</w:t>
      </w:r>
    </w:p>
    <w:p w:rsidR="00B63B17" w:rsidRP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p>
    <w:p w:rsidR="007F7400" w:rsidRDefault="00B63B17" w:rsidP="007F740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63B17">
        <w:rPr>
          <w:rFonts w:ascii="Times New Roman" w:hAnsi="Times New Roman" w:cs="Times New Roman"/>
          <w:sz w:val="24"/>
          <w:szCs w:val="24"/>
        </w:rPr>
        <w:t>Ответственность за заведомо ложное сообщение об акте терроризма предусмотрена</w:t>
      </w:r>
      <w:r w:rsidR="00A14010">
        <w:rPr>
          <w:rFonts w:ascii="Times New Roman" w:hAnsi="Times New Roman" w:cs="Times New Roman"/>
          <w:sz w:val="24"/>
          <w:szCs w:val="24"/>
        </w:rPr>
        <w:t xml:space="preserve"> только уголовным кодексом РФ,</w:t>
      </w:r>
      <w:r w:rsidRPr="00B63B17">
        <w:rPr>
          <w:rFonts w:ascii="Times New Roman" w:hAnsi="Times New Roman" w:cs="Times New Roman"/>
          <w:sz w:val="24"/>
          <w:szCs w:val="24"/>
        </w:rPr>
        <w:t xml:space="preserve"> статьей 207 Уголовног</w:t>
      </w:r>
      <w:r w:rsidR="00A14010">
        <w:rPr>
          <w:rFonts w:ascii="Times New Roman" w:hAnsi="Times New Roman" w:cs="Times New Roman"/>
          <w:sz w:val="24"/>
          <w:szCs w:val="24"/>
        </w:rPr>
        <w:t>о кодекса Российской Федерации, относится к преступлениям против общественной безопасности, содержит 4 части.</w:t>
      </w:r>
    </w:p>
    <w:p w:rsidR="00A14010" w:rsidRPr="00A14010" w:rsidRDefault="00A14010" w:rsidP="007F7400">
      <w:pPr>
        <w:autoSpaceDE w:val="0"/>
        <w:autoSpaceDN w:val="0"/>
        <w:adjustRightInd w:val="0"/>
        <w:spacing w:after="0" w:line="240" w:lineRule="auto"/>
        <w:ind w:firstLine="709"/>
        <w:jc w:val="both"/>
        <w:outlineLvl w:val="0"/>
        <w:rPr>
          <w:rFonts w:ascii="Tahoma" w:hAnsi="Tahoma" w:cs="Tahoma"/>
          <w:color w:val="444444"/>
          <w:sz w:val="21"/>
          <w:szCs w:val="21"/>
          <w:shd w:val="clear" w:color="auto" w:fill="E6E6E6"/>
        </w:rPr>
      </w:pPr>
      <w:r w:rsidRPr="00A14010">
        <w:rPr>
          <w:rFonts w:ascii="Tahoma" w:hAnsi="Tahoma" w:cs="Tahoma"/>
          <w:color w:val="444444"/>
          <w:sz w:val="21"/>
          <w:szCs w:val="21"/>
          <w:shd w:val="clear" w:color="auto" w:fill="E6E6E6"/>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A14010" w:rsidRPr="00A14010" w:rsidRDefault="00A14010" w:rsidP="007F7400">
      <w:pPr>
        <w:autoSpaceDE w:val="0"/>
        <w:autoSpaceDN w:val="0"/>
        <w:adjustRightInd w:val="0"/>
        <w:spacing w:after="0" w:line="240" w:lineRule="auto"/>
        <w:ind w:firstLine="709"/>
        <w:jc w:val="both"/>
        <w:outlineLvl w:val="0"/>
        <w:rPr>
          <w:rFonts w:ascii="Tahoma" w:hAnsi="Tahoma" w:cs="Tahoma"/>
          <w:color w:val="444444"/>
          <w:sz w:val="21"/>
          <w:szCs w:val="21"/>
          <w:shd w:val="clear" w:color="auto" w:fill="E6E6E6"/>
        </w:rPr>
      </w:pPr>
      <w:r w:rsidRPr="00A14010">
        <w:rPr>
          <w:rFonts w:ascii="Tahoma" w:hAnsi="Tahoma" w:cs="Tahoma"/>
          <w:color w:val="444444"/>
          <w:sz w:val="21"/>
          <w:szCs w:val="21"/>
          <w:shd w:val="clear" w:color="auto" w:fill="E6E6E6"/>
        </w:rPr>
        <w:t xml:space="preserve"> 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 наказывается штрафом в размере от пятисот тысяч до семисот тысяч рублей или в размере заработной платы или </w:t>
      </w:r>
      <w:proofErr w:type="gramStart"/>
      <w:r w:rsidRPr="00A14010">
        <w:rPr>
          <w:rFonts w:ascii="Tahoma" w:hAnsi="Tahoma" w:cs="Tahoma"/>
          <w:color w:val="444444"/>
          <w:sz w:val="21"/>
          <w:szCs w:val="21"/>
          <w:shd w:val="clear" w:color="auto" w:fill="E6E6E6"/>
        </w:rPr>
        <w:t>иного дохода</w:t>
      </w:r>
      <w:proofErr w:type="gramEnd"/>
      <w:r w:rsidRPr="00A14010">
        <w:rPr>
          <w:rFonts w:ascii="Tahoma" w:hAnsi="Tahoma" w:cs="Tahoma"/>
          <w:color w:val="444444"/>
          <w:sz w:val="21"/>
          <w:szCs w:val="21"/>
          <w:shd w:val="clear" w:color="auto" w:fill="E6E6E6"/>
        </w:rPr>
        <w:t xml:space="preserve"> осужденного за период от одного года до двух лет либо лишением свободы на срок от трех до пяти лет.</w:t>
      </w:r>
    </w:p>
    <w:p w:rsidR="00A14010" w:rsidRPr="00A14010" w:rsidRDefault="00A14010" w:rsidP="007F7400">
      <w:pPr>
        <w:autoSpaceDE w:val="0"/>
        <w:autoSpaceDN w:val="0"/>
        <w:adjustRightInd w:val="0"/>
        <w:spacing w:after="0" w:line="240" w:lineRule="auto"/>
        <w:ind w:firstLine="709"/>
        <w:jc w:val="both"/>
        <w:outlineLvl w:val="0"/>
        <w:rPr>
          <w:rFonts w:ascii="Tahoma" w:hAnsi="Tahoma" w:cs="Tahoma"/>
          <w:color w:val="444444"/>
          <w:sz w:val="21"/>
          <w:szCs w:val="21"/>
          <w:shd w:val="clear" w:color="auto" w:fill="E6E6E6"/>
        </w:rPr>
      </w:pPr>
      <w:r w:rsidRPr="00A14010">
        <w:rPr>
          <w:rFonts w:ascii="Tahoma" w:hAnsi="Tahoma" w:cs="Tahoma"/>
          <w:color w:val="444444"/>
          <w:sz w:val="21"/>
          <w:szCs w:val="21"/>
          <w:shd w:val="clear" w:color="auto" w:fill="E6E6E6"/>
        </w:rPr>
        <w:t xml:space="preserve"> 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 наказывается штрафом в размере от семисот тысяч до одного миллиона рублей или в размере заработной платы или </w:t>
      </w:r>
      <w:proofErr w:type="gramStart"/>
      <w:r w:rsidRPr="00A14010">
        <w:rPr>
          <w:rFonts w:ascii="Tahoma" w:hAnsi="Tahoma" w:cs="Tahoma"/>
          <w:color w:val="444444"/>
          <w:sz w:val="21"/>
          <w:szCs w:val="21"/>
          <w:shd w:val="clear" w:color="auto" w:fill="E6E6E6"/>
        </w:rPr>
        <w:t>иного дохода</w:t>
      </w:r>
      <w:proofErr w:type="gramEnd"/>
      <w:r w:rsidRPr="00A14010">
        <w:rPr>
          <w:rFonts w:ascii="Tahoma" w:hAnsi="Tahoma" w:cs="Tahoma"/>
          <w:color w:val="444444"/>
          <w:sz w:val="21"/>
          <w:szCs w:val="21"/>
          <w:shd w:val="clear" w:color="auto" w:fill="E6E6E6"/>
        </w:rPr>
        <w:t xml:space="preserve"> осужденного за период от одного года до трех лет либо лишением свободы на срок от шести до восьми лет.</w:t>
      </w:r>
    </w:p>
    <w:p w:rsidR="00B63B17" w:rsidRPr="00B63B17" w:rsidRDefault="00A14010" w:rsidP="007F740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14010">
        <w:rPr>
          <w:rFonts w:ascii="Tahoma" w:hAnsi="Tahoma" w:cs="Tahoma"/>
          <w:color w:val="444444"/>
          <w:sz w:val="21"/>
          <w:szCs w:val="21"/>
          <w:shd w:val="clear" w:color="auto" w:fill="E6E6E6"/>
        </w:rPr>
        <w:t xml:space="preserve"> 4. Деяния, предусмотренные частями первой, второй или третьей настоящей статьи, повлекшие по неосторожности смерть человека или иные тяжкие последствия, — 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r>
        <w:rPr>
          <w:rFonts w:ascii="Tahoma" w:hAnsi="Tahoma" w:cs="Tahoma"/>
          <w:color w:val="444444"/>
          <w:sz w:val="21"/>
          <w:szCs w:val="21"/>
          <w:shd w:val="clear" w:color="auto" w:fill="E6E6E6"/>
        </w:rPr>
        <w:t>.</w:t>
      </w:r>
      <w:r>
        <w:rPr>
          <w:rFonts w:ascii="Tahoma" w:hAnsi="Tahoma" w:cs="Tahoma"/>
          <w:color w:val="444444"/>
          <w:sz w:val="21"/>
          <w:szCs w:val="21"/>
        </w:rPr>
        <w:br/>
      </w:r>
      <w:r>
        <w:rPr>
          <w:rFonts w:ascii="Times New Roman" w:hAnsi="Times New Roman" w:cs="Times New Roman"/>
          <w:b/>
          <w:sz w:val="24"/>
          <w:szCs w:val="24"/>
        </w:rPr>
        <w:t xml:space="preserve">            </w:t>
      </w:r>
      <w:r w:rsidR="00B63B17" w:rsidRPr="00B63B17">
        <w:rPr>
          <w:rFonts w:ascii="Times New Roman" w:hAnsi="Times New Roman" w:cs="Times New Roman"/>
          <w:sz w:val="24"/>
          <w:szCs w:val="24"/>
        </w:rPr>
        <w:t xml:space="preserve">Опасность преступления состоит в том, что дезорганизуется деятельность органов власти, сеется паника среди населения, отвлекаются силы правопорядка, средства на проверку ложных сообщений, причиняется материальный ущерб. Кроме того, </w:t>
      </w:r>
      <w:r w:rsidR="00B63B17" w:rsidRPr="007F7400">
        <w:rPr>
          <w:rFonts w:ascii="Times New Roman" w:hAnsi="Times New Roman" w:cs="Times New Roman"/>
          <w:b/>
          <w:sz w:val="24"/>
          <w:szCs w:val="24"/>
        </w:rPr>
        <w:t>д</w:t>
      </w:r>
      <w:r w:rsidR="00B63B17" w:rsidRPr="007F7400">
        <w:rPr>
          <w:rFonts w:ascii="Times New Roman" w:hAnsi="Times New Roman" w:cs="Times New Roman"/>
          <w:b/>
          <w:bCs/>
          <w:sz w:val="24"/>
          <w:szCs w:val="24"/>
        </w:rPr>
        <w:t>ополнительным объектом</w:t>
      </w:r>
      <w:r w:rsidR="00B63B17" w:rsidRPr="00B63B17">
        <w:rPr>
          <w:rFonts w:ascii="Times New Roman" w:hAnsi="Times New Roman" w:cs="Times New Roman"/>
          <w:sz w:val="24"/>
          <w:szCs w:val="24"/>
        </w:rPr>
        <w:t xml:space="preserve"> этого состава преступления являются отношения собственности (материальный ущерб, состоящий из затрат органов правопорядка на проверку сообщения об акте терроризма, упущенная выгода предприятий в результате приостановления работы), права и интересы граждан, нормальная деятельность организаций, учреждений, предприятий, где якобы будет совершен акт терроризма. В некоторых случаях может быть нанесен вред здоровью людей, напр. в результате возникшей паники, давки и т.д.</w:t>
      </w:r>
    </w:p>
    <w:p w:rsid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sz w:val="24"/>
          <w:szCs w:val="24"/>
        </w:rPr>
        <w:t xml:space="preserve">С </w:t>
      </w:r>
      <w:r w:rsidRPr="00B63B17">
        <w:rPr>
          <w:rFonts w:ascii="Times New Roman" w:hAnsi="Times New Roman" w:cs="Times New Roman"/>
          <w:b/>
          <w:bCs/>
          <w:sz w:val="24"/>
          <w:szCs w:val="24"/>
        </w:rPr>
        <w:t>объективной стороны</w:t>
      </w:r>
      <w:r w:rsidRPr="00B63B17">
        <w:rPr>
          <w:rFonts w:ascii="Times New Roman" w:hAnsi="Times New Roman" w:cs="Times New Roman"/>
          <w:sz w:val="24"/>
          <w:szCs w:val="24"/>
        </w:rPr>
        <w:t xml:space="preserve"> это преступление выражается в действиях в виде заведомо ложного сообщения только о готовящемся акте терроризма - взрыве, поджоге или иных действиях, создающих опасность гибели людей, причинения значительного материального ущерба либо наступления иных опасных последствий, характеризующих терроризм. </w:t>
      </w:r>
    </w:p>
    <w:p w:rsidR="00716D5F" w:rsidRDefault="00716D5F" w:rsidP="007F74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Законодатель вывел из состава данного преступления специальную политическую цель для возможности более широкого применения уголовно-правовой нормы. Это выглядит вполне обоснованным с точки зрения предупредительного воздействия уголовного закона на лиц, не обладающих необходимым уровнем социальной ответственности и способных для достижения личных (не связанных с терроризмом как таковым) целей нарушать мирную жизнь общества ложным сообщением, например, о техногенной катастрофе. В качестве примера, когда виновный не преследовал политических целей, а руководствовался исключительно личными побуждениями можно привести следующие обстоятельства из приговора: осужденный направил на портал Президента Российской Федерации послание, в котором высказал угрозу произвести взрыв в одном из учреждений органов власти: прокуратуре, суде, администрации или службе судебных приставов путем подрыва себя и сына взрывчаткой в случае отказа в обеспечении их жильем в течение одного месяца. К такому поступку его побудило то, что администрация городского округа не исполняла на протяжении четырех лет решение о получении им жилого помещения. Гражданин хотел таким образом привлечь внимание к своей проблеме и ускорить процесс получения действительно причитавшейся ему квартиры. Никаких возможностей для </w:t>
      </w:r>
      <w:r w:rsidRPr="00CB7BD1">
        <w:rPr>
          <w:rFonts w:ascii="Times New Roman" w:hAnsi="Times New Roman" w:cs="Times New Roman"/>
          <w:sz w:val="24"/>
          <w:szCs w:val="24"/>
        </w:rPr>
        <w:t xml:space="preserve">реализации угрозы у него не было, и он не искал их. Несмотря на вызывающую сочувствие причину его деяния было правильно квалифицировано по </w:t>
      </w:r>
      <w:hyperlink r:id="rId7" w:history="1">
        <w:r w:rsidRPr="00CB7BD1">
          <w:rPr>
            <w:rFonts w:ascii="Times New Roman" w:hAnsi="Times New Roman" w:cs="Times New Roman"/>
            <w:sz w:val="24"/>
            <w:szCs w:val="24"/>
          </w:rPr>
          <w:t>ч. 1 ст. 207</w:t>
        </w:r>
      </w:hyperlink>
      <w:r w:rsidRPr="00CB7BD1">
        <w:rPr>
          <w:rFonts w:ascii="Times New Roman" w:hAnsi="Times New Roman" w:cs="Times New Roman"/>
          <w:sz w:val="24"/>
          <w:szCs w:val="24"/>
        </w:rPr>
        <w:t xml:space="preserve"> УК РФ, а наказание было назначено в виде лишения свободы на 6 месяцев с отбыванием в колонии-поселении</w:t>
      </w:r>
      <w:r w:rsidRPr="00CB7BD1">
        <w:rPr>
          <w:rStyle w:val="a5"/>
          <w:rFonts w:ascii="Times New Roman" w:hAnsi="Times New Roman" w:cs="Times New Roman"/>
          <w:sz w:val="24"/>
          <w:szCs w:val="24"/>
        </w:rPr>
        <w:footnoteReference w:id="1"/>
      </w:r>
      <w:r w:rsidRPr="00CB7BD1">
        <w:rPr>
          <w:rFonts w:ascii="Times New Roman" w:hAnsi="Times New Roman" w:cs="Times New Roman"/>
          <w:sz w:val="24"/>
          <w:szCs w:val="24"/>
        </w:rPr>
        <w:t>.</w:t>
      </w:r>
    </w:p>
    <w:p w:rsidR="00853A24" w:rsidRPr="00853A24" w:rsidRDefault="00853A24" w:rsidP="007F7400">
      <w:pPr>
        <w:autoSpaceDE w:val="0"/>
        <w:autoSpaceDN w:val="0"/>
        <w:adjustRightInd w:val="0"/>
        <w:spacing w:after="0" w:line="240" w:lineRule="auto"/>
        <w:ind w:firstLine="709"/>
        <w:jc w:val="both"/>
        <w:rPr>
          <w:rFonts w:ascii="Times New Roman" w:hAnsi="Times New Roman" w:cs="Times New Roman"/>
          <w:color w:val="C00000"/>
          <w:sz w:val="28"/>
          <w:szCs w:val="28"/>
        </w:rPr>
      </w:pPr>
      <w:r>
        <w:rPr>
          <w:rFonts w:ascii="Times New Roman" w:hAnsi="Times New Roman" w:cs="Times New Roman"/>
          <w:sz w:val="24"/>
          <w:szCs w:val="24"/>
        </w:rPr>
        <w:lastRenderedPageBreak/>
        <w:t xml:space="preserve">Но не только ложное сообщение о применении взрывчатых веществ и устройств квалифицируется как заведомо ложное сообщение об акте терроризма, в качестве таковых могут рассматриваться и сообщения о взрыве, к примеру, газовых бытовых баллонов и тому подобное. </w:t>
      </w:r>
    </w:p>
    <w:p w:rsidR="00B63B17" w:rsidRPr="00B63B17" w:rsidRDefault="00CB7BD1" w:rsidP="007F74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следует подчеркнуть, что п</w:t>
      </w:r>
      <w:r w:rsidR="00716D5F">
        <w:rPr>
          <w:rFonts w:ascii="Times New Roman" w:hAnsi="Times New Roman" w:cs="Times New Roman"/>
          <w:sz w:val="24"/>
          <w:szCs w:val="24"/>
        </w:rPr>
        <w:t xml:space="preserve">о характеру угрозы заведомо ложное сообщение об акте терроризма предполагает отсутствие у лица как намерения, так и реальной возможности причинения вреда. Угроза, </w:t>
      </w:r>
      <w:r>
        <w:rPr>
          <w:rFonts w:ascii="Times New Roman" w:hAnsi="Times New Roman" w:cs="Times New Roman"/>
          <w:sz w:val="24"/>
          <w:szCs w:val="24"/>
        </w:rPr>
        <w:t>же, которая</w:t>
      </w:r>
      <w:r w:rsidR="00716D5F">
        <w:rPr>
          <w:rFonts w:ascii="Times New Roman" w:hAnsi="Times New Roman" w:cs="Times New Roman"/>
          <w:sz w:val="24"/>
          <w:szCs w:val="24"/>
        </w:rPr>
        <w:t xml:space="preserve"> носит реальный характер, </w:t>
      </w:r>
      <w:r>
        <w:rPr>
          <w:rFonts w:ascii="Times New Roman" w:hAnsi="Times New Roman" w:cs="Times New Roman"/>
          <w:sz w:val="24"/>
          <w:szCs w:val="24"/>
        </w:rPr>
        <w:t>виновный</w:t>
      </w:r>
      <w:r w:rsidR="00716D5F">
        <w:rPr>
          <w:rFonts w:ascii="Times New Roman" w:hAnsi="Times New Roman" w:cs="Times New Roman"/>
          <w:sz w:val="24"/>
          <w:szCs w:val="24"/>
        </w:rPr>
        <w:t xml:space="preserve"> не только намерен привести ее в исполнение, но и имеет реальную возможность к осуществлению своего намерения</w:t>
      </w:r>
      <w:r>
        <w:rPr>
          <w:rFonts w:ascii="Times New Roman" w:hAnsi="Times New Roman" w:cs="Times New Roman"/>
          <w:sz w:val="24"/>
          <w:szCs w:val="24"/>
        </w:rPr>
        <w:t xml:space="preserve"> квалифицируется уже по ч.1 ст.205 УК РФ – террористический акт</w:t>
      </w:r>
      <w:r w:rsidR="00716D5F">
        <w:rPr>
          <w:rFonts w:ascii="Times New Roman" w:hAnsi="Times New Roman" w:cs="Times New Roman"/>
          <w:sz w:val="24"/>
          <w:szCs w:val="24"/>
        </w:rPr>
        <w:t xml:space="preserve">. </w:t>
      </w:r>
    </w:p>
    <w:p w:rsidR="00B63B17" w:rsidRPr="00B63B17" w:rsidRDefault="00853A24" w:rsidP="007F74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B63B17" w:rsidRPr="00B63B17">
        <w:rPr>
          <w:rFonts w:ascii="Times New Roman" w:hAnsi="Times New Roman" w:cs="Times New Roman"/>
          <w:sz w:val="24"/>
          <w:szCs w:val="24"/>
        </w:rPr>
        <w:t>дресат</w:t>
      </w:r>
      <w:r>
        <w:rPr>
          <w:rFonts w:ascii="Times New Roman" w:hAnsi="Times New Roman" w:cs="Times New Roman"/>
          <w:sz w:val="24"/>
          <w:szCs w:val="24"/>
        </w:rPr>
        <w:t>ами</w:t>
      </w:r>
      <w:r w:rsidR="00B63B17" w:rsidRPr="00B63B17">
        <w:rPr>
          <w:rFonts w:ascii="Times New Roman" w:hAnsi="Times New Roman" w:cs="Times New Roman"/>
          <w:sz w:val="24"/>
          <w:szCs w:val="24"/>
        </w:rPr>
        <w:t xml:space="preserve"> ложных сообщений</w:t>
      </w:r>
      <w:r>
        <w:rPr>
          <w:rFonts w:ascii="Times New Roman" w:hAnsi="Times New Roman" w:cs="Times New Roman"/>
          <w:sz w:val="24"/>
          <w:szCs w:val="24"/>
        </w:rPr>
        <w:t xml:space="preserve"> </w:t>
      </w:r>
      <w:r w:rsidR="00B63B17" w:rsidRPr="00B63B17">
        <w:rPr>
          <w:rFonts w:ascii="Times New Roman" w:hAnsi="Times New Roman" w:cs="Times New Roman"/>
          <w:sz w:val="24"/>
          <w:szCs w:val="24"/>
        </w:rPr>
        <w:t>могут быть любые органы власти, органы местного самоуправления, должностные лица организаций, предприятий, граждане, чьи интересы затрагиваются и которые обязаны или вынуждены на них реагировать. Форма и способ передачи заведомо ложного сообщения могут быть различными - устно, письменно, с использованием технических средств связи, лично, через других лиц и т.д. - и не влияют на квалификацию преступления, достаточно того, что лицо уверено, что его ложное сообщение достигнет цели.</w:t>
      </w:r>
    </w:p>
    <w:p w:rsidR="00853A24"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sz w:val="24"/>
          <w:szCs w:val="24"/>
        </w:rPr>
        <w:t xml:space="preserve">Преступление с </w:t>
      </w:r>
      <w:r w:rsidRPr="00B63B17">
        <w:rPr>
          <w:rFonts w:ascii="Times New Roman" w:hAnsi="Times New Roman" w:cs="Times New Roman"/>
          <w:b/>
          <w:bCs/>
          <w:sz w:val="24"/>
          <w:szCs w:val="24"/>
        </w:rPr>
        <w:t>формальным составом</w:t>
      </w:r>
      <w:r w:rsidRPr="00B63B17">
        <w:rPr>
          <w:rFonts w:ascii="Times New Roman" w:hAnsi="Times New Roman" w:cs="Times New Roman"/>
          <w:sz w:val="24"/>
          <w:szCs w:val="24"/>
        </w:rPr>
        <w:t xml:space="preserve"> признается </w:t>
      </w:r>
      <w:r w:rsidRPr="00B63B17">
        <w:rPr>
          <w:rFonts w:ascii="Times New Roman" w:hAnsi="Times New Roman" w:cs="Times New Roman"/>
          <w:b/>
          <w:bCs/>
          <w:sz w:val="24"/>
          <w:szCs w:val="24"/>
        </w:rPr>
        <w:t>оконченным</w:t>
      </w:r>
      <w:r w:rsidRPr="00B63B17">
        <w:rPr>
          <w:rFonts w:ascii="Times New Roman" w:hAnsi="Times New Roman" w:cs="Times New Roman"/>
          <w:sz w:val="24"/>
          <w:szCs w:val="24"/>
        </w:rPr>
        <w:t xml:space="preserve"> с момента получения заведомо ложной информации тем адресатом, кому заведомо ложное сообщение передано, который обязан реагировать на получение такой информации. </w:t>
      </w:r>
    </w:p>
    <w:p w:rsidR="00B63B17" w:rsidRP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b/>
          <w:bCs/>
          <w:sz w:val="24"/>
          <w:szCs w:val="24"/>
        </w:rPr>
        <w:t>Субъективная сторона</w:t>
      </w:r>
      <w:r w:rsidRPr="00B63B17">
        <w:rPr>
          <w:rFonts w:ascii="Times New Roman" w:hAnsi="Times New Roman" w:cs="Times New Roman"/>
          <w:sz w:val="24"/>
          <w:szCs w:val="24"/>
        </w:rPr>
        <w:t xml:space="preserve"> данного преступления характеризуется </w:t>
      </w:r>
      <w:r w:rsidRPr="00B63B17">
        <w:rPr>
          <w:rFonts w:ascii="Times New Roman" w:hAnsi="Times New Roman" w:cs="Times New Roman"/>
          <w:b/>
          <w:bCs/>
          <w:sz w:val="24"/>
          <w:szCs w:val="24"/>
        </w:rPr>
        <w:t>прямым умыслом</w:t>
      </w:r>
      <w:r w:rsidRPr="00B63B17">
        <w:rPr>
          <w:rFonts w:ascii="Times New Roman" w:hAnsi="Times New Roman" w:cs="Times New Roman"/>
          <w:sz w:val="24"/>
          <w:szCs w:val="24"/>
        </w:rPr>
        <w:t xml:space="preserve">. Лицо осознает, что сообщает ложные сведения о готовящемся взрыве, поджоге или иных действиях, создающих опасность, и что это сообщение может вызвать панику, страх, беспокойство, нарушит общественную безопасность, и желает так действовать. Обязательным признаком преступления является </w:t>
      </w:r>
      <w:proofErr w:type="spellStart"/>
      <w:r w:rsidRPr="00B63B17">
        <w:rPr>
          <w:rFonts w:ascii="Times New Roman" w:hAnsi="Times New Roman" w:cs="Times New Roman"/>
          <w:b/>
          <w:bCs/>
          <w:sz w:val="24"/>
          <w:szCs w:val="24"/>
        </w:rPr>
        <w:t>заведомость</w:t>
      </w:r>
      <w:proofErr w:type="spellEnd"/>
      <w:r w:rsidRPr="00B63B17">
        <w:rPr>
          <w:rFonts w:ascii="Times New Roman" w:hAnsi="Times New Roman" w:cs="Times New Roman"/>
          <w:sz w:val="24"/>
          <w:szCs w:val="24"/>
        </w:rPr>
        <w:t xml:space="preserve"> ложного сообщения. </w:t>
      </w:r>
      <w:r w:rsidRPr="00B63B17">
        <w:rPr>
          <w:rFonts w:ascii="Times New Roman" w:hAnsi="Times New Roman" w:cs="Times New Roman"/>
          <w:b/>
          <w:bCs/>
          <w:sz w:val="24"/>
          <w:szCs w:val="24"/>
        </w:rPr>
        <w:t>Мотив</w:t>
      </w:r>
      <w:r w:rsidRPr="00B63B17">
        <w:rPr>
          <w:rFonts w:ascii="Times New Roman" w:hAnsi="Times New Roman" w:cs="Times New Roman"/>
          <w:sz w:val="24"/>
          <w:szCs w:val="24"/>
        </w:rPr>
        <w:t xml:space="preserve"> преступления </w:t>
      </w:r>
      <w:r w:rsidR="00853A24">
        <w:rPr>
          <w:rFonts w:ascii="Times New Roman" w:hAnsi="Times New Roman" w:cs="Times New Roman"/>
          <w:sz w:val="24"/>
          <w:szCs w:val="24"/>
        </w:rPr>
        <w:t>- хулиганский</w:t>
      </w:r>
      <w:r w:rsidRPr="00B63B17">
        <w:rPr>
          <w:rFonts w:ascii="Times New Roman" w:hAnsi="Times New Roman" w:cs="Times New Roman"/>
          <w:sz w:val="24"/>
          <w:szCs w:val="24"/>
        </w:rPr>
        <w:t>. Если лицо добросовестно заблуждается, полагает, что его информация о готовящемся акте терроризма соответствует действительности, то ответственность исключается. Например, лицо увидело оставленный в транспорте какой-либо предмет, воспринятый им по внешнему виду как взрывное устройство, и сделало об этом сообщение в органы правопорядка, а после проведенной проверки обнаруженный предмет таким устройством не оказался.</w:t>
      </w:r>
    </w:p>
    <w:p w:rsidR="00B63B17" w:rsidRP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b/>
          <w:bCs/>
          <w:sz w:val="24"/>
          <w:szCs w:val="24"/>
        </w:rPr>
        <w:t>Субъект</w:t>
      </w:r>
      <w:r w:rsidRPr="00B63B17">
        <w:rPr>
          <w:rFonts w:ascii="Times New Roman" w:hAnsi="Times New Roman" w:cs="Times New Roman"/>
          <w:sz w:val="24"/>
          <w:szCs w:val="24"/>
        </w:rPr>
        <w:t xml:space="preserve"> преступления - физическое вменяемое лицо, достигшее 14-летнего возраста.</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sz w:val="24"/>
          <w:szCs w:val="24"/>
        </w:rPr>
      </w:pPr>
      <w:r w:rsidRPr="007F7400">
        <w:rPr>
          <w:rFonts w:ascii="Times New Roman" w:hAnsi="Times New Roman" w:cs="Times New Roman"/>
          <w:sz w:val="24"/>
          <w:szCs w:val="24"/>
        </w:rPr>
        <w:t>Квалифицированные составы статьи 207 УК РФ ужесточают уголовную ответственность за заведомо ложное сообщение об акте терроризма:</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sz w:val="24"/>
          <w:szCs w:val="24"/>
        </w:rPr>
        <w:t xml:space="preserve">- совершенное </w:t>
      </w:r>
      <w:bookmarkStart w:id="0" w:name="Par0"/>
      <w:bookmarkEnd w:id="0"/>
      <w:r w:rsidRPr="007F7400">
        <w:rPr>
          <w:rFonts w:ascii="Times New Roman" w:hAnsi="Times New Roman" w:cs="Times New Roman"/>
          <w:bCs/>
          <w:sz w:val="24"/>
          <w:szCs w:val="24"/>
        </w:rPr>
        <w:t>в отношении объектов социальной инфраструктуры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bCs/>
          <w:sz w:val="24"/>
          <w:szCs w:val="24"/>
        </w:rPr>
        <w:t>- повлекшее причинение крупного ущерба (сумма которого превышает один миллион рублей);</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bCs/>
          <w:sz w:val="24"/>
          <w:szCs w:val="24"/>
        </w:rPr>
        <w:t>- в целях дестабилизации деятельности органов власти;</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bCs/>
          <w:sz w:val="24"/>
          <w:szCs w:val="24"/>
        </w:rPr>
        <w:t>- повлекшие по неосторожности смерть человека или иные тяжкие последствия.</w:t>
      </w:r>
    </w:p>
    <w:p w:rsid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p>
    <w:p w:rsidR="00390496" w:rsidRDefault="00390496" w:rsidP="007F7400">
      <w:pPr>
        <w:autoSpaceDE w:val="0"/>
        <w:autoSpaceDN w:val="0"/>
        <w:adjustRightInd w:val="0"/>
        <w:spacing w:after="0" w:line="240" w:lineRule="auto"/>
        <w:ind w:firstLine="709"/>
        <w:jc w:val="both"/>
        <w:rPr>
          <w:rFonts w:ascii="Times New Roman" w:hAnsi="Times New Roman" w:cs="Times New Roman"/>
          <w:bCs/>
          <w:sz w:val="24"/>
          <w:szCs w:val="24"/>
        </w:rPr>
      </w:pPr>
    </w:p>
    <w:p w:rsidR="00390496" w:rsidRDefault="00390496" w:rsidP="007F7400">
      <w:pPr>
        <w:autoSpaceDE w:val="0"/>
        <w:autoSpaceDN w:val="0"/>
        <w:adjustRightInd w:val="0"/>
        <w:spacing w:after="0" w:line="240" w:lineRule="auto"/>
        <w:ind w:firstLine="709"/>
        <w:jc w:val="both"/>
        <w:rPr>
          <w:rFonts w:ascii="Times New Roman" w:hAnsi="Times New Roman" w:cs="Times New Roman"/>
          <w:bCs/>
          <w:sz w:val="24"/>
          <w:szCs w:val="24"/>
        </w:rPr>
      </w:pPr>
    </w:p>
    <w:p w:rsidR="00390496" w:rsidRDefault="00390496" w:rsidP="007F7400">
      <w:pPr>
        <w:autoSpaceDE w:val="0"/>
        <w:autoSpaceDN w:val="0"/>
        <w:adjustRightInd w:val="0"/>
        <w:spacing w:after="0" w:line="240" w:lineRule="auto"/>
        <w:ind w:firstLine="709"/>
        <w:jc w:val="both"/>
        <w:rPr>
          <w:rFonts w:ascii="Times New Roman" w:hAnsi="Times New Roman" w:cs="Times New Roman"/>
          <w:bCs/>
          <w:sz w:val="24"/>
          <w:szCs w:val="24"/>
        </w:rPr>
      </w:pPr>
    </w:p>
    <w:p w:rsidR="00390496" w:rsidRDefault="00390496" w:rsidP="007F7400">
      <w:pPr>
        <w:autoSpaceDE w:val="0"/>
        <w:autoSpaceDN w:val="0"/>
        <w:adjustRightInd w:val="0"/>
        <w:spacing w:after="0" w:line="240" w:lineRule="auto"/>
        <w:ind w:firstLine="709"/>
        <w:jc w:val="both"/>
        <w:rPr>
          <w:rFonts w:ascii="Times New Roman" w:hAnsi="Times New Roman" w:cs="Times New Roman"/>
          <w:bCs/>
          <w:sz w:val="24"/>
          <w:szCs w:val="24"/>
        </w:rPr>
      </w:pPr>
    </w:p>
    <w:p w:rsidR="00390496" w:rsidRPr="007F7400" w:rsidRDefault="00390496" w:rsidP="007F740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Аппарат Антитеррористической к</w:t>
      </w:r>
      <w:bookmarkStart w:id="1" w:name="_GoBack"/>
      <w:bookmarkEnd w:id="1"/>
      <w:r>
        <w:rPr>
          <w:rFonts w:ascii="Times New Roman" w:hAnsi="Times New Roman" w:cs="Times New Roman"/>
          <w:bCs/>
          <w:sz w:val="24"/>
          <w:szCs w:val="24"/>
        </w:rPr>
        <w:t xml:space="preserve">омиссии Кондинского района </w:t>
      </w:r>
    </w:p>
    <w:sectPr w:rsidR="00390496" w:rsidRPr="007F7400" w:rsidSect="00B63B17">
      <w:pgSz w:w="11905" w:h="16838"/>
      <w:pgMar w:top="567" w:right="567" w:bottom="567"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3F" w:rsidRDefault="00B6433F" w:rsidP="00716D5F">
      <w:pPr>
        <w:spacing w:after="0" w:line="240" w:lineRule="auto"/>
      </w:pPr>
      <w:r>
        <w:separator/>
      </w:r>
    </w:p>
  </w:endnote>
  <w:endnote w:type="continuationSeparator" w:id="0">
    <w:p w:rsidR="00B6433F" w:rsidRDefault="00B6433F" w:rsidP="0071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3F" w:rsidRDefault="00B6433F" w:rsidP="00716D5F">
      <w:pPr>
        <w:spacing w:after="0" w:line="240" w:lineRule="auto"/>
      </w:pPr>
      <w:r>
        <w:separator/>
      </w:r>
    </w:p>
  </w:footnote>
  <w:footnote w:type="continuationSeparator" w:id="0">
    <w:p w:rsidR="00B6433F" w:rsidRDefault="00B6433F" w:rsidP="00716D5F">
      <w:pPr>
        <w:spacing w:after="0" w:line="240" w:lineRule="auto"/>
      </w:pPr>
      <w:r>
        <w:continuationSeparator/>
      </w:r>
    </w:p>
  </w:footnote>
  <w:footnote w:id="1">
    <w:p w:rsidR="00716D5F" w:rsidRPr="00716D5F" w:rsidRDefault="00716D5F" w:rsidP="00716D5F">
      <w:pPr>
        <w:pStyle w:val="a3"/>
        <w:jc w:val="both"/>
        <w:rPr>
          <w:rFonts w:ascii="Times New Roman" w:hAnsi="Times New Roman" w:cs="Times New Roman"/>
        </w:rPr>
      </w:pPr>
      <w:r w:rsidRPr="00716D5F">
        <w:rPr>
          <w:rStyle w:val="a5"/>
          <w:rFonts w:ascii="Times New Roman" w:hAnsi="Times New Roman" w:cs="Times New Roman"/>
        </w:rPr>
        <w:footnoteRef/>
      </w:r>
      <w:r w:rsidRPr="00716D5F">
        <w:rPr>
          <w:rFonts w:ascii="Times New Roman" w:hAnsi="Times New Roman" w:cs="Times New Roman"/>
        </w:rPr>
        <w:t xml:space="preserve"> </w:t>
      </w:r>
      <w:proofErr w:type="spellStart"/>
      <w:r w:rsidRPr="00716D5F">
        <w:rPr>
          <w:rFonts w:ascii="Times New Roman" w:hAnsi="Times New Roman" w:cs="Times New Roman"/>
        </w:rPr>
        <w:t>РосПравосудие</w:t>
      </w:r>
      <w:proofErr w:type="spellEnd"/>
      <w:r w:rsidRPr="00716D5F">
        <w:rPr>
          <w:rFonts w:ascii="Times New Roman" w:hAnsi="Times New Roman" w:cs="Times New Roman"/>
        </w:rPr>
        <w:t>. Справочно-правовая система по судебным решениям судов общей юрисдикции, мировых и арбитражных судов РФ. Приговор г. Волгоград от 24.03.2011. URL: https://rospravosudie.com/court-volgogradskij-oblastnoj-sud-volgogradskaya-oblast-s/act-100601081// СПС «Консультант плюс»</w:t>
      </w:r>
      <w:r w:rsidR="007F740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48"/>
    <w:rsid w:val="00257948"/>
    <w:rsid w:val="00390496"/>
    <w:rsid w:val="00516ED2"/>
    <w:rsid w:val="00716D5F"/>
    <w:rsid w:val="007537C0"/>
    <w:rsid w:val="007F7400"/>
    <w:rsid w:val="00853A24"/>
    <w:rsid w:val="008C238A"/>
    <w:rsid w:val="00902BB2"/>
    <w:rsid w:val="00A14010"/>
    <w:rsid w:val="00B63B17"/>
    <w:rsid w:val="00B6433F"/>
    <w:rsid w:val="00CB7BD1"/>
    <w:rsid w:val="00F9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2A61"/>
  <w15:chartTrackingRefBased/>
  <w15:docId w15:val="{8772D100-B70F-4F05-A2D5-2398C102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16D5F"/>
    <w:pPr>
      <w:spacing w:after="0" w:line="240" w:lineRule="auto"/>
    </w:pPr>
    <w:rPr>
      <w:sz w:val="20"/>
      <w:szCs w:val="20"/>
    </w:rPr>
  </w:style>
  <w:style w:type="character" w:customStyle="1" w:styleId="a4">
    <w:name w:val="Текст сноски Знак"/>
    <w:basedOn w:val="a0"/>
    <w:link w:val="a3"/>
    <w:uiPriority w:val="99"/>
    <w:semiHidden/>
    <w:rsid w:val="00716D5F"/>
    <w:rPr>
      <w:sz w:val="20"/>
      <w:szCs w:val="20"/>
    </w:rPr>
  </w:style>
  <w:style w:type="character" w:styleId="a5">
    <w:name w:val="footnote reference"/>
    <w:basedOn w:val="a0"/>
    <w:uiPriority w:val="99"/>
    <w:semiHidden/>
    <w:unhideWhenUsed/>
    <w:rsid w:val="00716D5F"/>
    <w:rPr>
      <w:vertAlign w:val="superscript"/>
    </w:rPr>
  </w:style>
  <w:style w:type="character" w:styleId="a6">
    <w:name w:val="Hyperlink"/>
    <w:basedOn w:val="a0"/>
    <w:uiPriority w:val="99"/>
    <w:semiHidden/>
    <w:unhideWhenUsed/>
    <w:rsid w:val="00A14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769D84F757F297E50C4E8FD6F1FB43FC7EE1465DF5EE3246E0F0687AB705FCD9D8913DA4026974C1BA1C9BD06C21811A44A8CFB3AD0G0W1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3E0E-0CCC-4718-BB68-3DC029EB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Чернякова Анна</dc:creator>
  <cp:keywords/>
  <dc:description/>
  <cp:lastModifiedBy>Пастушок Анна Александровна</cp:lastModifiedBy>
  <cp:revision>9</cp:revision>
  <dcterms:created xsi:type="dcterms:W3CDTF">2020-09-02T06:11:00Z</dcterms:created>
  <dcterms:modified xsi:type="dcterms:W3CDTF">2020-09-23T10:50:00Z</dcterms:modified>
</cp:coreProperties>
</file>