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A" w:rsidRPr="003B68C5" w:rsidRDefault="00C5264A" w:rsidP="003B68C5">
      <w:pPr>
        <w:jc w:val="center"/>
        <w:rPr>
          <w:b/>
        </w:rPr>
      </w:pPr>
      <w:r w:rsidRPr="003B68C5">
        <w:rPr>
          <w:b/>
        </w:rPr>
        <w:t>«</w:t>
      </w:r>
      <w:r w:rsidR="0043780D" w:rsidRPr="003B68C5">
        <w:rPr>
          <w:b/>
        </w:rPr>
        <w:t xml:space="preserve">Влияние идеологии терроризма и экстремизма </w:t>
      </w:r>
      <w:r w:rsidR="007914BC" w:rsidRPr="003B68C5">
        <w:rPr>
          <w:b/>
        </w:rPr>
        <w:br/>
      </w:r>
      <w:r w:rsidR="0043780D" w:rsidRPr="003B68C5">
        <w:rPr>
          <w:b/>
        </w:rPr>
        <w:t>на общественно-политическую ситуацию в регионе</w:t>
      </w:r>
      <w:r w:rsidR="00E437A4">
        <w:rPr>
          <w:b/>
        </w:rPr>
        <w:t xml:space="preserve"> и на территории района</w:t>
      </w:r>
      <w:r w:rsidRPr="003B68C5">
        <w:rPr>
          <w:b/>
        </w:rPr>
        <w:t>»</w:t>
      </w:r>
    </w:p>
    <w:p w:rsidR="00D36E5D" w:rsidRPr="003B68C5" w:rsidRDefault="00D36E5D" w:rsidP="003B68C5">
      <w:pPr>
        <w:jc w:val="center"/>
        <w:rPr>
          <w:b/>
        </w:rPr>
      </w:pPr>
    </w:p>
    <w:p w:rsidR="00E73E6A" w:rsidRPr="003B68C5" w:rsidRDefault="00E73E6A" w:rsidP="00E8674E">
      <w:pPr>
        <w:tabs>
          <w:tab w:val="left" w:pos="993"/>
        </w:tabs>
        <w:ind w:firstLine="567"/>
        <w:jc w:val="both"/>
        <w:rPr>
          <w:color w:val="000000"/>
        </w:rPr>
      </w:pPr>
      <w:r w:rsidRPr="003B68C5">
        <w:rPr>
          <w:color w:val="000000"/>
        </w:rPr>
        <w:t xml:space="preserve">В современном мире проблема насилия и терроризма возникает не только перед отдельными социальными группами или странами, но и перед </w:t>
      </w:r>
      <w:r w:rsidR="007914BC" w:rsidRPr="003B68C5">
        <w:rPr>
          <w:color w:val="000000"/>
        </w:rPr>
        <w:t xml:space="preserve">всем международным сообществом. </w:t>
      </w:r>
      <w:r w:rsidRPr="003B68C5">
        <w:rPr>
          <w:color w:val="000000"/>
        </w:rPr>
        <w:t>В средствах массовой информации постоянно сообщается о террористических актах, которые приводят к многочисленным человеческим жертвам и разрушениям, нагнетают в обществе чувство страха и беспомощности, зарождают вражду</w:t>
      </w:r>
      <w:r w:rsidR="00E8674E">
        <w:rPr>
          <w:color w:val="000000"/>
        </w:rPr>
        <w:t xml:space="preserve"> </w:t>
      </w:r>
      <w:r w:rsidR="007914BC" w:rsidRPr="003B68C5">
        <w:rPr>
          <w:color w:val="000000"/>
        </w:rPr>
        <w:t xml:space="preserve">как между </w:t>
      </w:r>
      <w:r w:rsidRPr="003B68C5">
        <w:rPr>
          <w:color w:val="000000"/>
        </w:rPr>
        <w:t xml:space="preserve">группами </w:t>
      </w:r>
      <w:r w:rsidR="007914BC" w:rsidRPr="003B68C5">
        <w:rPr>
          <w:color w:val="000000"/>
        </w:rPr>
        <w:t xml:space="preserve">людей, так и между </w:t>
      </w:r>
      <w:r w:rsidRPr="003B68C5">
        <w:rPr>
          <w:color w:val="000000"/>
        </w:rPr>
        <w:t>государствами.</w:t>
      </w:r>
    </w:p>
    <w:p w:rsidR="00D06160" w:rsidRPr="003B68C5" w:rsidRDefault="007D7799" w:rsidP="00E8674E">
      <w:pPr>
        <w:tabs>
          <w:tab w:val="left" w:pos="993"/>
        </w:tabs>
        <w:ind w:firstLine="567"/>
        <w:contextualSpacing/>
        <w:jc w:val="both"/>
        <w:textAlignment w:val="top"/>
        <w:rPr>
          <w:color w:val="000000"/>
        </w:rPr>
      </w:pPr>
      <w:r w:rsidRPr="003B68C5">
        <w:rPr>
          <w:color w:val="000000"/>
        </w:rPr>
        <w:t xml:space="preserve">Несмотря на длительную историю существования, до сих пор феномен терроризма окончательно не определен. Как правило, </w:t>
      </w:r>
      <w:r w:rsidR="00D06160" w:rsidRPr="003B68C5">
        <w:rPr>
          <w:color w:val="000000"/>
        </w:rPr>
        <w:t>его принято рассматривать в нескольких</w:t>
      </w:r>
      <w:r w:rsidR="00E8674E">
        <w:rPr>
          <w:color w:val="000000"/>
        </w:rPr>
        <w:t xml:space="preserve"> </w:t>
      </w:r>
      <w:r w:rsidR="00D06160" w:rsidRPr="003B68C5">
        <w:rPr>
          <w:color w:val="000000"/>
        </w:rPr>
        <w:t>аспектах –</w:t>
      </w:r>
      <w:r w:rsidRPr="003B68C5">
        <w:rPr>
          <w:color w:val="000000"/>
        </w:rPr>
        <w:t xml:space="preserve"> политическом, экономическом, социальном и других</w:t>
      </w:r>
      <w:r w:rsidR="00D06160" w:rsidRPr="003B68C5">
        <w:rPr>
          <w:color w:val="000000"/>
        </w:rPr>
        <w:t xml:space="preserve">. </w:t>
      </w:r>
    </w:p>
    <w:p w:rsidR="00273FE4" w:rsidRDefault="00D06160" w:rsidP="00E8674E">
      <w:pPr>
        <w:tabs>
          <w:tab w:val="left" w:pos="993"/>
        </w:tabs>
        <w:ind w:firstLine="567"/>
        <w:contextualSpacing/>
        <w:jc w:val="both"/>
        <w:textAlignment w:val="top"/>
        <w:rPr>
          <w:color w:val="000000"/>
        </w:rPr>
      </w:pPr>
      <w:r w:rsidRPr="003B68C5">
        <w:rPr>
          <w:color w:val="000000"/>
        </w:rPr>
        <w:t xml:space="preserve">В правовых документах </w:t>
      </w:r>
      <w:r w:rsidR="007D7799" w:rsidRPr="003B68C5">
        <w:rPr>
          <w:color w:val="000000"/>
        </w:rPr>
        <w:t>Р</w:t>
      </w:r>
      <w:r w:rsidRPr="003B68C5">
        <w:rPr>
          <w:color w:val="000000"/>
        </w:rPr>
        <w:t>оссийской Федерации</w:t>
      </w:r>
      <w:r w:rsidR="007D7799" w:rsidRPr="003B68C5">
        <w:rPr>
          <w:color w:val="000000"/>
        </w:rPr>
        <w:t xml:space="preserve"> терроризм определяется как идеология насилия и практики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посредством устрашения населения и/или иными формами противоправных насильственных действи</w:t>
      </w:r>
      <w:r w:rsidRPr="003B68C5">
        <w:rPr>
          <w:color w:val="000000"/>
        </w:rPr>
        <w:t>й</w:t>
      </w:r>
      <w:r w:rsidRPr="003B68C5">
        <w:rPr>
          <w:rStyle w:val="aa"/>
          <w:color w:val="000000"/>
        </w:rPr>
        <w:footnoteReference w:id="2"/>
      </w:r>
      <w:r w:rsidRPr="003B68C5">
        <w:rPr>
          <w:color w:val="000000"/>
        </w:rPr>
        <w:t xml:space="preserve">. </w:t>
      </w:r>
      <w:r w:rsidR="007D7799" w:rsidRPr="003B68C5">
        <w:rPr>
          <w:color w:val="000000"/>
        </w:rPr>
        <w:t xml:space="preserve">В законодательстве западных стран данный феномен </w:t>
      </w:r>
      <w:r w:rsidRPr="003B68C5">
        <w:rPr>
          <w:color w:val="000000"/>
        </w:rPr>
        <w:t xml:space="preserve">преимущественно </w:t>
      </w:r>
      <w:r w:rsidR="007D7799" w:rsidRPr="003B68C5">
        <w:rPr>
          <w:color w:val="000000"/>
        </w:rPr>
        <w:t>рассматривается как «предумышленное, политически мотивированное насилие, совершаемое против мирного населения или объектов субнациональными группами или подпольно действующими агентами, обычно с целью повлиять на настроение общества».</w:t>
      </w:r>
      <w:r w:rsidR="00273FE4">
        <w:rPr>
          <w:color w:val="000000"/>
        </w:rPr>
        <w:t xml:space="preserve"> </w:t>
      </w:r>
    </w:p>
    <w:p w:rsidR="00D06160" w:rsidRPr="003B68C5" w:rsidRDefault="007D7799" w:rsidP="00E8674E">
      <w:pPr>
        <w:tabs>
          <w:tab w:val="left" w:pos="993"/>
        </w:tabs>
        <w:ind w:firstLine="567"/>
        <w:contextualSpacing/>
        <w:jc w:val="both"/>
        <w:textAlignment w:val="top"/>
        <w:rPr>
          <w:color w:val="000000"/>
        </w:rPr>
      </w:pPr>
      <w:r w:rsidRPr="003B68C5">
        <w:rPr>
          <w:color w:val="000000"/>
        </w:rPr>
        <w:t>В научной литературе можно встретить определение терроризма как «применение насилия по политическим мотивам», как «систематическое использование убийств, телесных повреждений и разрушений или угроз перечисленных действий для достижения политических целей, периодическое устрашение, провоцирование, дестабилизация общества»</w:t>
      </w:r>
      <w:r w:rsidR="00D06160" w:rsidRPr="003B68C5">
        <w:rPr>
          <w:rStyle w:val="aa"/>
          <w:color w:val="000000"/>
        </w:rPr>
        <w:footnoteReference w:id="3"/>
      </w:r>
      <w:r w:rsidR="00D06160" w:rsidRPr="003B68C5">
        <w:rPr>
          <w:color w:val="000000"/>
        </w:rPr>
        <w:t xml:space="preserve">. </w:t>
      </w:r>
      <w:r w:rsidRPr="003B68C5">
        <w:rPr>
          <w:color w:val="000000"/>
        </w:rPr>
        <w:t xml:space="preserve">Обобщая известные </w:t>
      </w:r>
      <w:r w:rsidR="00273FE4">
        <w:rPr>
          <w:color w:val="000000"/>
        </w:rPr>
        <w:t>предложенные определения</w:t>
      </w:r>
      <w:r w:rsidRPr="003B68C5">
        <w:rPr>
          <w:color w:val="000000"/>
        </w:rPr>
        <w:t>, можно сделать вывод, что терроризм</w:t>
      </w:r>
      <w:r w:rsidR="00273FE4">
        <w:rPr>
          <w:color w:val="000000"/>
        </w:rPr>
        <w:t xml:space="preserve"> </w:t>
      </w:r>
      <w:r w:rsidR="00D06160" w:rsidRPr="003B68C5">
        <w:rPr>
          <w:color w:val="000000"/>
        </w:rPr>
        <w:t>–</w:t>
      </w:r>
      <w:r w:rsidR="00273FE4">
        <w:rPr>
          <w:color w:val="000000"/>
        </w:rPr>
        <w:t xml:space="preserve"> </w:t>
      </w:r>
      <w:r w:rsidR="005042E6" w:rsidRPr="003B68C5">
        <w:rPr>
          <w:color w:val="000000"/>
        </w:rPr>
        <w:t>э</w:t>
      </w:r>
      <w:r w:rsidRPr="003B68C5">
        <w:rPr>
          <w:color w:val="000000"/>
        </w:rPr>
        <w:t xml:space="preserve">то социально негативное насильственное явление, представляющее собой совокупность преступлений против людей, совершенных на территории </w:t>
      </w:r>
      <w:r w:rsidR="00D06160" w:rsidRPr="003B68C5">
        <w:rPr>
          <w:color w:val="000000"/>
        </w:rPr>
        <w:t>как</w:t>
      </w:r>
      <w:r w:rsidRPr="003B68C5">
        <w:rPr>
          <w:color w:val="000000"/>
        </w:rPr>
        <w:t>ой</w:t>
      </w:r>
      <w:r w:rsidR="00D06160" w:rsidRPr="003B68C5">
        <w:rPr>
          <w:color w:val="000000"/>
        </w:rPr>
        <w:t>-то</w:t>
      </w:r>
      <w:r w:rsidRPr="003B68C5">
        <w:rPr>
          <w:color w:val="000000"/>
        </w:rPr>
        <w:t xml:space="preserve"> страны за тот ли иной период времени. </w:t>
      </w:r>
    </w:p>
    <w:p w:rsidR="007D7799" w:rsidRPr="003B68C5" w:rsidRDefault="007D7799" w:rsidP="00E8674E">
      <w:pPr>
        <w:tabs>
          <w:tab w:val="left" w:pos="993"/>
        </w:tabs>
        <w:ind w:firstLine="567"/>
        <w:jc w:val="both"/>
        <w:textAlignment w:val="top"/>
        <w:rPr>
          <w:color w:val="000000"/>
        </w:rPr>
      </w:pPr>
      <w:r w:rsidRPr="003B68C5">
        <w:rPr>
          <w:color w:val="000000"/>
        </w:rPr>
        <w:t xml:space="preserve">Безусловно, терроризм – это не только практика насилия, но и продуманная идеология, проявляющаяся в различных формах: шовинистической, фанатической, мистической, фашисткой и др. В связи с этим принято выделять следующие </w:t>
      </w:r>
      <w:r w:rsidR="00D06160" w:rsidRPr="003B68C5">
        <w:rPr>
          <w:color w:val="000000"/>
        </w:rPr>
        <w:t xml:space="preserve">основные </w:t>
      </w:r>
      <w:r w:rsidRPr="003B68C5">
        <w:rPr>
          <w:color w:val="000000"/>
        </w:rPr>
        <w:t>виды терроризма:</w:t>
      </w:r>
    </w:p>
    <w:p w:rsidR="007D7799" w:rsidRPr="003B68C5" w:rsidRDefault="00120C65" w:rsidP="00E8674E">
      <w:pPr>
        <w:tabs>
          <w:tab w:val="left" w:pos="993"/>
        </w:tabs>
        <w:ind w:firstLine="567"/>
        <w:jc w:val="both"/>
        <w:textAlignment w:val="top"/>
        <w:rPr>
          <w:color w:val="000000"/>
        </w:rPr>
      </w:pPr>
      <w:r w:rsidRPr="003B68C5">
        <w:rPr>
          <w:color w:val="000000"/>
        </w:rPr>
        <w:t>-</w:t>
      </w:r>
      <w:r w:rsidR="00273FE4">
        <w:rPr>
          <w:color w:val="000000"/>
        </w:rPr>
        <w:t xml:space="preserve"> </w:t>
      </w:r>
      <w:r w:rsidR="007D7799" w:rsidRPr="003B68C5">
        <w:rPr>
          <w:color w:val="000000"/>
        </w:rPr>
        <w:t>политический, ставящий задачу коренного или частичного изменения экономической или политической системы страны и привлечения внимания общества к какой-либо острой социальной проблеме;</w:t>
      </w:r>
    </w:p>
    <w:p w:rsidR="007D7799" w:rsidRPr="003B68C5" w:rsidRDefault="00120C65" w:rsidP="00E8674E">
      <w:pPr>
        <w:tabs>
          <w:tab w:val="left" w:pos="993"/>
        </w:tabs>
        <w:ind w:firstLine="567"/>
        <w:jc w:val="both"/>
        <w:textAlignment w:val="top"/>
        <w:rPr>
          <w:color w:val="000000"/>
        </w:rPr>
      </w:pPr>
      <w:r w:rsidRPr="003B68C5">
        <w:rPr>
          <w:color w:val="000000"/>
        </w:rPr>
        <w:t>-</w:t>
      </w:r>
      <w:r w:rsidR="007D7799" w:rsidRPr="003B68C5">
        <w:rPr>
          <w:color w:val="000000"/>
        </w:rPr>
        <w:t xml:space="preserve"> </w:t>
      </w:r>
      <w:r w:rsidR="00273FE4">
        <w:rPr>
          <w:color w:val="000000"/>
        </w:rPr>
        <w:t xml:space="preserve"> </w:t>
      </w:r>
      <w:r w:rsidR="007D7799" w:rsidRPr="003B68C5">
        <w:rPr>
          <w:color w:val="000000"/>
        </w:rPr>
        <w:t>религиозный, направленный на подрыв авторитета светской власти и установление определенных религиозных ценностей;</w:t>
      </w:r>
    </w:p>
    <w:p w:rsidR="007D7799" w:rsidRPr="003B68C5" w:rsidRDefault="00120C65" w:rsidP="00E8674E">
      <w:pPr>
        <w:tabs>
          <w:tab w:val="left" w:pos="993"/>
        </w:tabs>
        <w:ind w:firstLine="567"/>
        <w:jc w:val="both"/>
        <w:textAlignment w:val="top"/>
        <w:rPr>
          <w:color w:val="000000"/>
        </w:rPr>
      </w:pPr>
      <w:r w:rsidRPr="003B68C5">
        <w:rPr>
          <w:color w:val="000000"/>
        </w:rPr>
        <w:t>-</w:t>
      </w:r>
      <w:r w:rsidR="007D7799" w:rsidRPr="003B68C5">
        <w:rPr>
          <w:color w:val="000000"/>
        </w:rPr>
        <w:t>националистический, преследующий сепаратистские цели, провозглашающий уникальность своего народа и разжигающий вражду между государствами.</w:t>
      </w:r>
    </w:p>
    <w:p w:rsidR="00BD350E" w:rsidRPr="003B68C5" w:rsidRDefault="007D7799" w:rsidP="00E8674E">
      <w:pPr>
        <w:tabs>
          <w:tab w:val="left" w:pos="993"/>
        </w:tabs>
        <w:ind w:firstLine="567"/>
        <w:jc w:val="both"/>
        <w:textAlignment w:val="top"/>
        <w:rPr>
          <w:color w:val="000000"/>
        </w:rPr>
      </w:pPr>
      <w:r w:rsidRPr="003B68C5">
        <w:rPr>
          <w:color w:val="000000"/>
        </w:rPr>
        <w:t>Террористические действия не только подрывают стабильное существование общества, но и нарушают процессы культурной интеграции. Нередко экстремистская идеология строится на превосходстве одной этнической группы над другими, претендует на «спасение» своего народа. В ней проводится четкое разграничение на «мы» и «они», утверждается культ индивидуализма и эгоизма, формируется безразличие к судьбе других народов. Это искажает представление о самобытности культуры, подрывает национальное самосознание и культурную идентификацию</w:t>
      </w:r>
      <w:r w:rsidR="00290861" w:rsidRPr="003B68C5">
        <w:rPr>
          <w:color w:val="000000"/>
        </w:rPr>
        <w:t>.</w:t>
      </w:r>
      <w:r w:rsidR="00273FE4">
        <w:rPr>
          <w:color w:val="000000"/>
        </w:rPr>
        <w:t xml:space="preserve"> </w:t>
      </w:r>
      <w:r w:rsidR="000C56FB" w:rsidRPr="003B68C5">
        <w:rPr>
          <w:color w:val="000000"/>
        </w:rPr>
        <w:t xml:space="preserve">Негативным последствием данного феномена является также культурное истощение. В результате </w:t>
      </w:r>
      <w:r w:rsidR="00273FE4" w:rsidRPr="003B68C5">
        <w:rPr>
          <w:color w:val="000000"/>
        </w:rPr>
        <w:t>тер</w:t>
      </w:r>
      <w:r w:rsidR="00273FE4">
        <w:rPr>
          <w:color w:val="000000"/>
        </w:rPr>
        <w:t>а</w:t>
      </w:r>
      <w:r w:rsidR="00273FE4" w:rsidRPr="003B68C5">
        <w:rPr>
          <w:color w:val="000000"/>
        </w:rPr>
        <w:t>ктов</w:t>
      </w:r>
      <w:r w:rsidR="000C56FB" w:rsidRPr="003B68C5">
        <w:rPr>
          <w:color w:val="000000"/>
        </w:rPr>
        <w:t xml:space="preserve"> страдают материаль</w:t>
      </w:r>
      <w:r w:rsidR="00290861" w:rsidRPr="003B68C5">
        <w:rPr>
          <w:color w:val="000000"/>
        </w:rPr>
        <w:t xml:space="preserve">ные и духовные ценности народа. </w:t>
      </w:r>
      <w:r w:rsidR="000C56FB" w:rsidRPr="003B68C5">
        <w:rPr>
          <w:color w:val="000000"/>
        </w:rPr>
        <w:t xml:space="preserve">Вместе с уничтожением памятников культурного наследия террористы наносят ущерб исторической памяти народа, </w:t>
      </w:r>
      <w:r w:rsidR="000C56FB" w:rsidRPr="003B68C5">
        <w:rPr>
          <w:color w:val="000000"/>
        </w:rPr>
        <w:lastRenderedPageBreak/>
        <w:t>разрушают связь традиций, осложняют восприятие опыта прошлых поколений. Это в свою очередь подрывает национальное самосознание и духовное единство страны</w:t>
      </w:r>
      <w:r w:rsidR="00290861" w:rsidRPr="003B68C5">
        <w:rPr>
          <w:color w:val="000000"/>
        </w:rPr>
        <w:t xml:space="preserve">. </w:t>
      </w:r>
    </w:p>
    <w:p w:rsidR="00AB7258" w:rsidRPr="003B68C5" w:rsidRDefault="00290861" w:rsidP="00E8674E">
      <w:pPr>
        <w:tabs>
          <w:tab w:val="left" w:pos="993"/>
        </w:tabs>
        <w:ind w:firstLine="567"/>
        <w:jc w:val="both"/>
        <w:textAlignment w:val="top"/>
        <w:rPr>
          <w:color w:val="000000"/>
        </w:rPr>
      </w:pPr>
      <w:r w:rsidRPr="003B68C5">
        <w:rPr>
          <w:color w:val="000000"/>
        </w:rPr>
        <w:t>Терроризм оказывает губительное воздействие не только на культурные процессы внутри страны, но и на межкультурные (межстрановые) взаимоотношения.</w:t>
      </w:r>
      <w:r w:rsidR="00273FE4">
        <w:rPr>
          <w:color w:val="000000"/>
        </w:rPr>
        <w:t xml:space="preserve">  </w:t>
      </w:r>
      <w:r w:rsidRPr="003B68C5">
        <w:rPr>
          <w:color w:val="000000"/>
        </w:rPr>
        <w:t>Он</w:t>
      </w:r>
      <w:r w:rsidR="00BD350E" w:rsidRPr="003B68C5">
        <w:rPr>
          <w:color w:val="000000"/>
        </w:rPr>
        <w:t xml:space="preserve"> сеет страх и формирует чувство грозной опасности в большей степени, чем другие формы насилия, террористы наносят удары по невинным жителям (старикам, женщинам, детям), поэтому многие государства чувствуют себя беззащитными перед лицом терроризма. </w:t>
      </w:r>
    </w:p>
    <w:p w:rsidR="002F7FDC" w:rsidRPr="003B68C5" w:rsidRDefault="00115AA4" w:rsidP="00E8674E">
      <w:pPr>
        <w:tabs>
          <w:tab w:val="left" w:pos="993"/>
        </w:tabs>
        <w:ind w:firstLine="567"/>
        <w:jc w:val="both"/>
        <w:rPr>
          <w:color w:val="000000"/>
          <w:shd w:val="clear" w:color="auto" w:fill="FFFFFF"/>
        </w:rPr>
      </w:pPr>
      <w:r w:rsidRPr="003B68C5">
        <w:rPr>
          <w:color w:val="000000"/>
          <w:shd w:val="clear" w:color="auto" w:fill="FFFFFF"/>
        </w:rPr>
        <w:t>Террористическая идеология</w:t>
      </w:r>
      <w:r w:rsidR="004704D3" w:rsidRPr="003B68C5">
        <w:rPr>
          <w:color w:val="000000"/>
          <w:shd w:val="clear" w:color="auto" w:fill="FFFFFF"/>
        </w:rPr>
        <w:t xml:space="preserve"> – </w:t>
      </w:r>
      <w:r w:rsidRPr="003B68C5">
        <w:rPr>
          <w:color w:val="000000"/>
          <w:shd w:val="clear" w:color="auto" w:fill="FFFFFF"/>
        </w:rPr>
        <w:t>это та мощная пружина, которая способна раскрутить маховик террористической деятельности, втягивая в нее целые группы, слои населения, этносы, сплачивая их для достижения неких витальных целей, даже если пути достижения этих целей носят насильственный и преступным характер.</w:t>
      </w:r>
    </w:p>
    <w:p w:rsidR="002F7FDC" w:rsidRPr="003B68C5" w:rsidRDefault="00115AA4" w:rsidP="00E8674E">
      <w:pPr>
        <w:tabs>
          <w:tab w:val="left" w:pos="993"/>
        </w:tabs>
        <w:ind w:firstLine="567"/>
        <w:jc w:val="both"/>
        <w:rPr>
          <w:color w:val="000000"/>
          <w:shd w:val="clear" w:color="auto" w:fill="FFFFFF"/>
        </w:rPr>
      </w:pPr>
      <w:r w:rsidRPr="003B68C5">
        <w:rPr>
          <w:color w:val="000000"/>
          <w:shd w:val="clear" w:color="auto" w:fill="FFFFFF"/>
        </w:rPr>
        <w:t>При формировании террористической идеологии в качестве ее основы может выступать национализм, клерикализм, сепаратизм, политический экстремизм левого или правого толка, различные социальные концепции, а иногда и просто некая фантастическая идея, возникшая в недрах какой-нибудь новомодной секты из числа представителей расплодившихс</w:t>
      </w:r>
      <w:r w:rsidR="0047484E">
        <w:rPr>
          <w:color w:val="000000"/>
          <w:shd w:val="clear" w:color="auto" w:fill="FFFFFF"/>
        </w:rPr>
        <w:t xml:space="preserve">я нетрадиционных религий, что </w:t>
      </w:r>
      <w:r w:rsidR="00273FE4">
        <w:rPr>
          <w:color w:val="000000"/>
          <w:shd w:val="clear" w:color="auto" w:fill="FFFFFF"/>
        </w:rPr>
        <w:t>наблюдается,</w:t>
      </w:r>
      <w:r w:rsidR="0047484E">
        <w:rPr>
          <w:color w:val="000000"/>
          <w:shd w:val="clear" w:color="auto" w:fill="FFFFFF"/>
        </w:rPr>
        <w:t xml:space="preserve"> последние годы на большей части такого государства как Украина.</w:t>
      </w:r>
    </w:p>
    <w:p w:rsidR="008B4D7E" w:rsidRPr="003B68C5" w:rsidRDefault="002D7F96" w:rsidP="00E8674E">
      <w:pPr>
        <w:tabs>
          <w:tab w:val="left" w:pos="993"/>
        </w:tabs>
        <w:ind w:firstLine="567"/>
        <w:jc w:val="both"/>
        <w:rPr>
          <w:bCs/>
        </w:rPr>
      </w:pPr>
      <w:r w:rsidRPr="003B68C5">
        <w:rPr>
          <w:color w:val="000000"/>
        </w:rPr>
        <w:t xml:space="preserve">Профилактика экстремизма и терроризма </w:t>
      </w:r>
      <w:r w:rsidR="00A33612" w:rsidRPr="003B68C5">
        <w:rPr>
          <w:color w:val="000000"/>
        </w:rPr>
        <w:t>требует осознанных решительных действий органов власти на всех уровнях</w:t>
      </w:r>
      <w:r w:rsidR="00C259C0" w:rsidRPr="003B68C5">
        <w:rPr>
          <w:color w:val="000000"/>
        </w:rPr>
        <w:t>. Для понимания эффективности антитеррористических мер и динамики развития ситуации требуется регулярное изучение и анализ</w:t>
      </w:r>
      <w:r w:rsidR="00273FE4">
        <w:rPr>
          <w:color w:val="000000"/>
        </w:rPr>
        <w:t xml:space="preserve"> </w:t>
      </w:r>
      <w:r w:rsidR="00C259C0" w:rsidRPr="003B68C5">
        <w:rPr>
          <w:color w:val="000000"/>
        </w:rPr>
        <w:t>текущей ситуации в регионе</w:t>
      </w:r>
      <w:r w:rsidR="00893406" w:rsidRPr="003B68C5">
        <w:rPr>
          <w:color w:val="000000"/>
        </w:rPr>
        <w:t xml:space="preserve"> в отношении террористических угроз</w:t>
      </w:r>
      <w:r w:rsidR="00C259C0" w:rsidRPr="003B68C5">
        <w:rPr>
          <w:color w:val="000000"/>
        </w:rPr>
        <w:t>, в том</w:t>
      </w:r>
      <w:r w:rsidR="00893406" w:rsidRPr="003B68C5">
        <w:rPr>
          <w:color w:val="000000"/>
        </w:rPr>
        <w:t xml:space="preserve"> числе</w:t>
      </w:r>
      <w:r w:rsidR="00C259C0" w:rsidRPr="003B68C5">
        <w:rPr>
          <w:color w:val="000000"/>
        </w:rPr>
        <w:t xml:space="preserve"> посредством изучения общественного мнения населения </w:t>
      </w:r>
      <w:r w:rsidR="008B4D7E" w:rsidRPr="003B68C5">
        <w:rPr>
          <w:color w:val="000000"/>
        </w:rPr>
        <w:t>автономного округа.</w:t>
      </w:r>
    </w:p>
    <w:p w:rsidR="00617FEE" w:rsidRPr="0047484E" w:rsidRDefault="0047484E" w:rsidP="00E8674E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 xml:space="preserve">По итогам 2021 года на территории округа проведено </w:t>
      </w:r>
      <w:r w:rsidR="008B4D7E" w:rsidRPr="003B68C5">
        <w:rPr>
          <w:bCs/>
        </w:rPr>
        <w:t>социологическо</w:t>
      </w:r>
      <w:r>
        <w:rPr>
          <w:bCs/>
        </w:rPr>
        <w:t>е</w:t>
      </w:r>
      <w:r w:rsidR="008B4D7E" w:rsidRPr="003B68C5">
        <w:rPr>
          <w:bCs/>
        </w:rPr>
        <w:t xml:space="preserve"> исследовани</w:t>
      </w:r>
      <w:r>
        <w:rPr>
          <w:bCs/>
        </w:rPr>
        <w:t>е</w:t>
      </w:r>
      <w:r w:rsidR="00273FE4">
        <w:rPr>
          <w:bCs/>
        </w:rPr>
        <w:t xml:space="preserve">, </w:t>
      </w:r>
      <w:r>
        <w:rPr>
          <w:bCs/>
        </w:rPr>
        <w:t xml:space="preserve">цель которого </w:t>
      </w:r>
      <w:r w:rsidR="008B4D7E" w:rsidRPr="003B68C5">
        <w:rPr>
          <w:bCs/>
        </w:rPr>
        <w:t>изучить общественное мнение о влиянии идеологии терроризма на общественно-политическую ситуацию в</w:t>
      </w:r>
      <w:r w:rsidR="00273FE4">
        <w:rPr>
          <w:bCs/>
        </w:rPr>
        <w:t xml:space="preserve"> </w:t>
      </w:r>
      <w:r w:rsidR="008B4D7E" w:rsidRPr="003B68C5">
        <w:rPr>
          <w:bCs/>
        </w:rPr>
        <w:t>Ханты-Мансийском автономном округе – Югре, а также определить общественную оценку эффективности деятельности органов власти по борьбе с терроризмом.</w:t>
      </w:r>
      <w:r w:rsidR="00273FE4">
        <w:rPr>
          <w:bCs/>
        </w:rPr>
        <w:t xml:space="preserve"> </w:t>
      </w:r>
      <w:r w:rsidR="00FF3955" w:rsidRPr="003B68C5">
        <w:t>О</w:t>
      </w:r>
      <w:r w:rsidR="00617FEE" w:rsidRPr="003B68C5">
        <w:t>прос населения</w:t>
      </w:r>
      <w:r w:rsidR="00FF3955" w:rsidRPr="003B68C5">
        <w:t xml:space="preserve"> был проведен</w:t>
      </w:r>
      <w:r w:rsidR="00617FEE" w:rsidRPr="003B68C5">
        <w:t xml:space="preserve"> методом телефонного интервью в</w:t>
      </w:r>
      <w:r w:rsidR="00273FE4">
        <w:t xml:space="preserve"> </w:t>
      </w:r>
      <w:r w:rsidR="00617FEE" w:rsidRPr="003B68C5">
        <w:t>Ханты-Мансийском автономном округе – Югре.</w:t>
      </w:r>
    </w:p>
    <w:p w:rsidR="00617FEE" w:rsidRPr="003B68C5" w:rsidRDefault="00A23102" w:rsidP="00E8674E">
      <w:pPr>
        <w:shd w:val="clear" w:color="auto" w:fill="FFFFFF"/>
        <w:tabs>
          <w:tab w:val="left" w:pos="993"/>
        </w:tabs>
        <w:ind w:firstLine="567"/>
        <w:jc w:val="both"/>
      </w:pPr>
      <w:r w:rsidRPr="003B68C5">
        <w:t>Минимальная выборка</w:t>
      </w:r>
      <w:r w:rsidR="00617FEE" w:rsidRPr="003B68C5">
        <w:t xml:space="preserve"> исследовани</w:t>
      </w:r>
      <w:r w:rsidRPr="003B68C5">
        <w:t>я</w:t>
      </w:r>
      <w:r w:rsidR="00273FE4">
        <w:t xml:space="preserve"> </w:t>
      </w:r>
      <w:r w:rsidRPr="003B68C5">
        <w:t>составляла</w:t>
      </w:r>
      <w:r w:rsidR="00617FEE" w:rsidRPr="003B68C5">
        <w:t xml:space="preserve"> 16</w:t>
      </w:r>
      <w:r w:rsidRPr="003B68C5">
        <w:t>00</w:t>
      </w:r>
      <w:r w:rsidR="00617FEE" w:rsidRPr="003B68C5">
        <w:t xml:space="preserve"> респондентов </w:t>
      </w:r>
      <w:r w:rsidRPr="003B68C5">
        <w:t>–</w:t>
      </w:r>
      <w:r w:rsidR="00FF3955" w:rsidRPr="003B68C5">
        <w:t xml:space="preserve"> граж</w:t>
      </w:r>
      <w:r w:rsidRPr="003B68C5">
        <w:t>дан </w:t>
      </w:r>
      <w:r w:rsidR="00FF3955" w:rsidRPr="003B68C5">
        <w:t xml:space="preserve">РФ, </w:t>
      </w:r>
      <w:r w:rsidR="00617FEE" w:rsidRPr="003B68C5">
        <w:t>старше 18 лет, постоянно проживающи</w:t>
      </w:r>
      <w:r w:rsidRPr="003B68C5">
        <w:t>х на территории Ханты-</w:t>
      </w:r>
      <w:r w:rsidR="00617FEE" w:rsidRPr="003B68C5">
        <w:t>Мансийского автономного округа</w:t>
      </w:r>
      <w:r w:rsidRPr="003B68C5">
        <w:t>–</w:t>
      </w:r>
      <w:r w:rsidR="00FF3955" w:rsidRPr="003B68C5">
        <w:t xml:space="preserve"> Югры</w:t>
      </w:r>
      <w:r w:rsidR="00617FEE" w:rsidRPr="003B68C5">
        <w:t>. Выборочная совокупность респондентов сформирована по принципу пропорциональной районированной (стратифицированной) выборки с использованием процедуры квотирования по гендерному признак</w:t>
      </w:r>
      <w:r w:rsidR="00FF3955" w:rsidRPr="003B68C5">
        <w:t>у</w:t>
      </w:r>
      <w:r w:rsidR="00617FEE" w:rsidRPr="003B68C5">
        <w:t xml:space="preserve"> в соответствии с половозрастной структурой населения территории опроса. </w:t>
      </w:r>
      <w:r w:rsidR="00FB5738">
        <w:t>Участие в опросе принимали также жители Кондинского района.</w:t>
      </w:r>
    </w:p>
    <w:p w:rsidR="00FB5738" w:rsidRPr="003B68C5" w:rsidRDefault="00FB5738" w:rsidP="00E8674E">
      <w:pPr>
        <w:tabs>
          <w:tab w:val="left" w:pos="993"/>
        </w:tabs>
        <w:ind w:firstLine="567"/>
        <w:jc w:val="both"/>
        <w:rPr>
          <w:rFonts w:eastAsia="Calibri"/>
        </w:rPr>
      </w:pPr>
      <w:r w:rsidRPr="003B68C5">
        <w:rPr>
          <w:rFonts w:eastAsia="Calibri"/>
        </w:rPr>
        <w:t xml:space="preserve">Для анализа уровня тревожности в разрезе муниципальных образований применена условная укрупненная шкала со следующими вариантами: вероятность угрозы высокая (сумма ответов по вариантам «высокая», «скорее высокая»), вероятность угрозы средняя, вероятность угрозы низкая (варианты «скорее низкая», «низкая») и угроза отсутствует. </w:t>
      </w:r>
    </w:p>
    <w:p w:rsidR="00FB5738" w:rsidRPr="003B68C5" w:rsidRDefault="00FB5738" w:rsidP="00E8674E">
      <w:pPr>
        <w:tabs>
          <w:tab w:val="left" w:pos="993"/>
        </w:tabs>
        <w:ind w:firstLine="567"/>
        <w:jc w:val="both"/>
      </w:pPr>
      <w:r w:rsidRPr="003B68C5">
        <w:t xml:space="preserve">Лидерами тревожности по итогам исследования 2021 года являются Нефтеюганск (12,3%), Сургут (6,7%) и Покачи (6,3%). </w:t>
      </w:r>
    </w:p>
    <w:p w:rsidR="00FB5738" w:rsidRPr="003B68C5" w:rsidRDefault="00FB5738" w:rsidP="00E8674E">
      <w:pPr>
        <w:tabs>
          <w:tab w:val="left" w:pos="993"/>
        </w:tabs>
        <w:ind w:firstLine="567"/>
        <w:jc w:val="both"/>
      </w:pPr>
      <w:r w:rsidRPr="003B68C5">
        <w:t>Чаще других отмечали, что вероятность совершения террористических актов в месте проживания респондента отсутствует, жители Березовского района (59,1%), Октябрьского района (58,3%), Ханты-Мансийского района (55,6%)</w:t>
      </w:r>
      <w:r w:rsidR="00273FE4">
        <w:t xml:space="preserve"> и   </w:t>
      </w:r>
      <w:r w:rsidRPr="003B68C5">
        <w:t>Кондинского района (54,3%).</w:t>
      </w:r>
    </w:p>
    <w:p w:rsidR="00273FE4" w:rsidRDefault="00273FE4" w:rsidP="00E8674E">
      <w:pPr>
        <w:tabs>
          <w:tab w:val="left" w:pos="993"/>
        </w:tabs>
        <w:ind w:firstLine="567"/>
        <w:jc w:val="center"/>
        <w:outlineLvl w:val="0"/>
        <w:rPr>
          <w:b/>
          <w:bCs/>
        </w:rPr>
      </w:pPr>
    </w:p>
    <w:p w:rsidR="00FB5738" w:rsidRPr="003B68C5" w:rsidRDefault="00FB5738" w:rsidP="00E8674E">
      <w:pPr>
        <w:tabs>
          <w:tab w:val="left" w:pos="993"/>
        </w:tabs>
        <w:ind w:firstLine="567"/>
        <w:jc w:val="center"/>
        <w:outlineLvl w:val="0"/>
        <w:rPr>
          <w:b/>
          <w:bCs/>
        </w:rPr>
      </w:pPr>
      <w:r w:rsidRPr="003B68C5">
        <w:rPr>
          <w:b/>
          <w:bCs/>
        </w:rPr>
        <w:t>Резюме исследования</w:t>
      </w:r>
    </w:p>
    <w:p w:rsidR="00FB5738" w:rsidRPr="003B68C5" w:rsidRDefault="00FB5738" w:rsidP="00E8674E">
      <w:pPr>
        <w:tabs>
          <w:tab w:val="left" w:pos="993"/>
        </w:tabs>
        <w:ind w:firstLine="567"/>
      </w:pPr>
    </w:p>
    <w:p w:rsidR="00FB5738" w:rsidRPr="003B68C5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t xml:space="preserve">Распространение идеологии терроризма и экстремизма может оказывать влияние на социально-политическую ситуацию в автономном округе и дестабилизировать общественное спокойствие: 41% опрошенных полагает, что распространение идеологии терроризма и экстремизма является реальной угрозой в Югре. </w:t>
      </w:r>
    </w:p>
    <w:p w:rsidR="00FB5738" w:rsidRPr="003B68C5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lastRenderedPageBreak/>
        <w:t>Вероятно, что эта тревожность носит «отложенный» характер, поскольку она не связана с реальной обстановкой</w:t>
      </w:r>
      <w:r w:rsidR="00273FE4">
        <w:t xml:space="preserve"> </w:t>
      </w:r>
      <w:r w:rsidRPr="003B68C5">
        <w:t>в</w:t>
      </w:r>
      <w:r w:rsidR="00273FE4">
        <w:t xml:space="preserve"> </w:t>
      </w:r>
      <w:r w:rsidRPr="003B68C5">
        <w:t>Ханты-Мансийском автономном округе и сформирована под влиянием общемировой повестки.</w:t>
      </w:r>
      <w:r w:rsidR="00273FE4">
        <w:t xml:space="preserve"> </w:t>
      </w:r>
      <w:r w:rsidRPr="003B68C5">
        <w:t>Вероятно, трагические события 2021 года в нашей стране в Казани и Перми дали свои плоды.</w:t>
      </w:r>
      <w:r w:rsidR="00273FE4">
        <w:t xml:space="preserve"> </w:t>
      </w:r>
      <w:r w:rsidRPr="003B68C5">
        <w:t>По итогам текущего исследования по сравнению с итогами 2020 года количество опрошенных югорчан, не испытывающих опасений относительно совершения террористических актов, уменьшилось на 12,7%: в 2021 году 31,8% респондентов отметили отсутствие вероятности проявлений терроризма в месте проживания (44,5% в 2020 году). В это же время о том, что такая возможность «скорее низкая» и «низкая», высказались еще 42,9% опрошенных респондентов, что на 6,5% больше показателей предыдущего года(36,4% в 2020 г.).</w:t>
      </w:r>
      <w:r w:rsidR="00273FE4">
        <w:t xml:space="preserve"> </w:t>
      </w:r>
      <w:r w:rsidRPr="003B68C5">
        <w:t>Среди муниципалитетов лидерами тревожности остаются города</w:t>
      </w:r>
      <w:r w:rsidR="00273FE4">
        <w:t xml:space="preserve">  </w:t>
      </w:r>
      <w:r w:rsidRPr="003B68C5">
        <w:t>Нефтеюганск и Сургут.</w:t>
      </w:r>
    </w:p>
    <w:p w:rsidR="00FB5738" w:rsidRPr="003B68C5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t xml:space="preserve">Большинство граждан полагает, что в целом главная причина террористических угроз – это неконтролируемая (в том числе незаконная) миграция, и этот результат необходимо учитывать в медиаповестке для снятия тревожности населения относительно миграционных процессов и пресечения нарушений закона в этой сфере. </w:t>
      </w:r>
    </w:p>
    <w:p w:rsidR="00FB5738" w:rsidRPr="003B68C5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t xml:space="preserve">По мнению опрошенных, распространение идеологии терроризма и экстремизма в первую очередь происходит через интернет и социальные сети. Вероятнее всего именно с укоренением интернета во всех сферах жизни, а также с усилением значимости кибертехнологий, особенно в период пандемии, распространившейся в 2020 году, связан и повышенный уровень тревожности респондентов, зафиксированный относительно распространения радикальной идеологии в регионе. </w:t>
      </w:r>
    </w:p>
    <w:p w:rsidR="00FB5738" w:rsidRPr="003B68C5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t xml:space="preserve"> Оценки респондентами мероприятий по борьбе с терроризмом в целом говорят о том, что граждане поддерживают и жесткий контроль, и усиление наказания, и иные кардинальные меры, способные снизить уровень террористической угрозы. Однако в оценках югорчан наиболее эффективным средством, препятствующим распространению радикальной идеологии в регионе, представляется не контроль интернет-пространства, а усиление контроля – как на государственной границе Российской Федерации, так и на административных границах между российскими регионами, а также повышение эффективности антитеррористической деятельности специальных органов и служб.</w:t>
      </w:r>
    </w:p>
    <w:p w:rsidR="00FB5738" w:rsidRPr="003B68C5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t xml:space="preserve">В целях недопущения втягивания молодого поколения в террористическую и экстремистскую деятельность, по мнению населения, необходимо, в первую очередь, обеспечивать трудовую занятость с достойным уровнем дохода. </w:t>
      </w:r>
    </w:p>
    <w:p w:rsidR="00FB5738" w:rsidRDefault="00FB5738" w:rsidP="00E8674E">
      <w:pPr>
        <w:pStyle w:val="2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</w:pPr>
      <w:r w:rsidRPr="003B68C5">
        <w:t xml:space="preserve">Граждане дают высокие оценки антитеррористической деятельности органов власти как федеральных, так и региональных: в целом положительно деятельность властей всех уровней в этом направлении оценивает более 80% участников опроса. За год отношение к этой деятельности у большинства югорчан не изменилось, а у трети отмечено улучшение отношения. Таким образом, по итогам исследования зафиксирован высокий уровень доверия граждан действиям органов власти в сфере противодействия терроризму и экстремизму. </w:t>
      </w:r>
    </w:p>
    <w:p w:rsidR="00783E8F" w:rsidRDefault="00783E8F" w:rsidP="00783E8F"/>
    <w:p w:rsidR="00783E8F" w:rsidRDefault="00783E8F" w:rsidP="00783E8F"/>
    <w:p w:rsidR="00783E8F" w:rsidRPr="00783E8F" w:rsidRDefault="00783E8F" w:rsidP="00273FE4">
      <w:pPr>
        <w:jc w:val="right"/>
      </w:pPr>
      <w:r>
        <w:t xml:space="preserve">Аппарат Антитеррористической комиссии </w:t>
      </w:r>
      <w:r w:rsidR="00E437A4">
        <w:t>Кондинского района.</w:t>
      </w:r>
    </w:p>
    <w:p w:rsidR="00C747AC" w:rsidRPr="003B68C5" w:rsidRDefault="00C747AC" w:rsidP="003B68C5">
      <w:pPr>
        <w:ind w:firstLine="708"/>
        <w:jc w:val="both"/>
        <w:rPr>
          <w:i/>
        </w:rPr>
      </w:pPr>
      <w:bookmarkStart w:id="0" w:name="_GoBack"/>
      <w:bookmarkEnd w:id="0"/>
    </w:p>
    <w:p w:rsidR="00240CC7" w:rsidRDefault="00240CC7" w:rsidP="003B68C5">
      <w:pPr>
        <w:ind w:firstLine="708"/>
        <w:jc w:val="center"/>
        <w:rPr>
          <w:b/>
        </w:rPr>
      </w:pPr>
    </w:p>
    <w:p w:rsidR="00240CC7" w:rsidRDefault="00240CC7" w:rsidP="003B68C5">
      <w:pPr>
        <w:ind w:firstLine="708"/>
        <w:jc w:val="center"/>
        <w:rPr>
          <w:b/>
        </w:rPr>
      </w:pPr>
    </w:p>
    <w:sectPr w:rsidR="00240CC7" w:rsidSect="00A90D8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6B" w:rsidRDefault="002B7A6B" w:rsidP="00C02D51">
      <w:r>
        <w:separator/>
      </w:r>
    </w:p>
  </w:endnote>
  <w:endnote w:type="continuationSeparator" w:id="1">
    <w:p w:rsidR="002B7A6B" w:rsidRDefault="002B7A6B" w:rsidP="00C0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099316"/>
      <w:docPartObj>
        <w:docPartGallery w:val="Page Numbers (Bottom of Page)"/>
        <w:docPartUnique/>
      </w:docPartObj>
    </w:sdtPr>
    <w:sdtContent>
      <w:p w:rsidR="0047484E" w:rsidRDefault="007F305A">
        <w:pPr>
          <w:pStyle w:val="af"/>
          <w:jc w:val="right"/>
        </w:pPr>
        <w:r>
          <w:fldChar w:fldCharType="begin"/>
        </w:r>
        <w:r w:rsidR="0047484E">
          <w:instrText xml:space="preserve"> PAGE   \* MERGEFORMAT </w:instrText>
        </w:r>
        <w:r>
          <w:fldChar w:fldCharType="separate"/>
        </w:r>
        <w:r w:rsidR="00273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84E" w:rsidRDefault="004748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6B" w:rsidRDefault="002B7A6B" w:rsidP="00C02D51">
      <w:r>
        <w:separator/>
      </w:r>
    </w:p>
  </w:footnote>
  <w:footnote w:type="continuationSeparator" w:id="1">
    <w:p w:rsidR="002B7A6B" w:rsidRDefault="002B7A6B" w:rsidP="00C02D51">
      <w:r>
        <w:continuationSeparator/>
      </w:r>
    </w:p>
  </w:footnote>
  <w:footnote w:id="2">
    <w:p w:rsidR="0047484E" w:rsidRPr="00273FE4" w:rsidRDefault="0047484E" w:rsidP="00240CC7">
      <w:pPr>
        <w:pStyle w:val="a8"/>
        <w:jc w:val="both"/>
      </w:pPr>
      <w:r w:rsidRPr="00273FE4">
        <w:rPr>
          <w:rStyle w:val="aa"/>
        </w:rPr>
        <w:footnoteRef/>
      </w:r>
      <w:r w:rsidRPr="00273FE4">
        <w:t>Федеральный закон «О противодействии терроризму» от 6 марта 2006 г. № 35-ФЗ.</w:t>
      </w:r>
    </w:p>
  </w:footnote>
  <w:footnote w:id="3">
    <w:p w:rsidR="0047484E" w:rsidRPr="00273FE4" w:rsidRDefault="0047484E" w:rsidP="00240CC7">
      <w:pPr>
        <w:pStyle w:val="a8"/>
        <w:jc w:val="both"/>
        <w:rPr>
          <w:lang w:val="en-US"/>
        </w:rPr>
      </w:pPr>
      <w:r w:rsidRPr="00273FE4">
        <w:rPr>
          <w:rStyle w:val="aa"/>
        </w:rPr>
        <w:footnoteRef/>
      </w:r>
      <w:r w:rsidRPr="00273FE4">
        <w:t xml:space="preserve">Попович А. Определение понятия терроризм. </w:t>
      </w:r>
      <w:r w:rsidRPr="00273FE4">
        <w:rPr>
          <w:lang w:val="en-US"/>
        </w:rPr>
        <w:t xml:space="preserve">URL: </w:t>
      </w:r>
      <w:hyperlink r:id="rId1" w:history="1">
        <w:r w:rsidRPr="00273FE4">
          <w:rPr>
            <w:rStyle w:val="a5"/>
            <w:color w:val="auto"/>
            <w:u w:val="none"/>
            <w:lang w:val="en-US"/>
          </w:rPr>
          <w:t>http://fmp-gugn.narod.ru/pop3.html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700"/>
    <w:multiLevelType w:val="hybridMultilevel"/>
    <w:tmpl w:val="690E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866DB"/>
    <w:multiLevelType w:val="hybridMultilevel"/>
    <w:tmpl w:val="64CE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31AB"/>
    <w:multiLevelType w:val="multilevel"/>
    <w:tmpl w:val="304EAB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65497C85"/>
    <w:multiLevelType w:val="hybridMultilevel"/>
    <w:tmpl w:val="4ECA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F60C1"/>
    <w:multiLevelType w:val="hybridMultilevel"/>
    <w:tmpl w:val="9596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74F"/>
    <w:rsid w:val="00000C5B"/>
    <w:rsid w:val="00001E75"/>
    <w:rsid w:val="000045D8"/>
    <w:rsid w:val="000054B1"/>
    <w:rsid w:val="0001208F"/>
    <w:rsid w:val="00012F7C"/>
    <w:rsid w:val="000158F7"/>
    <w:rsid w:val="00017333"/>
    <w:rsid w:val="00017E8F"/>
    <w:rsid w:val="0003136C"/>
    <w:rsid w:val="0004225B"/>
    <w:rsid w:val="000423E1"/>
    <w:rsid w:val="00047221"/>
    <w:rsid w:val="00054590"/>
    <w:rsid w:val="0005502D"/>
    <w:rsid w:val="00055741"/>
    <w:rsid w:val="00056A24"/>
    <w:rsid w:val="00064C6C"/>
    <w:rsid w:val="0006647A"/>
    <w:rsid w:val="000730D6"/>
    <w:rsid w:val="0007433E"/>
    <w:rsid w:val="00075657"/>
    <w:rsid w:val="00076B32"/>
    <w:rsid w:val="0008483B"/>
    <w:rsid w:val="00092567"/>
    <w:rsid w:val="000925B6"/>
    <w:rsid w:val="000A0C0D"/>
    <w:rsid w:val="000A2DA2"/>
    <w:rsid w:val="000A3C51"/>
    <w:rsid w:val="000B23F3"/>
    <w:rsid w:val="000B6E4E"/>
    <w:rsid w:val="000C05D1"/>
    <w:rsid w:val="000C1561"/>
    <w:rsid w:val="000C44D6"/>
    <w:rsid w:val="000C52D8"/>
    <w:rsid w:val="000C56FB"/>
    <w:rsid w:val="000D1FD1"/>
    <w:rsid w:val="000F4E2B"/>
    <w:rsid w:val="00106E23"/>
    <w:rsid w:val="00115AA4"/>
    <w:rsid w:val="00116D82"/>
    <w:rsid w:val="00120C65"/>
    <w:rsid w:val="00124052"/>
    <w:rsid w:val="00131A54"/>
    <w:rsid w:val="0013708B"/>
    <w:rsid w:val="00142B35"/>
    <w:rsid w:val="00150585"/>
    <w:rsid w:val="001506F0"/>
    <w:rsid w:val="00151A04"/>
    <w:rsid w:val="00152655"/>
    <w:rsid w:val="00153070"/>
    <w:rsid w:val="001569B7"/>
    <w:rsid w:val="0016256F"/>
    <w:rsid w:val="0016359E"/>
    <w:rsid w:val="0016643D"/>
    <w:rsid w:val="00171C37"/>
    <w:rsid w:val="0018037C"/>
    <w:rsid w:val="001961D3"/>
    <w:rsid w:val="0019698E"/>
    <w:rsid w:val="001B11A5"/>
    <w:rsid w:val="001B1A1A"/>
    <w:rsid w:val="001B3ACF"/>
    <w:rsid w:val="001B4832"/>
    <w:rsid w:val="001C3A94"/>
    <w:rsid w:val="001C3EEC"/>
    <w:rsid w:val="001C4C9C"/>
    <w:rsid w:val="001C5136"/>
    <w:rsid w:val="001E3320"/>
    <w:rsid w:val="001E690C"/>
    <w:rsid w:val="00200811"/>
    <w:rsid w:val="00202C90"/>
    <w:rsid w:val="002042E5"/>
    <w:rsid w:val="0021021F"/>
    <w:rsid w:val="0021492C"/>
    <w:rsid w:val="00215882"/>
    <w:rsid w:val="0021633F"/>
    <w:rsid w:val="00217FCD"/>
    <w:rsid w:val="00221341"/>
    <w:rsid w:val="002220CA"/>
    <w:rsid w:val="0022245B"/>
    <w:rsid w:val="002235AA"/>
    <w:rsid w:val="002248DB"/>
    <w:rsid w:val="00225480"/>
    <w:rsid w:val="00227B51"/>
    <w:rsid w:val="00230811"/>
    <w:rsid w:val="002325D1"/>
    <w:rsid w:val="0023513D"/>
    <w:rsid w:val="00240CC7"/>
    <w:rsid w:val="00252BB7"/>
    <w:rsid w:val="00253236"/>
    <w:rsid w:val="00260433"/>
    <w:rsid w:val="00265D96"/>
    <w:rsid w:val="00265F57"/>
    <w:rsid w:val="00273FE4"/>
    <w:rsid w:val="00275756"/>
    <w:rsid w:val="0028697A"/>
    <w:rsid w:val="00290861"/>
    <w:rsid w:val="00291E34"/>
    <w:rsid w:val="0029600E"/>
    <w:rsid w:val="002A53F9"/>
    <w:rsid w:val="002B5E3E"/>
    <w:rsid w:val="002B7A6B"/>
    <w:rsid w:val="002C008D"/>
    <w:rsid w:val="002D57DD"/>
    <w:rsid w:val="002D5E34"/>
    <w:rsid w:val="002D7F96"/>
    <w:rsid w:val="002E06E2"/>
    <w:rsid w:val="002E4531"/>
    <w:rsid w:val="002E7E51"/>
    <w:rsid w:val="002F5EC1"/>
    <w:rsid w:val="002F6F5A"/>
    <w:rsid w:val="002F7FDC"/>
    <w:rsid w:val="00304909"/>
    <w:rsid w:val="00315D78"/>
    <w:rsid w:val="003214F8"/>
    <w:rsid w:val="003236A3"/>
    <w:rsid w:val="0032567A"/>
    <w:rsid w:val="00327D5C"/>
    <w:rsid w:val="00334430"/>
    <w:rsid w:val="003363F8"/>
    <w:rsid w:val="003364F9"/>
    <w:rsid w:val="00341D17"/>
    <w:rsid w:val="00343EA5"/>
    <w:rsid w:val="003534ED"/>
    <w:rsid w:val="00357551"/>
    <w:rsid w:val="00362CCC"/>
    <w:rsid w:val="00363D3D"/>
    <w:rsid w:val="003675DE"/>
    <w:rsid w:val="003737B8"/>
    <w:rsid w:val="00375C74"/>
    <w:rsid w:val="00375DA7"/>
    <w:rsid w:val="0037674F"/>
    <w:rsid w:val="00377207"/>
    <w:rsid w:val="00387F85"/>
    <w:rsid w:val="003A1B50"/>
    <w:rsid w:val="003B67F8"/>
    <w:rsid w:val="003B68C5"/>
    <w:rsid w:val="003B7EAA"/>
    <w:rsid w:val="003C78FF"/>
    <w:rsid w:val="003D4785"/>
    <w:rsid w:val="003E11EA"/>
    <w:rsid w:val="003E1C1F"/>
    <w:rsid w:val="003E29E8"/>
    <w:rsid w:val="003F3AB3"/>
    <w:rsid w:val="003F4ABA"/>
    <w:rsid w:val="003F4FDC"/>
    <w:rsid w:val="003F756D"/>
    <w:rsid w:val="00405A04"/>
    <w:rsid w:val="00405DD0"/>
    <w:rsid w:val="00406A52"/>
    <w:rsid w:val="00421A80"/>
    <w:rsid w:val="0042503F"/>
    <w:rsid w:val="004257B9"/>
    <w:rsid w:val="00431A4F"/>
    <w:rsid w:val="00433A9D"/>
    <w:rsid w:val="0043780D"/>
    <w:rsid w:val="00444487"/>
    <w:rsid w:val="004476CB"/>
    <w:rsid w:val="00463D52"/>
    <w:rsid w:val="00465032"/>
    <w:rsid w:val="0047049F"/>
    <w:rsid w:val="004704D3"/>
    <w:rsid w:val="00473DB9"/>
    <w:rsid w:val="0047484E"/>
    <w:rsid w:val="00481D03"/>
    <w:rsid w:val="00483922"/>
    <w:rsid w:val="00483CAA"/>
    <w:rsid w:val="00487165"/>
    <w:rsid w:val="004878FB"/>
    <w:rsid w:val="0049308B"/>
    <w:rsid w:val="004937ED"/>
    <w:rsid w:val="004A2338"/>
    <w:rsid w:val="004A657D"/>
    <w:rsid w:val="004C6E10"/>
    <w:rsid w:val="004D63CA"/>
    <w:rsid w:val="004E20E1"/>
    <w:rsid w:val="004E2BEE"/>
    <w:rsid w:val="004F082F"/>
    <w:rsid w:val="005039E9"/>
    <w:rsid w:val="005042E6"/>
    <w:rsid w:val="00504CAA"/>
    <w:rsid w:val="0050527B"/>
    <w:rsid w:val="00511E56"/>
    <w:rsid w:val="00511EB4"/>
    <w:rsid w:val="005175CE"/>
    <w:rsid w:val="0052249C"/>
    <w:rsid w:val="0052265C"/>
    <w:rsid w:val="00524383"/>
    <w:rsid w:val="00526FD6"/>
    <w:rsid w:val="00527A76"/>
    <w:rsid w:val="00530611"/>
    <w:rsid w:val="0053078E"/>
    <w:rsid w:val="005323CE"/>
    <w:rsid w:val="00534CFC"/>
    <w:rsid w:val="00537579"/>
    <w:rsid w:val="0054057F"/>
    <w:rsid w:val="0054259F"/>
    <w:rsid w:val="00545400"/>
    <w:rsid w:val="00550EDB"/>
    <w:rsid w:val="005548E3"/>
    <w:rsid w:val="00555D96"/>
    <w:rsid w:val="005633D2"/>
    <w:rsid w:val="005660FD"/>
    <w:rsid w:val="00572262"/>
    <w:rsid w:val="00575249"/>
    <w:rsid w:val="00583401"/>
    <w:rsid w:val="0059017C"/>
    <w:rsid w:val="00597259"/>
    <w:rsid w:val="005A0EB0"/>
    <w:rsid w:val="005A350B"/>
    <w:rsid w:val="005B00D4"/>
    <w:rsid w:val="005B35D0"/>
    <w:rsid w:val="005B3689"/>
    <w:rsid w:val="005B3942"/>
    <w:rsid w:val="005B5AC2"/>
    <w:rsid w:val="005B7052"/>
    <w:rsid w:val="005C072B"/>
    <w:rsid w:val="005C7D8D"/>
    <w:rsid w:val="005D1803"/>
    <w:rsid w:val="005D23F2"/>
    <w:rsid w:val="005D4F8C"/>
    <w:rsid w:val="005E465C"/>
    <w:rsid w:val="005E5BAF"/>
    <w:rsid w:val="005E6A2A"/>
    <w:rsid w:val="005F2DEB"/>
    <w:rsid w:val="00600C6B"/>
    <w:rsid w:val="00607BAE"/>
    <w:rsid w:val="00610C7A"/>
    <w:rsid w:val="00617FEE"/>
    <w:rsid w:val="00620200"/>
    <w:rsid w:val="00622A9D"/>
    <w:rsid w:val="00623096"/>
    <w:rsid w:val="00624BF5"/>
    <w:rsid w:val="006279B2"/>
    <w:rsid w:val="006327E3"/>
    <w:rsid w:val="006422DA"/>
    <w:rsid w:val="00650D3B"/>
    <w:rsid w:val="006511C9"/>
    <w:rsid w:val="0065193C"/>
    <w:rsid w:val="00654F5C"/>
    <w:rsid w:val="00660A14"/>
    <w:rsid w:val="006616DF"/>
    <w:rsid w:val="00665027"/>
    <w:rsid w:val="00665963"/>
    <w:rsid w:val="00671763"/>
    <w:rsid w:val="006722DD"/>
    <w:rsid w:val="00673A22"/>
    <w:rsid w:val="006748B2"/>
    <w:rsid w:val="00675469"/>
    <w:rsid w:val="006763BE"/>
    <w:rsid w:val="00676A82"/>
    <w:rsid w:val="006812BF"/>
    <w:rsid w:val="006839D4"/>
    <w:rsid w:val="006840D3"/>
    <w:rsid w:val="00685EC5"/>
    <w:rsid w:val="0069797E"/>
    <w:rsid w:val="006A0936"/>
    <w:rsid w:val="006A2838"/>
    <w:rsid w:val="006B115E"/>
    <w:rsid w:val="006B7B77"/>
    <w:rsid w:val="006B7E00"/>
    <w:rsid w:val="006C097D"/>
    <w:rsid w:val="006C3F01"/>
    <w:rsid w:val="006C5E21"/>
    <w:rsid w:val="006C71A1"/>
    <w:rsid w:val="006D07A4"/>
    <w:rsid w:val="006D1FFB"/>
    <w:rsid w:val="006E106A"/>
    <w:rsid w:val="006E114B"/>
    <w:rsid w:val="006E508C"/>
    <w:rsid w:val="006F1047"/>
    <w:rsid w:val="006F1A15"/>
    <w:rsid w:val="006F4B3B"/>
    <w:rsid w:val="006F7A0D"/>
    <w:rsid w:val="00700448"/>
    <w:rsid w:val="00703487"/>
    <w:rsid w:val="007210D3"/>
    <w:rsid w:val="007220D9"/>
    <w:rsid w:val="00723413"/>
    <w:rsid w:val="0072483F"/>
    <w:rsid w:val="00725363"/>
    <w:rsid w:val="00726BAC"/>
    <w:rsid w:val="00730C6B"/>
    <w:rsid w:val="00730E51"/>
    <w:rsid w:val="0073486F"/>
    <w:rsid w:val="00735656"/>
    <w:rsid w:val="00736FC3"/>
    <w:rsid w:val="007436F3"/>
    <w:rsid w:val="007456B5"/>
    <w:rsid w:val="007529FE"/>
    <w:rsid w:val="00756F74"/>
    <w:rsid w:val="00757106"/>
    <w:rsid w:val="00760A62"/>
    <w:rsid w:val="007611B0"/>
    <w:rsid w:val="00761E18"/>
    <w:rsid w:val="00762C38"/>
    <w:rsid w:val="00777112"/>
    <w:rsid w:val="00783E8F"/>
    <w:rsid w:val="00784A70"/>
    <w:rsid w:val="00785727"/>
    <w:rsid w:val="00790226"/>
    <w:rsid w:val="007914BC"/>
    <w:rsid w:val="00792ED3"/>
    <w:rsid w:val="0079396A"/>
    <w:rsid w:val="00796094"/>
    <w:rsid w:val="007A55B6"/>
    <w:rsid w:val="007A76F8"/>
    <w:rsid w:val="007C4FDE"/>
    <w:rsid w:val="007D1520"/>
    <w:rsid w:val="007D7799"/>
    <w:rsid w:val="007F013A"/>
    <w:rsid w:val="007F305A"/>
    <w:rsid w:val="007F6401"/>
    <w:rsid w:val="007F6DAA"/>
    <w:rsid w:val="00800EDF"/>
    <w:rsid w:val="00805005"/>
    <w:rsid w:val="008115F6"/>
    <w:rsid w:val="0081300D"/>
    <w:rsid w:val="0081321C"/>
    <w:rsid w:val="0081666D"/>
    <w:rsid w:val="00823217"/>
    <w:rsid w:val="00832EB6"/>
    <w:rsid w:val="0083538C"/>
    <w:rsid w:val="00835A25"/>
    <w:rsid w:val="00836AFB"/>
    <w:rsid w:val="008512FD"/>
    <w:rsid w:val="008573BA"/>
    <w:rsid w:val="008575E3"/>
    <w:rsid w:val="00863EAC"/>
    <w:rsid w:val="00865033"/>
    <w:rsid w:val="00870E74"/>
    <w:rsid w:val="008713E8"/>
    <w:rsid w:val="0087223A"/>
    <w:rsid w:val="00876774"/>
    <w:rsid w:val="0088170A"/>
    <w:rsid w:val="008829CE"/>
    <w:rsid w:val="00885843"/>
    <w:rsid w:val="00886466"/>
    <w:rsid w:val="00887BFB"/>
    <w:rsid w:val="00893406"/>
    <w:rsid w:val="0089519C"/>
    <w:rsid w:val="008B1018"/>
    <w:rsid w:val="008B1D10"/>
    <w:rsid w:val="008B4D7E"/>
    <w:rsid w:val="008B56E9"/>
    <w:rsid w:val="008C03F7"/>
    <w:rsid w:val="008C0696"/>
    <w:rsid w:val="008C2DF0"/>
    <w:rsid w:val="008C3972"/>
    <w:rsid w:val="008C5C00"/>
    <w:rsid w:val="008D31E5"/>
    <w:rsid w:val="008E1D6B"/>
    <w:rsid w:val="008E2CE9"/>
    <w:rsid w:val="008E616D"/>
    <w:rsid w:val="008F0DCC"/>
    <w:rsid w:val="008F6427"/>
    <w:rsid w:val="008F797E"/>
    <w:rsid w:val="0090307F"/>
    <w:rsid w:val="0090524A"/>
    <w:rsid w:val="00907D14"/>
    <w:rsid w:val="00911B4D"/>
    <w:rsid w:val="00912C67"/>
    <w:rsid w:val="00915EF7"/>
    <w:rsid w:val="0091696E"/>
    <w:rsid w:val="009209F1"/>
    <w:rsid w:val="00931E87"/>
    <w:rsid w:val="00940863"/>
    <w:rsid w:val="009418F2"/>
    <w:rsid w:val="00945F49"/>
    <w:rsid w:val="00950173"/>
    <w:rsid w:val="009621C2"/>
    <w:rsid w:val="0097028E"/>
    <w:rsid w:val="00977DF1"/>
    <w:rsid w:val="00982BDA"/>
    <w:rsid w:val="00990386"/>
    <w:rsid w:val="00990CD2"/>
    <w:rsid w:val="009953B0"/>
    <w:rsid w:val="00995BE7"/>
    <w:rsid w:val="00996D59"/>
    <w:rsid w:val="009A3D0F"/>
    <w:rsid w:val="009B087D"/>
    <w:rsid w:val="009B6D02"/>
    <w:rsid w:val="009B72EF"/>
    <w:rsid w:val="009C2556"/>
    <w:rsid w:val="009C2D37"/>
    <w:rsid w:val="009C3DCF"/>
    <w:rsid w:val="009D4EFA"/>
    <w:rsid w:val="009D52FD"/>
    <w:rsid w:val="009E05F8"/>
    <w:rsid w:val="009E3B81"/>
    <w:rsid w:val="009E459A"/>
    <w:rsid w:val="009E4A3E"/>
    <w:rsid w:val="009E5D4D"/>
    <w:rsid w:val="009E6CE1"/>
    <w:rsid w:val="009E75C0"/>
    <w:rsid w:val="009F0469"/>
    <w:rsid w:val="00A01066"/>
    <w:rsid w:val="00A046A4"/>
    <w:rsid w:val="00A12EE3"/>
    <w:rsid w:val="00A15903"/>
    <w:rsid w:val="00A23102"/>
    <w:rsid w:val="00A32E85"/>
    <w:rsid w:val="00A33612"/>
    <w:rsid w:val="00A367CF"/>
    <w:rsid w:val="00A37464"/>
    <w:rsid w:val="00A6049E"/>
    <w:rsid w:val="00A619D4"/>
    <w:rsid w:val="00A65035"/>
    <w:rsid w:val="00A67B59"/>
    <w:rsid w:val="00A717C5"/>
    <w:rsid w:val="00A72659"/>
    <w:rsid w:val="00A7641C"/>
    <w:rsid w:val="00A84EA3"/>
    <w:rsid w:val="00A86CC9"/>
    <w:rsid w:val="00A87DFC"/>
    <w:rsid w:val="00A90019"/>
    <w:rsid w:val="00A90D82"/>
    <w:rsid w:val="00AA508D"/>
    <w:rsid w:val="00AB2382"/>
    <w:rsid w:val="00AB4B3A"/>
    <w:rsid w:val="00AB7258"/>
    <w:rsid w:val="00AC07D0"/>
    <w:rsid w:val="00AC1531"/>
    <w:rsid w:val="00AC1B03"/>
    <w:rsid w:val="00AD112E"/>
    <w:rsid w:val="00AD282F"/>
    <w:rsid w:val="00AD6AD1"/>
    <w:rsid w:val="00AE2A6B"/>
    <w:rsid w:val="00AE4DE2"/>
    <w:rsid w:val="00AE7FBB"/>
    <w:rsid w:val="00AF1361"/>
    <w:rsid w:val="00AF159B"/>
    <w:rsid w:val="00AF1ECD"/>
    <w:rsid w:val="00B0273E"/>
    <w:rsid w:val="00B11A90"/>
    <w:rsid w:val="00B12C3F"/>
    <w:rsid w:val="00B209EA"/>
    <w:rsid w:val="00B27DEE"/>
    <w:rsid w:val="00B33861"/>
    <w:rsid w:val="00B376FB"/>
    <w:rsid w:val="00B37C68"/>
    <w:rsid w:val="00B40B84"/>
    <w:rsid w:val="00B4449A"/>
    <w:rsid w:val="00B4623F"/>
    <w:rsid w:val="00B46B6C"/>
    <w:rsid w:val="00B4742B"/>
    <w:rsid w:val="00B47F10"/>
    <w:rsid w:val="00B518E3"/>
    <w:rsid w:val="00B62BE7"/>
    <w:rsid w:val="00B7490A"/>
    <w:rsid w:val="00B80158"/>
    <w:rsid w:val="00B82AD1"/>
    <w:rsid w:val="00B85F91"/>
    <w:rsid w:val="00B92A45"/>
    <w:rsid w:val="00B9488E"/>
    <w:rsid w:val="00BA0F79"/>
    <w:rsid w:val="00BA233B"/>
    <w:rsid w:val="00BA2443"/>
    <w:rsid w:val="00BA3200"/>
    <w:rsid w:val="00BA54E9"/>
    <w:rsid w:val="00BB0015"/>
    <w:rsid w:val="00BB0208"/>
    <w:rsid w:val="00BB2343"/>
    <w:rsid w:val="00BB2EC0"/>
    <w:rsid w:val="00BB3439"/>
    <w:rsid w:val="00BC69B1"/>
    <w:rsid w:val="00BD350E"/>
    <w:rsid w:val="00BE4868"/>
    <w:rsid w:val="00BE505B"/>
    <w:rsid w:val="00BE6B3E"/>
    <w:rsid w:val="00BF43EC"/>
    <w:rsid w:val="00C01C46"/>
    <w:rsid w:val="00C02D51"/>
    <w:rsid w:val="00C0407C"/>
    <w:rsid w:val="00C10E09"/>
    <w:rsid w:val="00C122F9"/>
    <w:rsid w:val="00C259C0"/>
    <w:rsid w:val="00C25F89"/>
    <w:rsid w:val="00C27D6B"/>
    <w:rsid w:val="00C32C2D"/>
    <w:rsid w:val="00C36788"/>
    <w:rsid w:val="00C4401B"/>
    <w:rsid w:val="00C5264A"/>
    <w:rsid w:val="00C5527F"/>
    <w:rsid w:val="00C566F2"/>
    <w:rsid w:val="00C601F6"/>
    <w:rsid w:val="00C60846"/>
    <w:rsid w:val="00C60F06"/>
    <w:rsid w:val="00C63728"/>
    <w:rsid w:val="00C747AC"/>
    <w:rsid w:val="00C74B3D"/>
    <w:rsid w:val="00C94D82"/>
    <w:rsid w:val="00C94E86"/>
    <w:rsid w:val="00C96520"/>
    <w:rsid w:val="00CA0A61"/>
    <w:rsid w:val="00CA3088"/>
    <w:rsid w:val="00CA7B92"/>
    <w:rsid w:val="00CB1F36"/>
    <w:rsid w:val="00CB1F8B"/>
    <w:rsid w:val="00CB7A0D"/>
    <w:rsid w:val="00CC37B1"/>
    <w:rsid w:val="00CC44E9"/>
    <w:rsid w:val="00CD0E8E"/>
    <w:rsid w:val="00CD254F"/>
    <w:rsid w:val="00CE07FD"/>
    <w:rsid w:val="00CE108E"/>
    <w:rsid w:val="00CE51F3"/>
    <w:rsid w:val="00CE5864"/>
    <w:rsid w:val="00CE618F"/>
    <w:rsid w:val="00CE7E62"/>
    <w:rsid w:val="00CF1124"/>
    <w:rsid w:val="00CF1F03"/>
    <w:rsid w:val="00CF39FC"/>
    <w:rsid w:val="00CF6193"/>
    <w:rsid w:val="00CF7B4B"/>
    <w:rsid w:val="00D00E2F"/>
    <w:rsid w:val="00D03237"/>
    <w:rsid w:val="00D05B94"/>
    <w:rsid w:val="00D06160"/>
    <w:rsid w:val="00D11495"/>
    <w:rsid w:val="00D1452F"/>
    <w:rsid w:val="00D1629E"/>
    <w:rsid w:val="00D22FB7"/>
    <w:rsid w:val="00D241F0"/>
    <w:rsid w:val="00D33B20"/>
    <w:rsid w:val="00D349A1"/>
    <w:rsid w:val="00D35CF3"/>
    <w:rsid w:val="00D36E5D"/>
    <w:rsid w:val="00D61B9E"/>
    <w:rsid w:val="00D70FF8"/>
    <w:rsid w:val="00D711F5"/>
    <w:rsid w:val="00D7129E"/>
    <w:rsid w:val="00D72D87"/>
    <w:rsid w:val="00D809F7"/>
    <w:rsid w:val="00D81C2F"/>
    <w:rsid w:val="00D9216D"/>
    <w:rsid w:val="00DA283B"/>
    <w:rsid w:val="00DA43C7"/>
    <w:rsid w:val="00DA47F4"/>
    <w:rsid w:val="00DA5508"/>
    <w:rsid w:val="00DB089D"/>
    <w:rsid w:val="00DB2715"/>
    <w:rsid w:val="00DC09F3"/>
    <w:rsid w:val="00DC277B"/>
    <w:rsid w:val="00DC6196"/>
    <w:rsid w:val="00DC7EF0"/>
    <w:rsid w:val="00DD71A1"/>
    <w:rsid w:val="00DE1028"/>
    <w:rsid w:val="00DE50D6"/>
    <w:rsid w:val="00DF5863"/>
    <w:rsid w:val="00DF6D82"/>
    <w:rsid w:val="00E01729"/>
    <w:rsid w:val="00E027E0"/>
    <w:rsid w:val="00E03DFC"/>
    <w:rsid w:val="00E04656"/>
    <w:rsid w:val="00E07A32"/>
    <w:rsid w:val="00E107DC"/>
    <w:rsid w:val="00E1300E"/>
    <w:rsid w:val="00E15EDB"/>
    <w:rsid w:val="00E22212"/>
    <w:rsid w:val="00E266E4"/>
    <w:rsid w:val="00E306CD"/>
    <w:rsid w:val="00E30C27"/>
    <w:rsid w:val="00E32EA5"/>
    <w:rsid w:val="00E357DD"/>
    <w:rsid w:val="00E437A4"/>
    <w:rsid w:val="00E4389E"/>
    <w:rsid w:val="00E50769"/>
    <w:rsid w:val="00E51465"/>
    <w:rsid w:val="00E53FC4"/>
    <w:rsid w:val="00E54E54"/>
    <w:rsid w:val="00E578AC"/>
    <w:rsid w:val="00E57CDB"/>
    <w:rsid w:val="00E60766"/>
    <w:rsid w:val="00E657B9"/>
    <w:rsid w:val="00E66F79"/>
    <w:rsid w:val="00E73E6A"/>
    <w:rsid w:val="00E74EDB"/>
    <w:rsid w:val="00E75035"/>
    <w:rsid w:val="00E8674E"/>
    <w:rsid w:val="00E9133F"/>
    <w:rsid w:val="00E93888"/>
    <w:rsid w:val="00E948EA"/>
    <w:rsid w:val="00E9576F"/>
    <w:rsid w:val="00E959BB"/>
    <w:rsid w:val="00E96623"/>
    <w:rsid w:val="00EA43D8"/>
    <w:rsid w:val="00EA610E"/>
    <w:rsid w:val="00EB06BF"/>
    <w:rsid w:val="00EB2FA0"/>
    <w:rsid w:val="00EB3A43"/>
    <w:rsid w:val="00EB4974"/>
    <w:rsid w:val="00EC005E"/>
    <w:rsid w:val="00EC09CD"/>
    <w:rsid w:val="00EC3304"/>
    <w:rsid w:val="00EC71BA"/>
    <w:rsid w:val="00EC7F53"/>
    <w:rsid w:val="00EE748F"/>
    <w:rsid w:val="00EE75CA"/>
    <w:rsid w:val="00EF07D2"/>
    <w:rsid w:val="00EF0D00"/>
    <w:rsid w:val="00F01BE2"/>
    <w:rsid w:val="00F01E29"/>
    <w:rsid w:val="00F062B7"/>
    <w:rsid w:val="00F10951"/>
    <w:rsid w:val="00F12324"/>
    <w:rsid w:val="00F132E0"/>
    <w:rsid w:val="00F14101"/>
    <w:rsid w:val="00F17A76"/>
    <w:rsid w:val="00F25ACF"/>
    <w:rsid w:val="00F3057E"/>
    <w:rsid w:val="00F33139"/>
    <w:rsid w:val="00F349B4"/>
    <w:rsid w:val="00F379A1"/>
    <w:rsid w:val="00F423AE"/>
    <w:rsid w:val="00F42709"/>
    <w:rsid w:val="00F54FF2"/>
    <w:rsid w:val="00F57678"/>
    <w:rsid w:val="00F622C8"/>
    <w:rsid w:val="00F64338"/>
    <w:rsid w:val="00F655CD"/>
    <w:rsid w:val="00F724AF"/>
    <w:rsid w:val="00F8032B"/>
    <w:rsid w:val="00F855DA"/>
    <w:rsid w:val="00F85FC0"/>
    <w:rsid w:val="00F869C3"/>
    <w:rsid w:val="00F9052D"/>
    <w:rsid w:val="00F94315"/>
    <w:rsid w:val="00FA0533"/>
    <w:rsid w:val="00FA186F"/>
    <w:rsid w:val="00FA3396"/>
    <w:rsid w:val="00FA5DB8"/>
    <w:rsid w:val="00FB4552"/>
    <w:rsid w:val="00FB5738"/>
    <w:rsid w:val="00FC4670"/>
    <w:rsid w:val="00FC569A"/>
    <w:rsid w:val="00FD167E"/>
    <w:rsid w:val="00FD5CF6"/>
    <w:rsid w:val="00FD61FF"/>
    <w:rsid w:val="00FE1486"/>
    <w:rsid w:val="00FE5DA1"/>
    <w:rsid w:val="00FF2399"/>
    <w:rsid w:val="00FF2867"/>
    <w:rsid w:val="00FF2BD8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2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3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43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0307F"/>
    <w:rPr>
      <w:b/>
      <w:bCs/>
    </w:rPr>
  </w:style>
  <w:style w:type="paragraph" w:styleId="a4">
    <w:name w:val="Normal (Web)"/>
    <w:basedOn w:val="a"/>
    <w:uiPriority w:val="99"/>
    <w:unhideWhenUsed/>
    <w:rsid w:val="002224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37579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5375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3757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C02D5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02D51"/>
  </w:style>
  <w:style w:type="character" w:styleId="aa">
    <w:name w:val="footnote reference"/>
    <w:basedOn w:val="a0"/>
    <w:rsid w:val="00C02D51"/>
    <w:rPr>
      <w:vertAlign w:val="superscript"/>
    </w:rPr>
  </w:style>
  <w:style w:type="paragraph" w:styleId="ab">
    <w:name w:val="TOC Heading"/>
    <w:basedOn w:val="1"/>
    <w:next w:val="a"/>
    <w:uiPriority w:val="39"/>
    <w:unhideWhenUsed/>
    <w:qFormat/>
    <w:rsid w:val="00C5264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1629E"/>
    <w:pPr>
      <w:tabs>
        <w:tab w:val="right" w:leader="dot" w:pos="9345"/>
      </w:tabs>
    </w:pPr>
    <w:rPr>
      <w:rFonts w:eastAsia="Calibri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5264A"/>
    <w:pPr>
      <w:spacing w:after="100"/>
      <w:ind w:left="240"/>
    </w:pPr>
  </w:style>
  <w:style w:type="paragraph" w:styleId="ac">
    <w:name w:val="List Paragraph"/>
    <w:basedOn w:val="a"/>
    <w:uiPriority w:val="34"/>
    <w:qFormat/>
    <w:rsid w:val="00E4389E"/>
    <w:pPr>
      <w:ind w:left="720"/>
      <w:contextualSpacing/>
    </w:pPr>
  </w:style>
  <w:style w:type="paragraph" w:styleId="ad">
    <w:name w:val="header"/>
    <w:basedOn w:val="a"/>
    <w:link w:val="ae"/>
    <w:uiPriority w:val="99"/>
    <w:rsid w:val="00E07A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7A32"/>
    <w:rPr>
      <w:sz w:val="24"/>
      <w:szCs w:val="24"/>
    </w:rPr>
  </w:style>
  <w:style w:type="paragraph" w:styleId="af">
    <w:name w:val="footer"/>
    <w:basedOn w:val="a"/>
    <w:link w:val="af0"/>
    <w:uiPriority w:val="99"/>
    <w:rsid w:val="00E07A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7A32"/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9340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4742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B474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mp-gugn.narod.ru/pop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D1542-1E59-4A21-9DB0-7C6C722C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030707</cp:lastModifiedBy>
  <cp:revision>14</cp:revision>
  <cp:lastPrinted>2022-04-15T05:03:00Z</cp:lastPrinted>
  <dcterms:created xsi:type="dcterms:W3CDTF">2022-01-26T04:15:00Z</dcterms:created>
  <dcterms:modified xsi:type="dcterms:W3CDTF">2022-05-06T11:14:00Z</dcterms:modified>
</cp:coreProperties>
</file>