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5C" w:rsidRPr="00E64B8F" w:rsidRDefault="00684A5C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</w:p>
    <w:p w:rsidR="00F97EB7" w:rsidRPr="00E64B8F" w:rsidRDefault="00F97EB7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64B8F">
        <w:rPr>
          <w:noProof/>
          <w:szCs w:val="26"/>
        </w:rPr>
        <w:t>УТВЕРЖДЕН</w:t>
      </w:r>
    </w:p>
    <w:p w:rsidR="00684A5C" w:rsidRPr="00E64B8F" w:rsidRDefault="00F97EB7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64B8F">
        <w:rPr>
          <w:noProof/>
          <w:szCs w:val="26"/>
        </w:rPr>
        <w:t xml:space="preserve">протоколом заседания </w:t>
      </w:r>
      <w:r w:rsidR="00684A5C" w:rsidRPr="00E64B8F">
        <w:rPr>
          <w:noProof/>
          <w:szCs w:val="26"/>
        </w:rPr>
        <w:t xml:space="preserve">Координационного совета </w:t>
      </w:r>
    </w:p>
    <w:p w:rsidR="00F97EB7" w:rsidRPr="00E64B8F" w:rsidRDefault="00684A5C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64B8F">
        <w:rPr>
          <w:noProof/>
          <w:szCs w:val="26"/>
        </w:rPr>
        <w:t>при главе  Кондинского райна по вопросам</w:t>
      </w:r>
    </w:p>
    <w:p w:rsidR="00F97EB7" w:rsidRPr="00E64B8F" w:rsidRDefault="00684A5C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64B8F">
        <w:rPr>
          <w:noProof/>
          <w:szCs w:val="26"/>
        </w:rPr>
        <w:t>межнациональных отношений, взаимодействию с национальными обществен</w:t>
      </w:r>
      <w:r w:rsidR="007E013A" w:rsidRPr="00E64B8F">
        <w:rPr>
          <w:noProof/>
          <w:szCs w:val="26"/>
        </w:rPr>
        <w:t>ными объединениями и религиозны</w:t>
      </w:r>
      <w:r w:rsidRPr="00E64B8F">
        <w:rPr>
          <w:noProof/>
          <w:szCs w:val="26"/>
        </w:rPr>
        <w:t>ми организациями</w:t>
      </w:r>
    </w:p>
    <w:p w:rsidR="00646B0B" w:rsidRPr="00E64B8F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Cs w:val="26"/>
        </w:rPr>
      </w:pPr>
      <w:r w:rsidRPr="00E64B8F">
        <w:rPr>
          <w:noProof/>
          <w:szCs w:val="26"/>
        </w:rPr>
        <w:t xml:space="preserve">от </w:t>
      </w:r>
      <w:r w:rsidR="00684A5C" w:rsidRPr="00E64B8F">
        <w:rPr>
          <w:noProof/>
          <w:szCs w:val="26"/>
        </w:rPr>
        <w:t>«</w:t>
      </w:r>
      <w:r w:rsidR="00B036C2">
        <w:rPr>
          <w:noProof/>
          <w:szCs w:val="26"/>
        </w:rPr>
        <w:t>02</w:t>
      </w:r>
      <w:r w:rsidR="00684A5C" w:rsidRPr="00E64B8F">
        <w:rPr>
          <w:noProof/>
          <w:szCs w:val="26"/>
        </w:rPr>
        <w:t>»</w:t>
      </w:r>
      <w:r w:rsidR="00B036C2">
        <w:rPr>
          <w:noProof/>
          <w:szCs w:val="26"/>
        </w:rPr>
        <w:t>ноября</w:t>
      </w:r>
      <w:r w:rsidRPr="00E64B8F">
        <w:rPr>
          <w:noProof/>
          <w:szCs w:val="26"/>
        </w:rPr>
        <w:t xml:space="preserve"> 201</w:t>
      </w:r>
      <w:r w:rsidR="00B036C2">
        <w:rPr>
          <w:noProof/>
          <w:szCs w:val="26"/>
        </w:rPr>
        <w:t>5</w:t>
      </w:r>
      <w:r w:rsidRPr="00E64B8F">
        <w:rPr>
          <w:noProof/>
          <w:szCs w:val="26"/>
        </w:rPr>
        <w:t xml:space="preserve"> года № </w:t>
      </w:r>
      <w:r w:rsidR="00B036C2">
        <w:rPr>
          <w:noProof/>
          <w:szCs w:val="26"/>
        </w:rPr>
        <w:t>2</w:t>
      </w:r>
    </w:p>
    <w:p w:rsidR="00C44B22" w:rsidRDefault="00C44B22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</w:p>
    <w:p w:rsidR="00274ABB" w:rsidRPr="00E64B8F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64B8F">
        <w:rPr>
          <w:b/>
          <w:noProof/>
          <w:szCs w:val="26"/>
        </w:rPr>
        <w:t>План работы</w:t>
      </w:r>
    </w:p>
    <w:p w:rsidR="00684A5C" w:rsidRPr="00E64B8F" w:rsidRDefault="00684A5C" w:rsidP="00684A5C">
      <w:pPr>
        <w:pStyle w:val="2"/>
        <w:ind w:left="0"/>
        <w:jc w:val="center"/>
        <w:rPr>
          <w:b/>
          <w:noProof/>
          <w:szCs w:val="26"/>
        </w:rPr>
      </w:pPr>
      <w:r w:rsidRPr="00E64B8F">
        <w:rPr>
          <w:b/>
          <w:noProof/>
          <w:szCs w:val="26"/>
        </w:rPr>
        <w:t>Координационного совета при главе  Кондинского района по вопросам</w:t>
      </w:r>
    </w:p>
    <w:p w:rsidR="00684A5C" w:rsidRPr="00E64B8F" w:rsidRDefault="00684A5C" w:rsidP="00684A5C">
      <w:pPr>
        <w:pStyle w:val="2"/>
        <w:ind w:left="0"/>
        <w:jc w:val="center"/>
        <w:rPr>
          <w:b/>
          <w:noProof/>
          <w:szCs w:val="26"/>
        </w:rPr>
      </w:pPr>
      <w:r w:rsidRPr="00E64B8F">
        <w:rPr>
          <w:b/>
          <w:noProof/>
          <w:szCs w:val="26"/>
        </w:rPr>
        <w:t xml:space="preserve">межнациональных отношений, взаимодействию с национальными общественными </w:t>
      </w:r>
    </w:p>
    <w:p w:rsidR="00684A5C" w:rsidRPr="00E64B8F" w:rsidRDefault="00684A5C" w:rsidP="00684A5C">
      <w:pPr>
        <w:pStyle w:val="2"/>
        <w:ind w:left="0"/>
        <w:jc w:val="center"/>
        <w:rPr>
          <w:b/>
          <w:noProof/>
          <w:szCs w:val="26"/>
        </w:rPr>
      </w:pPr>
      <w:r w:rsidRPr="00E64B8F">
        <w:rPr>
          <w:b/>
          <w:noProof/>
          <w:szCs w:val="26"/>
        </w:rPr>
        <w:t>объединениями и религиозными организациями</w:t>
      </w:r>
    </w:p>
    <w:p w:rsidR="00274ABB" w:rsidRPr="00E64B8F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64B8F">
        <w:rPr>
          <w:b/>
          <w:noProof/>
          <w:szCs w:val="26"/>
        </w:rPr>
        <w:t>на 201</w:t>
      </w:r>
      <w:r w:rsidR="00890459" w:rsidRPr="00E64B8F">
        <w:rPr>
          <w:b/>
          <w:noProof/>
          <w:szCs w:val="26"/>
        </w:rPr>
        <w:t>6</w:t>
      </w:r>
      <w:r w:rsidRPr="00E64B8F">
        <w:rPr>
          <w:b/>
          <w:noProof/>
          <w:szCs w:val="26"/>
        </w:rPr>
        <w:t xml:space="preserve"> год</w:t>
      </w:r>
    </w:p>
    <w:p w:rsidR="00F97EB7" w:rsidRDefault="00F97EB7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4253"/>
        <w:gridCol w:w="1428"/>
        <w:gridCol w:w="3108"/>
      </w:tblGrid>
      <w:tr w:rsidR="00274ABB" w:rsidRPr="00337C74" w:rsidTr="00646B0B">
        <w:tc>
          <w:tcPr>
            <w:tcW w:w="567" w:type="dxa"/>
            <w:vAlign w:val="center"/>
          </w:tcPr>
          <w:p w:rsidR="00337C74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</w:p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Содержание мероприятия</w:t>
            </w:r>
          </w:p>
        </w:tc>
        <w:tc>
          <w:tcPr>
            <w:tcW w:w="4253" w:type="dxa"/>
            <w:vAlign w:val="center"/>
          </w:tcPr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 xml:space="preserve">Ответственные </w:t>
            </w:r>
          </w:p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 xml:space="preserve">за подготовку мероприятия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Срок</w:t>
            </w:r>
          </w:p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реализации мероприя-тия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Форма реализации мероприятия</w:t>
            </w:r>
          </w:p>
        </w:tc>
      </w:tr>
      <w:tr w:rsidR="00A96A1B" w:rsidRPr="00337C74" w:rsidTr="00646B0B">
        <w:tc>
          <w:tcPr>
            <w:tcW w:w="567" w:type="dxa"/>
            <w:vAlign w:val="center"/>
          </w:tcPr>
          <w:p w:rsidR="00A96A1B" w:rsidRPr="00337C74" w:rsidRDefault="00A96A1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</w:tcPr>
          <w:p w:rsidR="00A96A1B" w:rsidRPr="00A96A1B" w:rsidRDefault="00A96A1B" w:rsidP="007E013A">
            <w:pPr>
              <w:ind w:firstLine="720"/>
              <w:jc w:val="both"/>
              <w:rPr>
                <w:sz w:val="26"/>
                <w:szCs w:val="26"/>
              </w:rPr>
            </w:pPr>
            <w:r w:rsidRPr="00A96A1B">
              <w:rPr>
                <w:sz w:val="26"/>
                <w:szCs w:val="26"/>
              </w:rPr>
              <w:t>О состоянии миграционной ситуации на территории Кондинского района, а также о текущей ситуации по обеспечению правопорядка, состоянии законности, результатах работы по пресечению нарушений законности, способствующих созданию условий для возникновения межнациональной напряженности на территории Кондинского района.</w:t>
            </w:r>
          </w:p>
        </w:tc>
        <w:tc>
          <w:tcPr>
            <w:tcW w:w="4253" w:type="dxa"/>
            <w:vAlign w:val="center"/>
          </w:tcPr>
          <w:p w:rsidR="00584530" w:rsidRDefault="00584530" w:rsidP="00935589">
            <w:pPr>
              <w:pStyle w:val="2"/>
              <w:tabs>
                <w:tab w:val="left" w:pos="8460"/>
              </w:tabs>
              <w:ind w:left="0" w:firstLine="381"/>
              <w:jc w:val="center"/>
              <w:rPr>
                <w:noProof/>
                <w:szCs w:val="26"/>
              </w:rPr>
            </w:pPr>
          </w:p>
          <w:p w:rsidR="00A96A1B" w:rsidRDefault="00A96A1B" w:rsidP="00935589">
            <w:pPr>
              <w:pStyle w:val="2"/>
              <w:tabs>
                <w:tab w:val="left" w:pos="8460"/>
              </w:tabs>
              <w:ind w:left="0" w:firstLine="381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ОМВД России по Кондинскому району</w:t>
            </w:r>
            <w:r w:rsidR="00B036C2">
              <w:rPr>
                <w:noProof/>
                <w:szCs w:val="26"/>
              </w:rPr>
              <w:t>, ОУФМС России по ХМАО-Югре в Кондинском районе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A96A1B" w:rsidRDefault="00E64B8F" w:rsidP="00C850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A96A1B" w:rsidRPr="00337C74" w:rsidRDefault="00A96A1B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доклад на заседании Совета</w:t>
            </w:r>
          </w:p>
        </w:tc>
      </w:tr>
      <w:tr w:rsidR="00274ABB" w:rsidRPr="00337C74" w:rsidTr="00646B0B">
        <w:tc>
          <w:tcPr>
            <w:tcW w:w="567" w:type="dxa"/>
            <w:vAlign w:val="center"/>
          </w:tcPr>
          <w:p w:rsidR="00274ABB" w:rsidRPr="00337C74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274ABB" w:rsidRPr="00337C74" w:rsidRDefault="00BE2427" w:rsidP="00DE472A">
            <w:pPr>
              <w:ind w:firstLine="720"/>
              <w:jc w:val="both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 xml:space="preserve">О </w:t>
            </w:r>
            <w:r w:rsidR="005052A0">
              <w:rPr>
                <w:sz w:val="26"/>
                <w:szCs w:val="26"/>
              </w:rPr>
              <w:t xml:space="preserve">взаимодействии между органами местного самоуправления Кондинского района и общественными </w:t>
            </w:r>
            <w:r w:rsidR="00DE472A">
              <w:rPr>
                <w:sz w:val="26"/>
                <w:szCs w:val="26"/>
              </w:rPr>
              <w:t>и религиозными объединениями</w:t>
            </w:r>
            <w:r w:rsidR="005052A0">
              <w:rPr>
                <w:sz w:val="26"/>
                <w:szCs w:val="26"/>
              </w:rPr>
              <w:t xml:space="preserve"> </w:t>
            </w:r>
            <w:r w:rsidR="00DE472A">
              <w:rPr>
                <w:sz w:val="26"/>
                <w:szCs w:val="26"/>
              </w:rPr>
              <w:t xml:space="preserve">в сфере обеспечения межконфессионального согласия на территории Кондинского района. </w:t>
            </w:r>
            <w:r w:rsidR="005052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274ABB" w:rsidRPr="00337C74" w:rsidRDefault="00DE472A" w:rsidP="00F31ED4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>
              <w:rPr>
                <w:szCs w:val="26"/>
              </w:rPr>
              <w:t>Отдел по вопросам местного самоуправления администрации Кондинского района (главный специалист по работе с общественными организациями и объединениями</w:t>
            </w:r>
            <w:r w:rsidR="008B4118">
              <w:rPr>
                <w:szCs w:val="26"/>
              </w:rPr>
              <w:t>)</w:t>
            </w:r>
            <w:r>
              <w:rPr>
                <w:szCs w:val="26"/>
              </w:rPr>
              <w:t xml:space="preserve">, управление образования администрации Кондинского района, управление культуры администрации </w:t>
            </w:r>
            <w:r>
              <w:rPr>
                <w:szCs w:val="26"/>
              </w:rPr>
              <w:lastRenderedPageBreak/>
              <w:t xml:space="preserve">Кондинского района, приход храма иконы Божией Матери «Всех скорбящих радость», приход храма Покрова Божией Матери </w:t>
            </w:r>
            <w:proofErr w:type="spellStart"/>
            <w:r>
              <w:rPr>
                <w:szCs w:val="26"/>
              </w:rPr>
              <w:t>гп</w:t>
            </w:r>
            <w:proofErr w:type="spellEnd"/>
            <w:r>
              <w:rPr>
                <w:szCs w:val="26"/>
              </w:rPr>
              <w:t xml:space="preserve">. </w:t>
            </w:r>
            <w:proofErr w:type="spellStart"/>
            <w:r>
              <w:rPr>
                <w:szCs w:val="26"/>
              </w:rPr>
              <w:t>Мортка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337C74" w:rsidRDefault="00E64B8F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lastRenderedPageBreak/>
              <w:t>июнь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337C74" w:rsidRDefault="00BE2427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 xml:space="preserve">доклад на заседании </w:t>
            </w:r>
            <w:r w:rsidR="00A96A1B">
              <w:rPr>
                <w:noProof/>
                <w:szCs w:val="26"/>
              </w:rPr>
              <w:t>Совета</w:t>
            </w:r>
          </w:p>
        </w:tc>
      </w:tr>
      <w:tr w:rsidR="00E03F51" w:rsidRPr="00337C74" w:rsidTr="00646B0B">
        <w:trPr>
          <w:trHeight w:val="309"/>
        </w:trPr>
        <w:tc>
          <w:tcPr>
            <w:tcW w:w="567" w:type="dxa"/>
            <w:vAlign w:val="center"/>
          </w:tcPr>
          <w:p w:rsidR="00E03F51" w:rsidRPr="00337C74" w:rsidRDefault="00E03F51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E03F51" w:rsidRPr="00337C74" w:rsidRDefault="00A96A1B" w:rsidP="00A96A1B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работе Общественного Совета Кондинского района, а также молодежного Совета при главе Кондинского района по обеспечению межнационального мира и согласия, патриотическому и интернациональному воспитанию граждан на территории Кондинского района. </w:t>
            </w:r>
          </w:p>
        </w:tc>
        <w:tc>
          <w:tcPr>
            <w:tcW w:w="4253" w:type="dxa"/>
            <w:vAlign w:val="center"/>
          </w:tcPr>
          <w:p w:rsidR="00E03F51" w:rsidRPr="00337C74" w:rsidRDefault="00A96A1B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Общесвтенный Совет Кондинского района, Общественный молодежный Совет при главе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E03F51" w:rsidRPr="00337C74" w:rsidRDefault="00A96A1B" w:rsidP="00C850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E03F51" w:rsidRPr="00337C74" w:rsidRDefault="00A96A1B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доклад на заседание Совета</w:t>
            </w:r>
          </w:p>
        </w:tc>
      </w:tr>
      <w:tr w:rsidR="00C44B22" w:rsidRPr="00337C74" w:rsidTr="00646B0B">
        <w:trPr>
          <w:trHeight w:val="271"/>
        </w:trPr>
        <w:tc>
          <w:tcPr>
            <w:tcW w:w="567" w:type="dxa"/>
            <w:vAlign w:val="center"/>
          </w:tcPr>
          <w:p w:rsidR="00C44B22" w:rsidRPr="00337C74" w:rsidRDefault="00C44B2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  <w:bookmarkStart w:id="0" w:name="_GoBack"/>
            <w:bookmarkEnd w:id="0"/>
          </w:p>
        </w:tc>
        <w:tc>
          <w:tcPr>
            <w:tcW w:w="6379" w:type="dxa"/>
            <w:vAlign w:val="center"/>
          </w:tcPr>
          <w:p w:rsidR="00C44B22" w:rsidRDefault="00C44B22" w:rsidP="00F31ED4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освещении в средствах массовой информации деятельности национально-культурных автономий в сфере гармонизации межнациональных отношений и профилактики экстремизма. </w:t>
            </w:r>
          </w:p>
        </w:tc>
        <w:tc>
          <w:tcPr>
            <w:tcW w:w="4253" w:type="dxa"/>
            <w:vAlign w:val="center"/>
          </w:tcPr>
          <w:p w:rsidR="00C44B22" w:rsidRDefault="00C44B22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 w:rsidRPr="00C44B22">
              <w:rPr>
                <w:noProof/>
                <w:szCs w:val="26"/>
              </w:rPr>
              <w:t>МУП "Информационно-издательский центр "Евра"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44B22" w:rsidRDefault="00C44B22" w:rsidP="00C850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44B22" w:rsidRDefault="00C44B22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доклад на заседание Совета</w:t>
            </w:r>
          </w:p>
        </w:tc>
      </w:tr>
      <w:tr w:rsidR="00935589" w:rsidRPr="00337C74" w:rsidTr="00646B0B">
        <w:trPr>
          <w:trHeight w:val="261"/>
        </w:trPr>
        <w:tc>
          <w:tcPr>
            <w:tcW w:w="567" w:type="dxa"/>
            <w:vAlign w:val="center"/>
          </w:tcPr>
          <w:p w:rsidR="00935589" w:rsidRPr="00337C74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935589" w:rsidRPr="00103680" w:rsidRDefault="00103680" w:rsidP="00103680">
            <w:pPr>
              <w:ind w:firstLine="747"/>
              <w:jc w:val="both"/>
              <w:rPr>
                <w:sz w:val="26"/>
                <w:szCs w:val="26"/>
              </w:rPr>
            </w:pPr>
            <w:r w:rsidRPr="00103680">
              <w:rPr>
                <w:sz w:val="26"/>
                <w:szCs w:val="26"/>
              </w:rPr>
              <w:t>Об утверждении плана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на 2017 год.</w:t>
            </w:r>
          </w:p>
        </w:tc>
        <w:tc>
          <w:tcPr>
            <w:tcW w:w="4253" w:type="dxa"/>
            <w:vAlign w:val="center"/>
          </w:tcPr>
          <w:p w:rsidR="00935589" w:rsidRPr="00337C74" w:rsidRDefault="00103680" w:rsidP="00626873">
            <w:pPr>
              <w:jc w:val="center"/>
              <w:rPr>
                <w:sz w:val="26"/>
                <w:szCs w:val="26"/>
              </w:rPr>
            </w:pPr>
            <w:r w:rsidRPr="00103680">
              <w:rPr>
                <w:sz w:val="26"/>
                <w:szCs w:val="26"/>
              </w:rPr>
              <w:t>Отдел по организации деятельности комиссий юридическо-правового управления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35589" w:rsidRPr="00337C74" w:rsidRDefault="00103680" w:rsidP="00525B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ноябрь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35589" w:rsidRPr="00337C74" w:rsidRDefault="00103680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доклад на заседании </w:t>
            </w:r>
            <w:r w:rsidR="00A96A1B">
              <w:rPr>
                <w:noProof/>
                <w:szCs w:val="26"/>
              </w:rPr>
              <w:t>Совета</w:t>
            </w:r>
          </w:p>
        </w:tc>
      </w:tr>
    </w:tbl>
    <w:p w:rsidR="00337C74" w:rsidRDefault="00337C74" w:rsidP="00337C74">
      <w:pPr>
        <w:ind w:firstLine="900"/>
        <w:jc w:val="both"/>
        <w:rPr>
          <w:sz w:val="28"/>
          <w:szCs w:val="28"/>
        </w:rPr>
      </w:pPr>
    </w:p>
    <w:p w:rsidR="00337C74" w:rsidRPr="00103680" w:rsidRDefault="00337C74" w:rsidP="00337C74">
      <w:pPr>
        <w:ind w:firstLine="900"/>
        <w:jc w:val="both"/>
        <w:rPr>
          <w:sz w:val="26"/>
          <w:szCs w:val="26"/>
        </w:rPr>
      </w:pPr>
      <w:r w:rsidRPr="00103680">
        <w:rPr>
          <w:sz w:val="26"/>
          <w:szCs w:val="26"/>
        </w:rPr>
        <w:t xml:space="preserve">1. Решение об изменении утвержденного плана принимается председателем </w:t>
      </w:r>
      <w:r w:rsidR="00103680" w:rsidRPr="00103680">
        <w:rPr>
          <w:sz w:val="26"/>
          <w:szCs w:val="26"/>
        </w:rPr>
        <w:t xml:space="preserve">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</w:t>
      </w:r>
      <w:r w:rsidRPr="00103680">
        <w:rPr>
          <w:sz w:val="26"/>
          <w:szCs w:val="26"/>
        </w:rPr>
        <w:t xml:space="preserve">по письменному предложению члена </w:t>
      </w:r>
      <w:r w:rsidR="00103680" w:rsidRPr="00103680">
        <w:rPr>
          <w:sz w:val="26"/>
          <w:szCs w:val="26"/>
        </w:rPr>
        <w:t>Совета</w:t>
      </w:r>
      <w:r w:rsidRPr="00103680">
        <w:rPr>
          <w:sz w:val="26"/>
          <w:szCs w:val="26"/>
        </w:rPr>
        <w:t>, ответственного за подготовку вопроса.</w:t>
      </w:r>
    </w:p>
    <w:p w:rsidR="00274ABB" w:rsidRDefault="00274ABB" w:rsidP="00890459">
      <w:pPr>
        <w:jc w:val="both"/>
        <w:rPr>
          <w:sz w:val="28"/>
          <w:szCs w:val="28"/>
        </w:rPr>
      </w:pPr>
    </w:p>
    <w:sectPr w:rsidR="00274ABB" w:rsidSect="00646B0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22D9A"/>
    <w:rsid w:val="00037C76"/>
    <w:rsid w:val="00061E30"/>
    <w:rsid w:val="00103680"/>
    <w:rsid w:val="001C0C8D"/>
    <w:rsid w:val="0024686F"/>
    <w:rsid w:val="00274ABB"/>
    <w:rsid w:val="002930E1"/>
    <w:rsid w:val="002B7BC3"/>
    <w:rsid w:val="00337C74"/>
    <w:rsid w:val="003F736F"/>
    <w:rsid w:val="00400450"/>
    <w:rsid w:val="00401496"/>
    <w:rsid w:val="004526FB"/>
    <w:rsid w:val="004D12C0"/>
    <w:rsid w:val="005052A0"/>
    <w:rsid w:val="00525BC9"/>
    <w:rsid w:val="00526C72"/>
    <w:rsid w:val="0055426F"/>
    <w:rsid w:val="0057332F"/>
    <w:rsid w:val="00584530"/>
    <w:rsid w:val="005D34B7"/>
    <w:rsid w:val="005F3BE2"/>
    <w:rsid w:val="00626873"/>
    <w:rsid w:val="00634641"/>
    <w:rsid w:val="00646B0B"/>
    <w:rsid w:val="00684A5C"/>
    <w:rsid w:val="006F6CAF"/>
    <w:rsid w:val="0077099F"/>
    <w:rsid w:val="007873A8"/>
    <w:rsid w:val="007E013A"/>
    <w:rsid w:val="00831857"/>
    <w:rsid w:val="00890459"/>
    <w:rsid w:val="008A1982"/>
    <w:rsid w:val="008A5FCC"/>
    <w:rsid w:val="008B4118"/>
    <w:rsid w:val="008B668B"/>
    <w:rsid w:val="00921464"/>
    <w:rsid w:val="00935589"/>
    <w:rsid w:val="00956C96"/>
    <w:rsid w:val="00996DA8"/>
    <w:rsid w:val="009B7024"/>
    <w:rsid w:val="00A90145"/>
    <w:rsid w:val="00A96A1B"/>
    <w:rsid w:val="00AC4567"/>
    <w:rsid w:val="00AE2760"/>
    <w:rsid w:val="00AF1AEE"/>
    <w:rsid w:val="00B036C2"/>
    <w:rsid w:val="00B32E3D"/>
    <w:rsid w:val="00B644D8"/>
    <w:rsid w:val="00BE2427"/>
    <w:rsid w:val="00C02980"/>
    <w:rsid w:val="00C0527A"/>
    <w:rsid w:val="00C44B22"/>
    <w:rsid w:val="00C80EC0"/>
    <w:rsid w:val="00CB5B25"/>
    <w:rsid w:val="00CB7D50"/>
    <w:rsid w:val="00D12E9B"/>
    <w:rsid w:val="00D837CA"/>
    <w:rsid w:val="00DA0607"/>
    <w:rsid w:val="00DB3C0E"/>
    <w:rsid w:val="00DE3B14"/>
    <w:rsid w:val="00DE472A"/>
    <w:rsid w:val="00E03F51"/>
    <w:rsid w:val="00E321DD"/>
    <w:rsid w:val="00E64B8F"/>
    <w:rsid w:val="00EA12C4"/>
    <w:rsid w:val="00EB5620"/>
    <w:rsid w:val="00EF555E"/>
    <w:rsid w:val="00F04469"/>
    <w:rsid w:val="00F31ED4"/>
    <w:rsid w:val="00F9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FAF5"/>
  <w15:docId w15:val="{0ECF1562-2A45-4D57-A7E0-D92A7CE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Жеребцова Анна Александровна</cp:lastModifiedBy>
  <cp:revision>15</cp:revision>
  <cp:lastPrinted>2016-06-20T10:47:00Z</cp:lastPrinted>
  <dcterms:created xsi:type="dcterms:W3CDTF">2015-10-09T10:38:00Z</dcterms:created>
  <dcterms:modified xsi:type="dcterms:W3CDTF">2016-06-20T10:47:00Z</dcterms:modified>
</cp:coreProperties>
</file>