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C7" w:rsidRDefault="00293ECE" w:rsidP="00007F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 4</w:t>
      </w:r>
      <w:r w:rsidR="00D244DE" w:rsidRPr="00D24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244DE" w:rsidRDefault="00D244DE" w:rsidP="00007F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итогах мероприятий по противодействию незаконным рубкам лесных насаждений в 2022 году</w:t>
      </w:r>
    </w:p>
    <w:p w:rsidR="00007F30" w:rsidRDefault="00007F30" w:rsidP="0000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007F30" w:rsidRPr="00007F30" w:rsidRDefault="00007F30" w:rsidP="0000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  <w:r w:rsidRPr="00007F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Доклад </w:t>
      </w:r>
      <w:r w:rsidRPr="00007F3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н</w:t>
      </w:r>
      <w:r w:rsidRPr="00007F3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ачальник</w:t>
      </w:r>
      <w:r w:rsidRPr="00007F3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Pr="00007F3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Кондинского отдела Службы по контролю и надзору в сфере охраны окружающей среды, объектов животного мира и лесных отношений по Ханты-Мансийскому автономному округу</w:t>
      </w:r>
      <w:r w:rsidRPr="00007F3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– Югре</w:t>
      </w:r>
      <w:r w:rsidRPr="00007F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007F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Матыгиной</w:t>
      </w:r>
      <w:proofErr w:type="spellEnd"/>
      <w:r w:rsidRPr="00007F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Л.А.</w:t>
      </w:r>
    </w:p>
    <w:p w:rsidR="00310DC7" w:rsidRDefault="00310DC7" w:rsidP="00007F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244DE" w:rsidRDefault="00D244DE" w:rsidP="00007F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Служба по контролю и надзору в сфере охраны окружающей среды, объектов животного мира и лесных отношений Ханты-Мансийского автономного округа - Югры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Природнадзор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Югры) является исполнительным органом государственной власти Ханты-Мансийского автономного округа - Югры (далее - автономный округ), осуществляющим функции по реализации единой государственной политики, 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 на территории автономного округа. Осуществляет Федеральный государственный лесной контроль (надзор) на землях лесного фонда.</w:t>
      </w:r>
    </w:p>
    <w:p w:rsidR="00D244DE" w:rsidRDefault="00D244DE" w:rsidP="00310D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2022 года реализация полномочий по государственному лесному контролю (надзору) осуществляется на основании Постановления правительства Российской Федерации № 1098 от 30.06.2021г. «О федеральном государственном лесном контроле (надзоре)». 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осуществлении государственного контроля (надзора) могут проводиться следующие виды профилактических мероприятий: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информирование;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обобщение правоприменительной практики;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объявление предостережения;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консультирование;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 профилактический визит.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Кондинским</w:t>
      </w:r>
      <w:proofErr w:type="spellEnd"/>
      <w:r>
        <w:rPr>
          <w:color w:val="000000" w:themeColor="text1"/>
          <w:sz w:val="28"/>
          <w:szCs w:val="28"/>
        </w:rPr>
        <w:t xml:space="preserve"> отделом </w:t>
      </w:r>
      <w:proofErr w:type="spellStart"/>
      <w:r>
        <w:rPr>
          <w:color w:val="000000" w:themeColor="text1"/>
          <w:sz w:val="28"/>
          <w:szCs w:val="28"/>
        </w:rPr>
        <w:t>Природнадзора</w:t>
      </w:r>
      <w:proofErr w:type="spellEnd"/>
      <w:r>
        <w:rPr>
          <w:color w:val="000000" w:themeColor="text1"/>
          <w:sz w:val="28"/>
          <w:szCs w:val="28"/>
        </w:rPr>
        <w:t xml:space="preserve"> Югры в 2022 году осуществлялся государственный контроль (надзор) посредством проведения: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контрольных (надзорных) мероприятий, проводимых при взаимодействии с контролируемым лицом;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контрольных (надзорных) мероприятий, проводимых без взаимодействия с контролируемым лицом.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внеплановой основе проводятся: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инспекционный визит;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наблюдение за соблюдением обязательных требований;</w:t>
      </w:r>
    </w:p>
    <w:p w:rsidR="00D244DE" w:rsidRDefault="00D244DE" w:rsidP="00310DC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выездное обследование.</w:t>
      </w:r>
    </w:p>
    <w:p w:rsidR="00D244DE" w:rsidRDefault="00D244DE" w:rsidP="00310DC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рамках ФЗ №248-ФЗ о государственном контроле (надзоре) м муниципальном контроле в Российской Федерации, при осуществлении государственного контроля (надзора), проведение профилактических мероприятий, направленных на снижение риска причинения вреда (ущерба), </w:t>
      </w:r>
      <w:r w:rsidRPr="00D244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являлись приоритетными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отношению к проведению контрольных (надзорных) мероприятий.</w:t>
      </w:r>
    </w:p>
    <w:p w:rsidR="00D244DE" w:rsidRDefault="00D244DE" w:rsidP="00310DC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риск ориентированного подхода в рамках полномочий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10.03.2022 г. № 336 Постановлением Правительства РФ, инспекторами Кондинского отдела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проведены выездные обследования на территории лесного фонда Кондинского района, в период с 01.01.2022г. по 16.12.2022г. проведено:</w:t>
      </w:r>
    </w:p>
    <w:p w:rsidR="00D244DE" w:rsidRDefault="00D244DE" w:rsidP="00310DC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-79 выездных обследований лесного фонда в рамках ФЗ №248 «О государственном контроле (надзоре) о муниципальном контроле в Российской Федерации»;</w:t>
      </w:r>
    </w:p>
    <w:p w:rsidR="00D244DE" w:rsidRDefault="00D244DE" w:rsidP="00310DC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-166 патрулирований лесного фонда в рамках Приказа № 955.</w:t>
      </w:r>
    </w:p>
    <w:p w:rsidR="00D244DE" w:rsidRDefault="00D244DE" w:rsidP="00310DC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на территории лесного фонда зафиксировано 7 фактов незаконной рубки лесных насаждений, объем незаконно срубленной древесины составляет 1031,315 м3. </w:t>
      </w:r>
    </w:p>
    <w:p w:rsidR="00D244DE" w:rsidRDefault="00D244DE" w:rsidP="00310DC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ОМВД по Кондинскому району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Кондинским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Югры направлены заявления о совершении преступления по статье 260 УК РФ, по факту незаконной рубки лесных насаждений, для принятия решения по возбуждению уголовных дел.</w:t>
      </w:r>
    </w:p>
    <w:p w:rsidR="00D244DE" w:rsidRDefault="00D244DE" w:rsidP="00310DC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 году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аблюдается значительное снижение количества незаконных рубок вообще, и в том числе, по которым неустановлены виновные лица.</w:t>
      </w:r>
    </w:p>
    <w:p w:rsidR="005B2D0D" w:rsidRDefault="005B2D0D" w:rsidP="00D244DE">
      <w:pPr>
        <w:jc w:val="both"/>
      </w:pPr>
    </w:p>
    <w:sectPr w:rsidR="005B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0A"/>
    <w:rsid w:val="00007F30"/>
    <w:rsid w:val="00293ECE"/>
    <w:rsid w:val="00310DC7"/>
    <w:rsid w:val="00385A0A"/>
    <w:rsid w:val="005B2D0D"/>
    <w:rsid w:val="006D38B4"/>
    <w:rsid w:val="00D244DE"/>
    <w:rsid w:val="00D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AF461-03AA-4557-BD8D-6122D4B9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2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4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 Татьяна Борисовна</dc:creator>
  <cp:keywords/>
  <dc:description/>
  <cp:lastModifiedBy>Тишкова Гульнур Муллануровна</cp:lastModifiedBy>
  <cp:revision>6</cp:revision>
  <cp:lastPrinted>2022-12-23T04:55:00Z</cp:lastPrinted>
  <dcterms:created xsi:type="dcterms:W3CDTF">2022-12-16T08:41:00Z</dcterms:created>
  <dcterms:modified xsi:type="dcterms:W3CDTF">2022-12-23T04:55:00Z</dcterms:modified>
</cp:coreProperties>
</file>