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33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3375EB" w:rsidRDefault="003375E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3375EB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5pt;height:71.1pt">
                  <v:imagedata r:id="rId6" o:title=""/>
                </v:shape>
              </w:pict>
            </w:r>
          </w:p>
        </w:tc>
      </w:tr>
      <w:tr w:rsidR="00000000" w:rsidRPr="0033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375EB" w:rsidRDefault="003375EB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3375EB">
              <w:rPr>
                <w:sz w:val="48"/>
                <w:szCs w:val="48"/>
              </w:rPr>
              <w:t>Федеральный закон от 02.04.2014 N 44-ФЗ</w:t>
            </w:r>
            <w:r w:rsidRPr="003375EB">
              <w:rPr>
                <w:sz w:val="48"/>
                <w:szCs w:val="48"/>
              </w:rPr>
              <w:br/>
              <w:t>(ред. от 14.07.2022)</w:t>
            </w:r>
            <w:r w:rsidRPr="003375EB">
              <w:rPr>
                <w:sz w:val="48"/>
                <w:szCs w:val="48"/>
              </w:rPr>
              <w:br/>
              <w:t>"Об участии граждан в охране общественного порядка"</w:t>
            </w:r>
            <w:r w:rsidRPr="003375EB">
              <w:rPr>
                <w:sz w:val="48"/>
                <w:szCs w:val="48"/>
              </w:rPr>
              <w:br/>
              <w:t>(с изм. и доп., вступ. в силу с 01.12.2022)</w:t>
            </w:r>
          </w:p>
        </w:tc>
      </w:tr>
      <w:tr w:rsidR="00000000" w:rsidRPr="0033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375EB" w:rsidRDefault="003375EB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375EB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3375EB">
                <w:rPr>
                  <w:b/>
                  <w:bCs/>
                  <w:color w:val="0000FF"/>
                  <w:sz w:val="28"/>
                  <w:szCs w:val="28"/>
                </w:rPr>
                <w:t>Консультан</w:t>
              </w:r>
              <w:r w:rsidRPr="003375EB">
                <w:rPr>
                  <w:b/>
                  <w:bCs/>
                  <w:color w:val="0000FF"/>
                  <w:sz w:val="28"/>
                  <w:szCs w:val="28"/>
                </w:rPr>
                <w:t>тПлюс</w:t>
              </w:r>
              <w:r w:rsidRPr="003375E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3375E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3375EB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3375EB">
              <w:rPr>
                <w:sz w:val="28"/>
                <w:szCs w:val="28"/>
              </w:rPr>
              <w:br/>
            </w:r>
            <w:r w:rsidRPr="003375EB">
              <w:rPr>
                <w:sz w:val="28"/>
                <w:szCs w:val="28"/>
              </w:rPr>
              <w:br/>
              <w:t>Дата сохранения: 25.12.2024</w:t>
            </w:r>
            <w:r w:rsidRPr="003375EB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375E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375E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3375EB">
        <w:tc>
          <w:tcPr>
            <w:tcW w:w="5103" w:type="dxa"/>
          </w:tcPr>
          <w:p w:rsidR="00000000" w:rsidRPr="003375EB" w:rsidRDefault="003375EB">
            <w:pPr>
              <w:pStyle w:val="ConsPlusNormal"/>
            </w:pPr>
            <w:r w:rsidRPr="003375EB">
              <w:t>2 апреля 2014 года</w:t>
            </w:r>
          </w:p>
        </w:tc>
        <w:tc>
          <w:tcPr>
            <w:tcW w:w="5103" w:type="dxa"/>
          </w:tcPr>
          <w:p w:rsidR="00000000" w:rsidRPr="003375EB" w:rsidRDefault="003375EB">
            <w:pPr>
              <w:pStyle w:val="ConsPlusNormal"/>
              <w:jc w:val="right"/>
            </w:pPr>
            <w:r w:rsidRPr="003375EB">
              <w:t>N 44-ФЗ</w:t>
            </w:r>
          </w:p>
        </w:tc>
      </w:tr>
    </w:tbl>
    <w:p w:rsidR="00000000" w:rsidRDefault="003375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375EB">
      <w:pPr>
        <w:pStyle w:val="ConsPlusNormal"/>
        <w:jc w:val="center"/>
      </w:pPr>
    </w:p>
    <w:p w:rsidR="00000000" w:rsidRDefault="003375EB">
      <w:pPr>
        <w:pStyle w:val="ConsPlusTitle"/>
        <w:jc w:val="center"/>
      </w:pPr>
      <w:r>
        <w:t>РОССИЙСКАЯ ФЕДЕРАЦИЯ</w:t>
      </w:r>
    </w:p>
    <w:p w:rsidR="00000000" w:rsidRDefault="003375EB">
      <w:pPr>
        <w:pStyle w:val="ConsPlusTitle"/>
        <w:jc w:val="center"/>
      </w:pPr>
    </w:p>
    <w:p w:rsidR="00000000" w:rsidRDefault="003375EB">
      <w:pPr>
        <w:pStyle w:val="ConsPlusTitle"/>
        <w:jc w:val="center"/>
      </w:pPr>
      <w:r>
        <w:t>ФЕДЕРАЛЬНЫЙ ЗАКОН</w:t>
      </w:r>
    </w:p>
    <w:p w:rsidR="00000000" w:rsidRDefault="003375EB">
      <w:pPr>
        <w:pStyle w:val="ConsPlusTitle"/>
        <w:jc w:val="center"/>
      </w:pPr>
    </w:p>
    <w:p w:rsidR="00000000" w:rsidRDefault="003375EB">
      <w:pPr>
        <w:pStyle w:val="ConsPlusTitle"/>
        <w:jc w:val="center"/>
      </w:pPr>
      <w:r>
        <w:t>ОБ УЧАСТИИ ГРАЖДАН В ОХРАНЕ ОБЩЕСТВЕННОГО ПОРЯДКА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jc w:val="right"/>
      </w:pPr>
      <w:r>
        <w:t>Принят</w:t>
      </w:r>
    </w:p>
    <w:p w:rsidR="00000000" w:rsidRDefault="003375EB">
      <w:pPr>
        <w:pStyle w:val="ConsPlusNormal"/>
        <w:jc w:val="right"/>
      </w:pPr>
      <w:r>
        <w:t>Государственной Думой</w:t>
      </w:r>
    </w:p>
    <w:p w:rsidR="00000000" w:rsidRDefault="003375EB">
      <w:pPr>
        <w:pStyle w:val="ConsPlusNormal"/>
        <w:jc w:val="right"/>
      </w:pPr>
      <w:r>
        <w:t>21 марта 2014 года</w:t>
      </w:r>
    </w:p>
    <w:p w:rsidR="00000000" w:rsidRDefault="003375EB">
      <w:pPr>
        <w:pStyle w:val="ConsPlusNormal"/>
        <w:jc w:val="right"/>
      </w:pPr>
    </w:p>
    <w:p w:rsidR="00000000" w:rsidRDefault="003375EB">
      <w:pPr>
        <w:pStyle w:val="ConsPlusNormal"/>
        <w:jc w:val="right"/>
      </w:pPr>
      <w:r>
        <w:t>Одобрен</w:t>
      </w:r>
    </w:p>
    <w:p w:rsidR="00000000" w:rsidRDefault="003375EB">
      <w:pPr>
        <w:pStyle w:val="ConsPlusNormal"/>
        <w:jc w:val="right"/>
      </w:pPr>
      <w:r>
        <w:t>Советом Федерации</w:t>
      </w:r>
    </w:p>
    <w:p w:rsidR="00000000" w:rsidRDefault="003375EB">
      <w:pPr>
        <w:pStyle w:val="ConsPlusNormal"/>
        <w:jc w:val="right"/>
      </w:pPr>
      <w:r>
        <w:t>26 марта 2014 года</w:t>
      </w:r>
    </w:p>
    <w:p w:rsidR="00000000" w:rsidRDefault="003375E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3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75EB" w:rsidRDefault="003375E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75EB" w:rsidRDefault="003375E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375EB" w:rsidRDefault="003375EB">
            <w:pPr>
              <w:pStyle w:val="ConsPlusNormal"/>
              <w:jc w:val="center"/>
              <w:rPr>
                <w:color w:val="392C69"/>
              </w:rPr>
            </w:pPr>
            <w:r w:rsidRPr="003375EB">
              <w:rPr>
                <w:color w:val="392C69"/>
              </w:rPr>
              <w:t>Список изменяющих документов</w:t>
            </w:r>
          </w:p>
          <w:p w:rsidR="00000000" w:rsidRPr="003375EB" w:rsidRDefault="003375EB">
            <w:pPr>
              <w:pStyle w:val="ConsPlusNormal"/>
              <w:jc w:val="center"/>
              <w:rPr>
                <w:color w:val="392C69"/>
              </w:rPr>
            </w:pPr>
            <w:r w:rsidRPr="003375EB">
              <w:rPr>
                <w:color w:val="392C69"/>
              </w:rPr>
              <w:t xml:space="preserve">(в ред. Федеральных законов от 31.12.2017 </w:t>
            </w:r>
            <w:hyperlink r:id="rId9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      <w:r w:rsidRPr="003375EB">
                <w:rPr>
                  <w:color w:val="0000FF"/>
                </w:rPr>
                <w:t xml:space="preserve">N </w:t>
              </w:r>
              <w:r w:rsidRPr="003375EB">
                <w:rPr>
                  <w:color w:val="0000FF"/>
                </w:rPr>
                <w:t>497-ФЗ</w:t>
              </w:r>
            </w:hyperlink>
            <w:r w:rsidRPr="003375EB">
              <w:rPr>
                <w:color w:val="392C69"/>
              </w:rPr>
              <w:t>,</w:t>
            </w:r>
          </w:p>
          <w:p w:rsidR="00000000" w:rsidRPr="003375EB" w:rsidRDefault="003375EB">
            <w:pPr>
              <w:pStyle w:val="ConsPlusNormal"/>
              <w:jc w:val="center"/>
              <w:rPr>
                <w:color w:val="392C69"/>
              </w:rPr>
            </w:pPr>
            <w:r w:rsidRPr="003375EB">
              <w:rPr>
                <w:color w:val="392C69"/>
              </w:rPr>
              <w:t xml:space="preserve">от 28.06.2022 </w:t>
            </w:r>
            <w:hyperlink r:id="rId10" w:tooltip="Федеральный закон от 28.06.2022 N 219-ФЗ (ред. от 29.12.2022)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{КонсультантПлюс}" w:history="1">
              <w:r w:rsidRPr="003375EB">
                <w:rPr>
                  <w:color w:val="0000FF"/>
                </w:rPr>
                <w:t>N 219-ФЗ</w:t>
              </w:r>
            </w:hyperlink>
            <w:r w:rsidRPr="003375EB">
              <w:rPr>
                <w:color w:val="392C69"/>
              </w:rPr>
              <w:t xml:space="preserve">, от 14.07.2022 </w:t>
            </w:r>
            <w:hyperlink r:id="rId11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{КонсультантПлюс}" w:history="1">
              <w:r w:rsidRPr="003375EB">
                <w:rPr>
                  <w:color w:val="0000FF"/>
                </w:rPr>
                <w:t>N 253-ФЗ</w:t>
              </w:r>
            </w:hyperlink>
            <w:r w:rsidRPr="003375EB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75EB" w:rsidRDefault="003375E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375EB">
      <w:pPr>
        <w:pStyle w:val="ConsPlusNormal"/>
        <w:jc w:val="center"/>
      </w:pPr>
    </w:p>
    <w:p w:rsidR="00000000" w:rsidRDefault="003375EB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Целью настоящего Федерального закона является создание правовых условий для добровольного участия граждан Российской Федерации (далее также - граждане) в охране общественного порядка.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Настоящий Федеральный закон устанавливает принципы и основные форм</w:t>
      </w:r>
      <w:r>
        <w:t>ы участия граждан в охране общественного порядка, участия граждан в поиске лиц, пропавших без вести, особенности создания и деятельности общественных объединений правоохранительной направленности, целью которых является участие в охране общественного поряд</w:t>
      </w:r>
      <w:r>
        <w:t>ка, порядок и особенности создания и деятельности народных дружин, а также правовой статус народных дружинников.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</w:t>
      </w:r>
      <w:r>
        <w:t>ные понятия: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</w:t>
      </w:r>
      <w:r>
        <w:t>от преступных и иных противоправных посягательств, совершаемых в общественных местах;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2) участие граждан в поиске лиц, пропавших без вести, - оказание гражданами помощи </w:t>
      </w:r>
      <w:r>
        <w:lastRenderedPageBreak/>
        <w:t>органам внутренних дел (полиции) и иным правоохранительным органам в поиске лиц, пропав</w:t>
      </w:r>
      <w:r>
        <w:t>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внештатный сотрудник полиции - гражданин Российской Федерации, привлекаемый полицией с его согласия к внештатному сотруднич</w:t>
      </w:r>
      <w:r>
        <w:t>еству;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4) общественное объединение правоохранительной направленности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5) народная дружина - основанное на членстве общественное </w:t>
      </w:r>
      <w:r>
        <w:t>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6) народный дружинник - гражданин Росси</w:t>
      </w:r>
      <w:r>
        <w:t>йской Федерации, являющийся членом народной дружины и принимающий в ее составе участие в охране общественного порядка;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7) реестр народных дружин и общественных объединений правоохранительной направленности в субъекте Российской Федерации (далее также - рег</w:t>
      </w:r>
      <w:r>
        <w:t>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субъекта Российской Федерации.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 xml:space="preserve">Статья 3. Правовая основа участия граждан в охране </w:t>
      </w:r>
      <w:r>
        <w:t>общественного порядка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 xml:space="preserve">Правовую основу участия граждан в охране общественного порядка составляют </w:t>
      </w:r>
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федеральные конституционные законы, настоящий Федеральный зако</w:t>
      </w:r>
      <w:r>
        <w:t>н,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субъектов Российской Федерации, муниципальные нормативные правовые акты.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 xml:space="preserve">Статья 4. Принципы участия </w:t>
      </w:r>
      <w:r>
        <w:t>граждан в охране общественного порядка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Участие граждан в охране общественного порядка осуществляется в соответствии с принципами: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добровольности;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законности;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приоритетности защиты прав и свобод человека и гражданина;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4) права каждого на самозащит</w:t>
      </w:r>
      <w:r>
        <w:t>у от противоправных посягательств всеми способами, не запрещенными законом;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lastRenderedPageBreak/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6) недопустимости по</w:t>
      </w:r>
      <w:r>
        <w:t>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5. Ограничения, связанные с участием граждан в охране общественного порядка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Граждане, участвую</w:t>
      </w:r>
      <w:r>
        <w:t>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</w:t>
      </w:r>
      <w:r>
        <w:t>ии этих органов.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6. Деятельность органов государственной власти и органов местного самоуправления по обеспечению участия граждан в охране общественного порядка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Органы государственной власти в целях обеспечения законности, правопорядка и общественной безопасности</w:t>
      </w:r>
      <w:r>
        <w:t xml:space="preserve"> в соответствии с полномочиями, установленными настоящим Федеральным законом,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</w:t>
      </w:r>
      <w:r>
        <w:t xml:space="preserve"> Российской Федерации, оказывают поддержку гражданам и их объединениям, участвующим в охране общественного порядка.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2. Органы местного самоуправления в соответствии с полномочиями, установленными настоящим Федеральным законом, Федеральным </w:t>
      </w:r>
      <w:hyperlink r:id="rId13" w:tooltip="Федеральный закон от 06.10.2003 N 131-ФЗ (ред. от 13.12.2024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</w:t>
      </w:r>
      <w:r>
        <w:t>ря 2003 года N 131-ФЗ "Об общих принципах организации местного самоуправления в Российской Федерации", другими федеральными законами, законами субъектов Российской Федерации и муниципальными нормативными правовыми актами, оказывают поддержку гражданам и их</w:t>
      </w:r>
      <w:r>
        <w:t xml:space="preserve"> объединениям, участвующим в охране общественного порядка, создают условия для деятельности народных дружин.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3. Органы государственной власти и органы местного самоуправления в целях содействия гражданам, участвующим в поиске лиц, пропавших без вести, разм</w:t>
      </w:r>
      <w:r>
        <w:t>ещают на своих официальных сайтах в информационно-телекоммуникационной сети "Интернет", а также в средствах массовой информации, в том числе на общероссийских обязательных общедоступных телеканалах и радиоканалах, общедоступную информацию о лицах, пропавши</w:t>
      </w:r>
      <w:r>
        <w:t>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4. Деятельность органов государст</w:t>
      </w:r>
      <w:r>
        <w:t xml:space="preserve">венной власти и органов местного самоуправления по обеспечению участия граждан в охране общественного порядка на территории Военного инновационного технополиса "Эра" Министерства обороны Российской Федерации </w:t>
      </w:r>
      <w:r>
        <w:lastRenderedPageBreak/>
        <w:t>осуществляется федеральным органом исполнительно</w:t>
      </w:r>
      <w:r>
        <w:t xml:space="preserve">й власти, осуществляющим функции по выработке и реализации государственной политики, нормативно-правовому регулированию в области обороны, с учетом положений Федерального </w:t>
      </w:r>
      <w:hyperlink r:id="rId14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"О Военном инно</w:t>
      </w:r>
      <w:r>
        <w:t>вационном технополисе "Эра" Министерства обороны Российской Федерации и о внесении изменений в отдельные законодательные акты Российской Федерации".</w:t>
      </w:r>
    </w:p>
    <w:p w:rsidR="00000000" w:rsidRDefault="003375EB">
      <w:pPr>
        <w:pStyle w:val="ConsPlusNormal"/>
        <w:jc w:val="both"/>
      </w:pPr>
      <w:r>
        <w:t xml:space="preserve">(часть 4 введена Федеральным </w:t>
      </w:r>
      <w:hyperlink r:id="rId15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14.07.2022 N 253-ФЗ)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7. Реестр народных дружин и общественных объединений правоохранительной направленности в субъекте Российской Федерации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 xml:space="preserve">1. Народные дружины и общественные объединения правоохранительной направленности подлежат </w:t>
      </w:r>
      <w:r>
        <w:t>включению в региональный реестр.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Региональный реестр ведет территориальный орган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</w:t>
      </w:r>
      <w:r>
        <w:t>х дел (далее - федеральный орган исполнительной власти в сфере внутренних дел), по месту создания народной дружины или общественного объединения правоохранительной направленности.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3. Внесение в региональный реестр народной дружины или общественного объедин</w:t>
      </w:r>
      <w:r>
        <w:t>ения правоохранительной направленности осуществляется при представлении следующих документов: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заявление о внесении народной дружины или общественного объединения правоохранительной направленности в региональный реестр, подписанное уполномоченным лицом;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устав народной дружины или общественного объединения правоохранительной направленности.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4. В региональном реестре должны содержаться следующие сведения: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сведения о командире народной дружины или об учредителях общественного объединения правоохранител</w:t>
      </w:r>
      <w:r>
        <w:t>ьной направленности;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место создания народной дружины или общественного объединения правоохранительной направленности;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территория, на которой народная дружина или общественное объединение правоохранительной направленности участвует в охране общественн</w:t>
      </w:r>
      <w:r>
        <w:t>ого порядка;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4) дата включения народной дружины или общественного объединения правоохранительной направленности в региональный реестр;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5) основание и дата прекращения деятельности народной дружины или общественного объединения правоохранительной направленн</w:t>
      </w:r>
      <w:r>
        <w:t>ости.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5. </w:t>
      </w:r>
      <w:hyperlink r:id="rId16" w:tooltip="Приказ МВД России от 21.07.2014 N 599 &quot;О Порядке формирования и ведения регионального реестра народных дружин и общественных объединений правоохранительной направленности&quot; (Зарегистрировано в Минюсте России 11.08.2014 N 33507){КонсультантПлюс}" w:history="1">
        <w:r>
          <w:rPr>
            <w:color w:val="0000FF"/>
          </w:rPr>
          <w:t>Порядок</w:t>
        </w:r>
      </w:hyperlink>
      <w:r>
        <w:t xml:space="preserve"> формирования и ведения регионального реестра определяется федеральным органом исполнительной власти в сфере внутренних дел.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jc w:val="center"/>
        <w:outlineLvl w:val="0"/>
      </w:pPr>
      <w:r>
        <w:t xml:space="preserve">Глава 2. </w:t>
      </w:r>
      <w:r>
        <w:t>ФОРМЫ УЧАСТИЯ ГРАЖДАН В ОХРАНЕ</w:t>
      </w:r>
    </w:p>
    <w:p w:rsidR="00000000" w:rsidRDefault="003375EB">
      <w:pPr>
        <w:pStyle w:val="ConsPlusTitle"/>
        <w:jc w:val="center"/>
      </w:pPr>
      <w:r>
        <w:t>ОБЩЕСТВЕННОГО ПОРЯДКА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8. Содействие органам внутренних дел (полиции) и иным правоохранительным органам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В целях содействия органам внутренних дел (полиции) и иным правоохранительным органам граждане вправе: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участвовать в мероприятиях по охране общественного порядка по приглашению органов внутренних дел (полиции) и иных пра</w:t>
      </w:r>
      <w:r>
        <w:t>воохранительных органов;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участвовать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4) участвовать в работе координационных, консультативных, экспертных и совеща</w:t>
      </w:r>
      <w:r>
        <w:t>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Граждане вправе оказывать иное содействие органам внутренних дел (полиции)</w:t>
      </w:r>
      <w:r>
        <w:t xml:space="preserve"> и иным правоохранительным органам в соответствии с законодательством Российской Федерации.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9. Участие граждан в поиске лиц, пропавших без вести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Граждане, достигшие возраста восемнадцати лет, вправе принимать участие в поиске лиц, пропавших без</w:t>
      </w:r>
      <w:r>
        <w:t xml:space="preserve"> вести.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Решение вопросов формирования организованных групп, определения маршрута и места предполагаемого поиска, иных вопросов осуществляется гражданами, участвующими в поиске лиц, пропавших без вести, самостоятельно с учетом рекомендаций, полученных от</w:t>
      </w:r>
      <w:r>
        <w:t xml:space="preserve">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3. Граждане при участии в поиске лиц, пропавших без вести, имеют право: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оказывать помощь органам внутренних дел (полици</w:t>
      </w:r>
      <w:r>
        <w:t>и) и иным правоохранительным органам в мероприятиях по поиску лиц, пропавших без вести;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получать от органов внутренних дел (полиции), иных правоохранительных органов, органов государственной власти и органов местного самоуправления в порядке, установлен</w:t>
      </w:r>
      <w:r>
        <w:t>ном законодательством Российской Федерации, общедоступную информацию о лицах, пропавших без вести, месте их предполагаемого поиска, иную общедоступную информацию, необходимую для эффективного поиска лиц, пропавших без вести;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lastRenderedPageBreak/>
        <w:t>3) осуществлять иные права, пре</w:t>
      </w:r>
      <w:r>
        <w:t>дусмотренные настоящим Федеральным законом, другими федеральными законами.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4. Граждане при участии в поиске лиц, пропавших без вести, обязаны: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не создавать препятствия своими действиями сотрудникам органов внутренних дел (полиции) и иных правоохранитель</w:t>
      </w:r>
      <w:r>
        <w:t>ных органов при реализации данными сотрудниками своих полномочий по поиску лиц, пропавших без вести;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сообщать сотрудникам органов внутренних дел (полиции) и иных правоохранительных органов, должностным лицам органов государственной власти и органов мест</w:t>
      </w:r>
      <w:r>
        <w:t>ного самоуправления информацию о фактах, имеющих значение для поиска лиц, пропавших без вести;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</w:t>
      </w:r>
      <w:r>
        <w:t xml:space="preserve"> соответствующей подготовки и (или) навыков.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10. Внештатное сотрудничество с полицией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Граждане, достигшие возраста восемнадцати лет, могут привлекаться к внештатному сотрудничеству с полицией.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Привлечение граждан в качестве внештатных сотрудников полиции к участию в охране общественного порядка, а также по другим направлениям деятельности полиции осуществляется в порядке, установленном федеральным органом исполнительной власти в сфере внутрен</w:t>
      </w:r>
      <w:r>
        <w:t>них дел.</w:t>
      </w:r>
    </w:p>
    <w:p w:rsidR="00000000" w:rsidRDefault="003375EB">
      <w:pPr>
        <w:pStyle w:val="ConsPlusNormal"/>
        <w:spacing w:before="240"/>
        <w:ind w:firstLine="540"/>
        <w:jc w:val="both"/>
      </w:pPr>
      <w:bookmarkStart w:id="1" w:name="Par110"/>
      <w:bookmarkEnd w:id="1"/>
      <w:r>
        <w:t>3. Внештатными сотрудниками полиции не могут быть граждане: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имеющие неснятую или непогашенную судимость;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в отношении которых осуществляется уголовное преследование;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ранее осужденные за умышленные преступления;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4) включенные в </w:t>
      </w:r>
      <w:r>
        <w:t xml:space="preserve">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17" w:tooltip="Федеральный закон от 07.08.2001 N 115-ФЗ (ред. от 08.08.2024) &quot;О противодействии легализации (отмыванию) доходов, полученных преступным путем, и финансированию терроризма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7 </w:t>
      </w:r>
      <w:r>
        <w:t xml:space="preserve">августа 2001 года N 115-ФЗ "О противодействии легализации (отмыванию) доходов, полученных преступным путем, и финансированию терроризма" либо в составляемые в рамках реализации полномочий, предусмотренных </w:t>
      </w:r>
      <w:hyperlink r:id="rId18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</w:t>
      </w:r>
      <w:r>
        <w:t>странением оружия массового уничтожения;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19" w:tooltip="Федеральный закон от 28.06.2022 N 219-ФЗ (ред. от 29.12.2022)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28.06.2022 N 219-ФЗ)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5) в отношении</w:t>
      </w:r>
      <w:r>
        <w:t xml:space="preserve">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6) страдающие психическими расстройствами, больные наркоманией или алкоголизмом;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lastRenderedPageBreak/>
        <w:t>7) признанные недееспособными или ограниченн</w:t>
      </w:r>
      <w:r>
        <w:t>о дееспособными по решению суда, вступившему в законную силу;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8) подвергнутые неоднократно в течение года, предшествующего дню привлечения к внештатному сотрудничеству с полицией, в судебном порядке административному наказанию за совершенные умышленно адми</w:t>
      </w:r>
      <w:r>
        <w:t>нистративные правонарушения;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20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9) не соответствующие требованиям к состоянию здоровья вн</w:t>
      </w:r>
      <w:r>
        <w:t>ештатных сотрудников полиции, установленным федеральным органом исполнительной власти в сфере внутренних дел;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10) имеющие гражданство (подданство) иностранного государства.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4. Внештатные сотрудники полиции могут быть исключены из числа внештатных сотрудник</w:t>
      </w:r>
      <w:r>
        <w:t>ов полиции в следующих случаях: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на основании личного заявления внештатного сотрудника полиции;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2) при наступлении обстоятельств, указанных в </w:t>
      </w:r>
      <w:hyperlink w:anchor="Par110" w:tooltip="3. Внештатными сотрудниками полиции не могут быть граждане:" w:history="1">
        <w:r>
          <w:rPr>
            <w:color w:val="0000FF"/>
          </w:rPr>
          <w:t>части 3</w:t>
        </w:r>
      </w:hyperlink>
      <w:r>
        <w:t xml:space="preserve"> настоящей статьи</w:t>
      </w:r>
      <w:r>
        <w:t>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него обязанностей;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4) в связи с прекращением гражданства Россий</w:t>
      </w:r>
      <w:r>
        <w:t>ской Федерации;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5) в иных случаях, предусмотренных законодательством Российской Федерации.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5. Внештатные сотрудники полиции при участии в охране общественного порядка имеют право: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требовать от граждан и должностных лиц прекратить противоправные деяния;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знакомиться с документами, определяющими правовое положение внештатно</w:t>
      </w:r>
      <w:r>
        <w:t>го сотрудника полиции, а также получать в установленном порядке информацию, необходимую для участия в охране общественного порядка;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4) оказывать содействие полиции при выполнении возложенных на нее Федеральным </w:t>
      </w:r>
      <w:hyperlink r:id="rId21" w:tooltip="Федеральный закон от 07.02.2011 N 3-ФЗ (ред. от 08.08.2024) &quot;О полиции&quot; (с изм. и доп., вступ. в силу с 19.08.2024){КонсультантПлюс}" w:history="1">
        <w:r>
          <w:rPr>
            <w:color w:val="0000FF"/>
          </w:rPr>
          <w:t>законом</w:t>
        </w:r>
      </w:hyperlink>
      <w:r>
        <w:t xml:space="preserve"> от 7 февраля 2011 года N 3-ФЗ "О полиции" обязанностей в сфере ох</w:t>
      </w:r>
      <w:r>
        <w:t>раны общественного порядка;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5) осуществлять иные права, предусмотренные настоящим Федеральным законом, другими федеральными законами.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6. Внештатные сотрудники полиции при участии в охране общественного порядка обязаны: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lastRenderedPageBreak/>
        <w:t>1) знать и соблюдать требования закон</w:t>
      </w:r>
      <w:r>
        <w:t>одательных и иных нормативных правовых актов в сфере охраны общественного порядка;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выполнять распоряжения уполномоченных сотрудников полиции, отданные в установленном порядке и не противоречащие законодательству Российской Федерации;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3) соблюдать права </w:t>
      </w:r>
      <w:r>
        <w:t>и законные интересы граждан, общественных объединений, религиозных и иных организаций;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</w:t>
      </w:r>
      <w:r>
        <w:t>ствующей подготовки и (или) навыков;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5) иметь при себе и предъявлять гражданам, к которым обращено требование о прекращении противоправного деяния, удостоверение, образец и порядок выдачи которого устанавливаются федеральным органом исполнительной власти в</w:t>
      </w:r>
      <w:r>
        <w:t xml:space="preserve"> сфере внутренних дел.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7. За противоправные действия при участии в охране общественного порядка внештатные сотрудники полиции несут ответственность, установленную законодательством Российской Федерации.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8. Действия внештатных сотрудников полиции, нарушающи</w:t>
      </w:r>
      <w:r>
        <w:t>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9. Внештатные сотрудники полиции вправе отказаться от исполнения возложенн</w:t>
      </w:r>
      <w:r>
        <w:t>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10. Финансовое обеспечение расходов, связанных с деятельностью внештатных сотрудников полиции, и материально-техническое об</w:t>
      </w:r>
      <w:r>
        <w:t>еспечение их деятельности осуществляются за счет средств, выделяемых из федерального бюджета на содержание органов внутренних дел.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11. Участие граждан в деятельности общественных объединений правоохранительной направленности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Граждане, достигшие</w:t>
      </w:r>
      <w:r>
        <w:t xml:space="preserve">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</w:t>
      </w:r>
      <w:r>
        <w:t>ования юридического лица.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3. Основными направлениями деятельности общественных </w:t>
      </w:r>
      <w:r>
        <w:t>объединений правоохранительной направленности являются: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lastRenderedPageBreak/>
        <w:t>1) содействие органам внутренних дел (полиции) и иным правоохранительным органам в охране общественного порядка;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участие в предупреждении и пресечении правонарушений;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распространение правовых зн</w:t>
      </w:r>
      <w:r>
        <w:t>аний, разъяснение норм поведения в общественных местах.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</w:t>
      </w:r>
      <w:r>
        <w:t xml:space="preserve"> органов местного самоуправления соответствующего муниципального образования (в субъектах Российской Федерации - городах федерального значения Москве, Санкт-Петербурге и Севастополе - органов государственной власти соответствующего субъекта Российской Феде</w:t>
      </w:r>
      <w:r>
        <w:t>рации,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образований), территориального органа федерального органа исполнительной власти в сфер</w:t>
      </w:r>
      <w:r>
        <w:t>е внутренних дел.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22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5. Порядок создания, реорганизации и (или) ликвидации общественных объединений правоохранительной направленности определяется Федеральным </w:t>
      </w:r>
      <w:hyperlink r:id="rId23" w:tooltip="Федеральный закон от 19.05.1995 N 82-ФЗ (ред. от 08.08.2024) &quot;Об общественных объединениях&quot;{КонсультантПлюс}" w:history="1">
        <w:r>
          <w:rPr>
            <w:color w:val="0000FF"/>
          </w:rPr>
          <w:t>законом</w:t>
        </w:r>
      </w:hyperlink>
      <w:r>
        <w:t xml:space="preserve"> от 19 мая 1995 года N 82-ФЗ "Об общественных объединениях" с учетом положений настоящего Федерального закона.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6. Не могут быть учредителями или участниками общественного объединения правоохранительной направленности граждане: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имеющие неснятую или непогашенную судимость;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в отношении которых осуществляется уголовное преследование;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ранее осужденные за умышле</w:t>
      </w:r>
      <w:r>
        <w:t>нные преступления;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24" w:tooltip="Федеральный закон от 07.08.2001 N 115-ФЗ (ред. от 08.08.2024) &quot;О противодействии легализации (отмыванию) доходов, полученных преступным путем, и финансированию терроризма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либо в составляемые в рамках реализации полномочий, предусмотренных </w:t>
      </w:r>
      <w:hyperlink r:id="rId25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</w:t>
      </w:r>
      <w:r>
        <w:t>зациями и террористами или с распространением оружия массового уничтожения;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26" w:tooltip="Федеральный закон от 28.06.2022 N 219-ФЗ (ред. от 29.12.2022)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</w:t>
      </w:r>
      <w:r>
        <w:t>28.06.2022 N 219-ФЗ)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6) страдающие психическими расстройствами, больные наркоманией или алкоголизмом;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7) призна</w:t>
      </w:r>
      <w:r>
        <w:t>нные недееспособными или ограниченно дееспособными по решению суда, вступившему в законную силу;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lastRenderedPageBreak/>
        <w:t>8) имеющие гражданство (подданство) иностранного государства.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7. Общественные объединения правоохранительной направленности при участии в охране общественного </w:t>
      </w:r>
      <w:r>
        <w:t>порядка имеют право в пределах территории, на которой они созданы: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оказывать содействие органам внутренних дел (полиц</w:t>
      </w:r>
      <w:r>
        <w:t>ии) и иным правоохранительным органам при их обращении в мероприятиях по охране общественного порядка;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осуществлять иные права, предусмотренные настоящим Федеральным законом, другими федеральными законами.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8. Общественные объединения правоохранительной </w:t>
      </w:r>
      <w:r>
        <w:t>направленности при участии в охране общественного порядка обязаны соблюдать законодательство Российской Федерации, общепризнанные принципы и нормы международного права, а также нормы, предусмотренные их учредительными документами.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9. Организации, в которых</w:t>
      </w:r>
      <w:r>
        <w:t xml:space="preserve"> созданы общественные объединения правоохранительной направленности по месту работы или учебы граждан, в пределах своей компетенции могут предоставлять участникам этих объединений льготы и компенсации за счет собственных средств.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jc w:val="center"/>
        <w:outlineLvl w:val="0"/>
      </w:pPr>
      <w:r>
        <w:t>Глава 3. ПОРЯДОК СОЗДАНИЯ</w:t>
      </w:r>
      <w:r>
        <w:t xml:space="preserve"> И ДЕЯТЕЛЬНОСТИ НАРОДНЫХ ДРУЖИН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12. Создание и организация деятельности народных дружин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</w:t>
      </w:r>
      <w:r>
        <w:t>рганизации с уведомлением органов местного самоуправления соответствующего муниципального образования (в субъектах Российской Федерации - городах федерального значения Москве, Санкт-Петербурге и Севастополе - органов государственной власти соответствующего</w:t>
      </w:r>
      <w:r>
        <w:t xml:space="preserve"> субъекта Российской Федерации,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образований), территориального органа федерального органа исп</w:t>
      </w:r>
      <w:r>
        <w:t>олнительной власти в сфере внутренних дел.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27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Границы территории, на которой может быть создана народная дружина, устанавливаются представительным органом соответствующего муниципального образования (в субъектах Российской Федерации - городах федерального значения Москве, Санкт-Петербурге и Севасто</w:t>
      </w:r>
      <w:r>
        <w:t>поле - органами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образований). При этом н</w:t>
      </w:r>
      <w:r>
        <w:t>а одной территории, как правило, может быть создана только одна народная дружина.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28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3. Н</w:t>
      </w:r>
      <w:r>
        <w:t xml:space="preserve">ародные дружины могут участвовать в охране общественного порядка только после </w:t>
      </w:r>
      <w:r>
        <w:lastRenderedPageBreak/>
        <w:t>внесения их в региональный реестр.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4. Народные дружины действуют в соответствии с настоящим Федеральным законом, другими федеральными законами и принятыми в соответствии с ними и</w:t>
      </w:r>
      <w:r>
        <w:t>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актами, а также уставом народной дружины.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5. Народные дружины решают стоящие перед</w:t>
      </w:r>
      <w:r>
        <w:t xml:space="preserve"> ними задачи во взаимодействии с органами государственной власти субъекта Российской Федерации, органами местного самоуправления, органами внутренних дел (полицией) и иными правоохранительными органами.</w:t>
      </w:r>
    </w:p>
    <w:p w:rsidR="00000000" w:rsidRDefault="003375EB">
      <w:pPr>
        <w:pStyle w:val="ConsPlusNormal"/>
        <w:spacing w:before="240"/>
        <w:ind w:firstLine="540"/>
        <w:jc w:val="both"/>
      </w:pPr>
      <w:bookmarkStart w:id="2" w:name="Par185"/>
      <w:bookmarkEnd w:id="2"/>
      <w:r>
        <w:t>6. Основными направлениями деятельности н</w:t>
      </w:r>
      <w:r>
        <w:t>ародных дружин являются: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содействие органам внутренних дел (полиции) и иным правоохранительным органам в охране общественного порядка;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участие в предупреждении и пресечении правонарушений на территории по месту создания народной дружины;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участие в</w:t>
      </w:r>
      <w:r>
        <w:t xml:space="preserve"> охране общественного порядка в случаях возникновения чрезвычайных ситуаций;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4) распространение правовых знаний, разъяснение норм поведения в общественных местах.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7. Порядок создания, реорганизации и (или) ликвидации народных дружин определяется Федеральны</w:t>
      </w:r>
      <w:r>
        <w:t xml:space="preserve">м </w:t>
      </w:r>
      <w:hyperlink r:id="rId29" w:tooltip="Федеральный закон от 19.05.1995 N 82-ФЗ (ред. от 08.08.2024) &quot;Об общественных объединениях&quot;{КонсультантПлюс}" w:history="1">
        <w:r>
          <w:rPr>
            <w:color w:val="0000FF"/>
          </w:rPr>
          <w:t>законом</w:t>
        </w:r>
      </w:hyperlink>
      <w:r>
        <w:t xml:space="preserve"> от 19 мая 1995 года N 82-ФЗ "Об обществен</w:t>
      </w:r>
      <w:r>
        <w:t>ных объединениях" с учетом положений настоящего Федерального закона.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8. Не могут быть учредителями народных дружин граждане: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имеющие неснятую или непогашенную судимость;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в отношении которых осуществляется уголовное преследование;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3) ранее осужденные </w:t>
      </w:r>
      <w:r>
        <w:t>за умышленные преступления;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30" w:tooltip="Федеральный закон от 07.08.2001 N 115-ФЗ (ред. от 08.08.2024) &quot;О противодействии легализации (отмыванию) доходов, полученных преступным путем, и финансированию терроризма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либо в составляемые в рамках реализации полномочий, предусмотренных </w:t>
      </w:r>
      <w:hyperlink r:id="rId31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</w:t>
      </w:r>
      <w:r>
        <w:t>ми организациями и террористами или с распространением оружия массового уничтожения;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32" w:tooltip="Федеральный закон от 28.06.2022 N 219-ФЗ (ред. от 29.12.2022)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28.06.2022 N 219-ФЗ)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lastRenderedPageBreak/>
        <w:t>6) страдающие психическими расстройствами, больные наркоманией или алкоголизмом;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7) признанные недееспособными или ограниченно дееспособными по решению суда, вступившему в законную силу;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8) подвергнутые неоднократно в течение года, предшествующего дню создания народной дружины, в судебном порядке административному наказанию за совершен</w:t>
      </w:r>
      <w:r>
        <w:t>ные умышленно административные правонарушения;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33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9) имеющие гражданство (подданство) ино</w:t>
      </w:r>
      <w:r>
        <w:t>странного государства.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9. 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запрещены.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13. Руководство деятельностью народн</w:t>
      </w:r>
      <w:r>
        <w:t>ых дружин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Руководство деятельностью народных дружин осуществляют командиры народных дружин, избранные членами народных дружин по согласованию с органами местного самоуправления соответствующего муниципального образования (в субъектах Российской Федерации - города</w:t>
      </w:r>
      <w:r>
        <w:t>х федерального значения Москве, Санкт-Петербурге и Севастополе - с органами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</w:t>
      </w:r>
      <w:r>
        <w:t>иципальных образований), территориальным органом федерального органа исполнительной власти в сфере внутренних дел.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34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31.12.2017 N 497-ФЗ)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(штабы), порядок соз</w:t>
      </w:r>
      <w:r>
        <w:t>дания и деятельности которых определяется законами субъектов Российской Федерации.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14. Порядок приема в народные дружины и исключения из них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В народные дружины принимаются на добровольной основе граждане Российской Федерации, достигшие возраста</w:t>
      </w:r>
      <w:r>
        <w:t xml:space="preserve"> восемнадцати лет, способные по своим деловым и личным качествам исполнять обязанности народных дружинников.</w:t>
      </w:r>
    </w:p>
    <w:p w:rsidR="00000000" w:rsidRDefault="003375EB">
      <w:pPr>
        <w:pStyle w:val="ConsPlusNormal"/>
        <w:spacing w:before="240"/>
        <w:ind w:firstLine="540"/>
        <w:jc w:val="both"/>
      </w:pPr>
      <w:bookmarkStart w:id="3" w:name="Par214"/>
      <w:bookmarkEnd w:id="3"/>
      <w:r>
        <w:t>2. В народные дружины не могут быть приняты граждане: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имеющие неснятую или непогашенную судимость;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в отношении которых осуществля</w:t>
      </w:r>
      <w:r>
        <w:t>ется уголовное преследование;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ранее осужденные за умышленные преступления;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4) включенные в перечень организаций и физических лиц, в отношении которых имеются </w:t>
      </w:r>
      <w:r>
        <w:lastRenderedPageBreak/>
        <w:t>сведения об их причастности к экстремистской деятельности или терроризму, в соответствии с Феде</w:t>
      </w:r>
      <w:r>
        <w:t xml:space="preserve">ральным </w:t>
      </w:r>
      <w:hyperlink r:id="rId35" w:tooltip="Федеральный закон от 07.08.2001 N 115-ФЗ (ред. от 08.08.2024) &quot;О противодействии легализации (отмыванию) доходов, полученных преступным путем, и финансированию терроризма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либо в составляемые в рам</w:t>
      </w:r>
      <w:r>
        <w:t xml:space="preserve">ках реализации полномочий, предусмотренных </w:t>
      </w:r>
      <w:hyperlink r:id="rId36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перечни организ</w:t>
      </w:r>
      <w:r>
        <w:t>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37" w:tooltip="Федеральный закон от 28.06.2022 N 219-ФЗ (ред. от 29.12.2022)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28.06.2022 N 219-ФЗ)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6) страдающие психическими расс</w:t>
      </w:r>
      <w:r>
        <w:t>тройствами, больные наркоманией или алкоголизмом;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7) признанные недееспособными или ограниченно дееспособными по решению суда, вступившему в законную силу;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8) подвергнутые неоднократно в течение года, предшествующего дню принятия в народную дружину, в суде</w:t>
      </w:r>
      <w:r>
        <w:t>бном порядке административному наказанию за совершенные умышленно административные правонарушения;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38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</w:t>
      </w:r>
      <w:r>
        <w:t>17 N 497-ФЗ)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9) имеющие гражданство (подданство) иностранного государства.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3. Народные дружинники могут быть исключены из народных дружин в следующих случаях: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на основании личного заявления народного дружинника;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при наступлении обстоятельств, указанн</w:t>
      </w:r>
      <w:r>
        <w:t xml:space="preserve">ых в </w:t>
      </w:r>
      <w:hyperlink w:anchor="Par214" w:tooltip="2. В народные дружины не могут быть приняты граждане:" w:history="1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</w:t>
      </w:r>
      <w:r>
        <w:t>ие прав и свобод граждан, общественных объединений, религиозных и иных организаций;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5) в связи с прекращением гражданства Российской Федерации.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15. Подготовка народных дружинников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</w:t>
      </w:r>
      <w:r>
        <w:t xml:space="preserve">ой силы, по оказанию первой помощи в </w:t>
      </w:r>
      <w:hyperlink r:id="rId39" w:tooltip="Приказ МВД России от 18.08.2014 N 696 &quot;Вопросы подготовки народных дружинников к действиям в условиях, связанных с применением физической силы, и по оказанию первой помощи&quot; (вместе с &quot;Порядком подготовки народных дружинников к действиям в условиях, связанных с применением физической силы, и по оказанию первой помощи&quot;) (Зарегистрировано в Минюсте России 29.09.2014 N 34167){КонсультантПлюс}" w:history="1">
        <w:r>
          <w:rPr>
            <w:color w:val="0000FF"/>
          </w:rPr>
          <w:t>порядке</w:t>
        </w:r>
      </w:hyperlink>
      <w:r>
        <w:t>, утвержденном федеральным органом исполнительной власти в сфере внутренних дел.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16. Удостоверение и форменная одежда народных дружинников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lastRenderedPageBreak/>
        <w:t>1. Народные дружинники при участии в охране общественного порядка</w:t>
      </w:r>
      <w:r>
        <w:t xml:space="preserve">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удостоверения, образцы форменной одежды и (или) отличительной символики н</w:t>
      </w:r>
      <w:r>
        <w:t>ародного дружинника устанавливаются законом субъекта Российской Федерации.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</w:t>
      </w:r>
      <w:r>
        <w:t>астием в охране общественного порядка.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17. Права народных дружинников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Народные дружинники при участии в охране общественного порядка имеют право: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требовать от граждан и должностных лиц прекратить противоправные деяния;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принимать меры по о</w:t>
      </w:r>
      <w:r>
        <w:t>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3) оказывать содействие полиции при выполнении возложенных на нее Федеральным </w:t>
      </w:r>
      <w:hyperlink r:id="rId40" w:tooltip="Федеральный закон от 07.02.2011 N 3-ФЗ (ред. от 08.08.2024) &quot;О полиции&quot; (с изм. и доп., вступ. в силу с 19.08.2024){КонсультантПлюс}" w:history="1">
        <w:r>
          <w:rPr>
            <w:color w:val="0000FF"/>
          </w:rPr>
          <w:t>законом</w:t>
        </w:r>
      </w:hyperlink>
      <w:r>
        <w:t xml:space="preserve"> от 7 февраля 2011 года N 3-ФЗ "О по</w:t>
      </w:r>
      <w:r>
        <w:t>лиции" обязанностей в сфере охраны общественного порядка;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4) применять физическую силу в случаях и порядке, предусмотренных настоящим Федеральным законом;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5) осуществлять иные права, предусмотренные настоящим Федеральным законом, другими федеральными закон</w:t>
      </w:r>
      <w:r>
        <w:t>ами.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18. Обязанности народных дружинников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Народ</w:t>
      </w:r>
      <w:r>
        <w:t>ные дружинники при участии в охране общественного порядка обязаны: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2) при объявлении сбора народной дружины прибывать к месту сбора в ус</w:t>
      </w:r>
      <w:r>
        <w:t>тановленном порядке;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3) соблюдать права и законные интересы граждан, общественных объединений, религиозных и иных организаций;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4) принимать меры по предотвращению и пресечению правонарушений;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lastRenderedPageBreak/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6) оказывать первую помощь гражданам при несчастных случаях, травмах, отравления</w:t>
      </w:r>
      <w:r>
        <w:t>х и других состояниях и заболеваниях, угрожающих их жизни и здоровью, при наличии соответствующей подготовки и (или) навыков;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7) иметь при себе и предъявлять гражданам, к которым обращено требование о прекращении противоправного деяния, удостоверение устан</w:t>
      </w:r>
      <w:r>
        <w:t>овленного образца.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 xml:space="preserve">Статья 19. Общие условия и пределы применения народными </w:t>
      </w:r>
      <w:r>
        <w:t>дружинниками физической силы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bookmarkStart w:id="4" w:name="Par266"/>
      <w:bookmarkEnd w:id="4"/>
      <w:r>
        <w:t xml:space="preserve">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</w:t>
      </w:r>
      <w:r>
        <w:t>необходимости в пределах, установленных законодательством Российской Федерации.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</w:t>
      </w:r>
      <w:r>
        <w:t>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3. Народный дружинник имеет право не предупреждать о своем намерении применить физическую силу, если пром</w:t>
      </w:r>
      <w:r>
        <w:t>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4. Народный дружинник при применении физической силы действует с учетом создавшейся обстановки, характера </w:t>
      </w:r>
      <w:r>
        <w:t>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5. Народный дружинник обязан оказать гражданину, получившему телесные повреждения в результате применения физической силы, п</w:t>
      </w:r>
      <w:r>
        <w:t>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6. О применении физической силы, в результате которого причинен вред здоровью гражданина, народный дружинник обязан незамедли</w:t>
      </w:r>
      <w:r>
        <w:t>тельно уведомить 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7. Народным дружинникам при участ</w:t>
      </w:r>
      <w:r>
        <w:t xml:space="preserve">ии в охране общественного порядка запрещается применять физическую силу для пресечения правонарушений, за исключением случаев, указанных в </w:t>
      </w:r>
      <w:hyperlink w:anchor="Par266" w:tooltip="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а также в отношении женщи</w:t>
      </w:r>
      <w:r>
        <w:t xml:space="preserve">н с видимыми признаками беременности, </w:t>
      </w:r>
      <w:r>
        <w:lastRenderedPageBreak/>
        <w:t>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 xml:space="preserve">Статья 20. Ответственность </w:t>
      </w:r>
      <w:r>
        <w:t>народных дружинников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Действия народных дружинников, нарушающие права и законные интересы граждан, общественных объединений, р</w:t>
      </w:r>
      <w:r>
        <w:t>елигиозных и иных организаций, могут быть обжалованы в порядке, установленном законодательством Российской Федерации.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21. Материально-техническое обеспечение деятельности народных дружин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Материально-техническое обеспечение деятельности народных</w:t>
      </w:r>
      <w:r>
        <w:t xml:space="preserve">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2. Органы государственной власти субъектов Российской Федерации, органы местного самоуправления могут выделять средства </w:t>
      </w:r>
      <w:r>
        <w:t>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22. Взаимодействие народных дружин с органами внутренних дел (полицией) и иными правоохранительными органами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 xml:space="preserve">1. Планы работы народных дружин, место и время проведения мероприятий по охране общественного порядка, количество привлекаемых к участию в </w:t>
      </w:r>
      <w:r>
        <w:t xml:space="preserve">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(в субъектах Российской Федерации - городах федерального значения Москве, Санкт-Петербурге и Севастополе </w:t>
      </w:r>
      <w:r>
        <w:t>- с органами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муниципальных образований), территориальным органом федерального о</w:t>
      </w:r>
      <w:r>
        <w:t>ргана исполнительной власти в сфере внутренних дел, иными правоохранительными органами.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41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</w:t>
      </w:r>
      <w:r>
        <w:t>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органов местного самоуправления соответствующего муниципального образования (в субъектах</w:t>
      </w:r>
      <w:r>
        <w:t xml:space="preserve"> Российской Федерации - городах федерального значения Москве, Санкт-Петербурге и Севастополе - органов государственной власти соответствующего субъекта Российской Федерации, если законом соответствующего субъекта Российской Федерации это не отнесено к полн</w:t>
      </w:r>
      <w:r>
        <w:t xml:space="preserve">омочиям внутригородских муниципальных образований), территориального органа федерального органа исполнительной власти в сфере внутренних дел, иных правоохранительных </w:t>
      </w:r>
      <w:r>
        <w:lastRenderedPageBreak/>
        <w:t>органов.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42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23. Особенности создания и деятельности народных дружин из числа членов казачьих обществ, внесенных в государственный реестр казачьих обществ в Российской Феде</w:t>
      </w:r>
      <w:r>
        <w:t>рации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Положения настоящего Федерального закона распространяются на деятельность народных дружин из числа членов казачьих обществ, внесенных в государственный реестр казачьих обществ в Российской Федерации (далее - казачье общество), с учетом особенност</w:t>
      </w:r>
      <w:r>
        <w:t xml:space="preserve">ей, указанных в настоящей статье и Федеральном </w:t>
      </w:r>
      <w:hyperlink r:id="rId43" w:tooltip="Федеральный закон от 05.12.2005 N 154-ФЗ (ред. от 23.03.2024) &quot;О государственной службе российского казачества&quot; (с изм. и доп., вступ. в силу с 22.06.2024){КонсультантПлюс}" w:history="1">
        <w:r>
          <w:rPr>
            <w:color w:val="0000FF"/>
          </w:rPr>
          <w:t>законе</w:t>
        </w:r>
      </w:hyperlink>
      <w:r>
        <w:t xml:space="preserve"> от 5 декабря 2005 года N 154-ФЗ "О государственной службе российского казачества".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Назначение командиров народных дружин из числа членов казачьих обществ осуществляется атаманами окружны</w:t>
      </w:r>
      <w:r>
        <w:t>х (отдельских) казачьих обществ по согласованию с органами местного самоуправления соответствующего муниципального образования (в субъектах Российской Федерации - городах федерального значения Москве, Санкт-Петербурге и Севастополе - с органами государстве</w:t>
      </w:r>
      <w:r>
        <w:t>нной власти соответствующего субъекта Российской Федерации, если законом соответствующего субъекта Российской Федерации это не отнесено к полномочиям внутригородских муниципальных образований), территориальным органом федерального органа исполнительной вла</w:t>
      </w:r>
      <w:r>
        <w:t>сти в сфере внутренних дел.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44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3. Народные дружинники из числа членов казачьих обществ вы</w:t>
      </w:r>
      <w:r>
        <w:t>полняют обязанности по охране общественного порядка в форменной одежде, установленной для членов соответствующего казачьего общества, с использованием символики народного дружинника.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4. Планы работы народных дружин из числа членов казачьих обществ, место и</w:t>
      </w:r>
      <w:r>
        <w:t xml:space="preserve">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из числа членов казачьих обществ согласовываются с атаманами окружных (отдельских) казачьих обществ, органа</w:t>
      </w:r>
      <w:r>
        <w:t>ми местного самоуправления соответствующего муниципального образования (в субъектах Российской Федерации - городах федерального значения Москве, Санкт-Петербурге и Севастополе - с органами государственной власти соответствующего субъекта Российской Федерац</w:t>
      </w:r>
      <w:r>
        <w:t>ии, если законом соответствующего субъекта Российской Федерации это не отнесено к полномочиям внутригородских муниципальных образований), территориальным органом федерального органа исполнительной власти в сфере внутренних дел, иными правоохранительными ор</w:t>
      </w:r>
      <w:r>
        <w:t>ганами.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45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5. В качестве дополнительных источников финансирования народных дружин из числ</w:t>
      </w:r>
      <w:r>
        <w:t>а членов казачьих обществ, их материально-технического обеспечения могут использоваться средства казачьих обществ.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24. Надзор и контроль за деятельностью народных дружин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Надзор за исполнением народными дружинами законов осуществляет прокуратура</w:t>
      </w:r>
      <w:r>
        <w:t xml:space="preserve"> Российской Федерации в соответствии с Федеральным </w:t>
      </w:r>
      <w:hyperlink r:id="rId46" w:tooltip="Федеральный закон от 17.01.1992 N 2202-1 (ред. от 30.09.2024) &quot;О прокуратур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 января 1992 года N 2202-1 </w:t>
      </w:r>
      <w:r>
        <w:lastRenderedPageBreak/>
        <w:t>"О прокуратуре Российской Федерации".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2. В случае приобретения народными дружинами прав юридического лица контроль за соответствием их деятельности уставным целям осуществляется органом, принимающим решение о </w:t>
      </w:r>
      <w:r>
        <w:t xml:space="preserve">государственной регистрации общественных объединений, в соответствии с Федеральным </w:t>
      </w:r>
      <w:hyperlink r:id="rId47" w:tooltip="Федеральный закон от 19.05.1995 N 82-ФЗ (ред. от 08.08.2024) &quot;Об общественных объединениях&quot;{КонсультантПлюс}" w:history="1">
        <w:r>
          <w:rPr>
            <w:color w:val="0000FF"/>
          </w:rPr>
          <w:t>законом</w:t>
        </w:r>
      </w:hyperlink>
      <w:r>
        <w:t xml:space="preserve"> от 19 мая 1995 года N 82-ФЗ "Об общественных объединениях".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3. Контроль за деятельностью народных дружин, указанной в </w:t>
      </w:r>
      <w:hyperlink w:anchor="Par185" w:tooltip="6. Основными направлениями деятельности народных дружин являются:" w:history="1">
        <w:r>
          <w:rPr>
            <w:color w:val="0000FF"/>
          </w:rPr>
          <w:t>части 6</w:t>
        </w:r>
        <w:r>
          <w:rPr>
            <w:color w:val="0000FF"/>
          </w:rPr>
          <w:t xml:space="preserve"> статьи 12</w:t>
        </w:r>
      </w:hyperlink>
      <w:r>
        <w:t xml:space="preserve"> настоящего Федерального закона, осуществляется федеральным органом исполнительной власти в сфере внутренних дел в соответствии с законодательством Российской Федерации.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jc w:val="center"/>
        <w:outlineLvl w:val="0"/>
      </w:pPr>
      <w:r>
        <w:t>Глава 4. ПРАВОВАЯ И СОЦИАЛЬНАЯ ЗАЩИТА НАРОДНЫХ ДРУЖИННИКОВ</w:t>
      </w:r>
    </w:p>
    <w:p w:rsidR="00000000" w:rsidRDefault="003375EB">
      <w:pPr>
        <w:pStyle w:val="ConsPlusTitle"/>
        <w:jc w:val="center"/>
      </w:pPr>
      <w:r>
        <w:t>И ВНЕШТАТНЫХ СОТРУДНИКОВ ПОЛИЦИИ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25. Гарантии правовой защиты народных дружинников и внештатных сотрудников полиции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 xml:space="preserve">1. Народные дружинники и внештатные сотрудники полиции при исполнении обязанностей народного дружинника или внештатного сотрудника </w:t>
      </w:r>
      <w:r>
        <w:t>полиции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Никто не вправе принуждать народных дружинников или внештатных сотрудников полиции</w:t>
      </w:r>
      <w:r>
        <w:t xml:space="preserve"> исполнять обязанности, которые не возложены на них настоящим Федеральным законом. При получении указаний, противоречащих законодательству Российской Федерации, народные дружинники или внештатные сотрудники полиции обязаны руководствоваться настоящим Федер</w:t>
      </w:r>
      <w:r>
        <w:t>альным законом и другими федеральными законами.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3.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</w:t>
      </w:r>
      <w:r>
        <w:t>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26. Материальное стимулирование, льготы и компенсации народных дружинников и внештатных сотрудников полиции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1. Орга</w:t>
      </w:r>
      <w:r>
        <w:t>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2. Органы государственной власти субъектов Российской Федерации и органы м</w:t>
      </w:r>
      <w:r>
        <w:t>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</w:t>
      </w:r>
      <w:r>
        <w:t>итории муниципального образования.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3.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</w:t>
      </w:r>
      <w:r>
        <w:lastRenderedPageBreak/>
        <w:t>продолжительностью до десяти календарных дней.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4. Народным дружинник</w:t>
      </w:r>
      <w:r>
        <w:t>ам и внештатным сотрудникам полиции может выплачиваться вознаграждение за помощь в раскрытии преступлений и задержании лиц, их совершивших.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 xml:space="preserve">5. Внештатные сотрудники полиции за активное содействие органам внутренних дел (полиции), оказание помощи полиции в </w:t>
      </w:r>
      <w:r>
        <w:t>выполнении возложенных на нее обязанностей могут поощряться в порядке, установленном федеральным органом исполнительной власти в сфере внутренних дел.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6. Органы государственной власти субъектов Российской Федерации и органы местного самоуправления могут ос</w:t>
      </w:r>
      <w:r>
        <w:t xml:space="preserve">уществлять личное страхование народных дружинников на период их участия в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</w:t>
      </w:r>
      <w:r>
        <w:t>дружинников в случае гибели народного дружинника в период участия в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</w:t>
      </w:r>
      <w:r>
        <w:t>и.</w:t>
      </w:r>
    </w:p>
    <w:p w:rsidR="00000000" w:rsidRDefault="003375EB">
      <w:pPr>
        <w:pStyle w:val="ConsPlusNormal"/>
        <w:jc w:val="both"/>
      </w:pPr>
      <w:r>
        <w:t xml:space="preserve">(в ред. Федерального </w:t>
      </w:r>
      <w:hyperlink r:id="rId48" w:tooltip="Федеральный закон от 31.12.2017 N 497-ФЗ &quot;О внесении изменений в Федеральный закон &quot;Об участии граждан в охране общественного порядка&quot; в части совершенствования правового регулирования правоотношений в сфере охраны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31.12.2017 N 497-ФЗ)</w:t>
      </w:r>
    </w:p>
    <w:p w:rsidR="00000000" w:rsidRDefault="003375EB">
      <w:pPr>
        <w:pStyle w:val="ConsPlusNormal"/>
        <w:spacing w:before="240"/>
        <w:ind w:firstLine="540"/>
        <w:jc w:val="both"/>
      </w:pPr>
      <w:r>
        <w:t>7. Порядок предоставления органами государственной власти субъектов Российской Феде</w:t>
      </w:r>
      <w:r>
        <w:t>рации и органами местного самоуправления народным дружинникам льгот и компенсаций устанавливается законами субъектов Российской Федерации.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jc w:val="center"/>
        <w:outlineLvl w:val="0"/>
      </w:pPr>
      <w:r>
        <w:t>Глава 5. ЗАКЛЮЧИТЕЛЬНЫЕ ПОЛОЖЕНИЯ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27. Приведение законов и иных нормативных правовых актов субъектов Российс</w:t>
      </w:r>
      <w:r>
        <w:t>кой Федерации в соответствие с настоящим Федеральным законом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Законы и иные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</w:t>
      </w:r>
      <w:r>
        <w:t>ому закону.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Title"/>
        <w:ind w:firstLine="540"/>
        <w:jc w:val="both"/>
        <w:outlineLvl w:val="1"/>
      </w:pPr>
      <w:r>
        <w:t>Статья 28. Вступление в силу настоящего Федерального закона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jc w:val="right"/>
      </w:pPr>
      <w:r>
        <w:t>Президент</w:t>
      </w:r>
    </w:p>
    <w:p w:rsidR="00000000" w:rsidRDefault="003375EB">
      <w:pPr>
        <w:pStyle w:val="ConsPlusNormal"/>
        <w:jc w:val="right"/>
      </w:pPr>
      <w:r>
        <w:t>Российской Федерации</w:t>
      </w:r>
    </w:p>
    <w:p w:rsidR="00000000" w:rsidRDefault="003375EB">
      <w:pPr>
        <w:pStyle w:val="ConsPlusNormal"/>
        <w:jc w:val="right"/>
      </w:pPr>
      <w:r>
        <w:t>В.ПУТИН</w:t>
      </w:r>
    </w:p>
    <w:p w:rsidR="00000000" w:rsidRDefault="003375EB">
      <w:pPr>
        <w:pStyle w:val="ConsPlusNormal"/>
      </w:pPr>
      <w:r>
        <w:t>Москва, Кремль</w:t>
      </w:r>
    </w:p>
    <w:p w:rsidR="00000000" w:rsidRDefault="003375EB">
      <w:pPr>
        <w:pStyle w:val="ConsPlusNormal"/>
        <w:spacing w:before="240"/>
      </w:pPr>
      <w:r>
        <w:t>2 апреля 2014 года</w:t>
      </w:r>
    </w:p>
    <w:p w:rsidR="00000000" w:rsidRDefault="003375EB">
      <w:pPr>
        <w:pStyle w:val="ConsPlusNormal"/>
        <w:spacing w:before="240"/>
      </w:pPr>
      <w:r>
        <w:t>N 44-ФЗ</w:t>
      </w:r>
    </w:p>
    <w:p w:rsidR="00000000" w:rsidRDefault="003375EB">
      <w:pPr>
        <w:pStyle w:val="ConsPlusNormal"/>
        <w:ind w:firstLine="540"/>
        <w:jc w:val="both"/>
      </w:pPr>
    </w:p>
    <w:p w:rsidR="00000000" w:rsidRDefault="003375EB">
      <w:pPr>
        <w:pStyle w:val="ConsPlusNormal"/>
        <w:ind w:firstLine="540"/>
        <w:jc w:val="both"/>
      </w:pPr>
    </w:p>
    <w:p w:rsidR="003375EB" w:rsidRDefault="003375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75EB">
      <w:headerReference w:type="default" r:id="rId49"/>
      <w:footerReference w:type="default" r:id="rId5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EB" w:rsidRDefault="003375EB">
      <w:pPr>
        <w:spacing w:after="0" w:line="240" w:lineRule="auto"/>
      </w:pPr>
      <w:r>
        <w:separator/>
      </w:r>
    </w:p>
  </w:endnote>
  <w:endnote w:type="continuationSeparator" w:id="0">
    <w:p w:rsidR="003375EB" w:rsidRDefault="0033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75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3375E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375EB" w:rsidRDefault="003375E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375EB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375EB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375EB" w:rsidRDefault="003375E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3375E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375EB" w:rsidRDefault="003375E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3375EB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3375EB">
            <w:rPr>
              <w:rFonts w:ascii="Tahoma" w:hAnsi="Tahoma" w:cs="Tahoma"/>
              <w:sz w:val="20"/>
              <w:szCs w:val="20"/>
            </w:rPr>
            <w:fldChar w:fldCharType="begin"/>
          </w:r>
          <w:r w:rsidRPr="003375EB">
            <w:rPr>
              <w:rFonts w:ascii="Tahoma" w:hAnsi="Tahoma" w:cs="Tahoma"/>
              <w:sz w:val="20"/>
              <w:szCs w:val="20"/>
            </w:rPr>
            <w:instrText>\PAGE</w:instrText>
          </w:r>
          <w:r w:rsidR="008E5CE8" w:rsidRPr="003375E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E5CE8" w:rsidRPr="003375EB">
            <w:rPr>
              <w:rFonts w:ascii="Tahoma" w:hAnsi="Tahoma" w:cs="Tahoma"/>
              <w:noProof/>
              <w:sz w:val="20"/>
              <w:szCs w:val="20"/>
            </w:rPr>
            <w:t>21</w:t>
          </w:r>
          <w:r w:rsidRPr="003375EB">
            <w:rPr>
              <w:rFonts w:ascii="Tahoma" w:hAnsi="Tahoma" w:cs="Tahoma"/>
              <w:sz w:val="20"/>
              <w:szCs w:val="20"/>
            </w:rPr>
            <w:fldChar w:fldCharType="end"/>
          </w:r>
          <w:r w:rsidRPr="003375EB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3375EB">
            <w:rPr>
              <w:rFonts w:ascii="Tahoma" w:hAnsi="Tahoma" w:cs="Tahoma"/>
              <w:sz w:val="20"/>
              <w:szCs w:val="20"/>
            </w:rPr>
            <w:fldChar w:fldCharType="begin"/>
          </w:r>
          <w:r w:rsidRPr="003375EB">
            <w:rPr>
              <w:rFonts w:ascii="Tahoma" w:hAnsi="Tahoma" w:cs="Tahoma"/>
              <w:sz w:val="20"/>
              <w:szCs w:val="20"/>
            </w:rPr>
            <w:instrText>\NUMPAGES</w:instrText>
          </w:r>
          <w:r w:rsidR="008E5CE8" w:rsidRPr="003375E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E5CE8" w:rsidRPr="003375EB">
            <w:rPr>
              <w:rFonts w:ascii="Tahoma" w:hAnsi="Tahoma" w:cs="Tahoma"/>
              <w:noProof/>
              <w:sz w:val="20"/>
              <w:szCs w:val="20"/>
            </w:rPr>
            <w:t>21</w:t>
          </w:r>
          <w:r w:rsidRPr="003375E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375E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EB" w:rsidRDefault="003375EB">
      <w:pPr>
        <w:spacing w:after="0" w:line="240" w:lineRule="auto"/>
      </w:pPr>
      <w:r>
        <w:separator/>
      </w:r>
    </w:p>
  </w:footnote>
  <w:footnote w:type="continuationSeparator" w:id="0">
    <w:p w:rsidR="003375EB" w:rsidRDefault="0033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3375E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375EB" w:rsidRDefault="003375E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375EB">
            <w:rPr>
              <w:rFonts w:ascii="Tahoma" w:hAnsi="Tahoma" w:cs="Tahoma"/>
              <w:sz w:val="16"/>
              <w:szCs w:val="16"/>
            </w:rPr>
            <w:t>Федеральный закон от 02.04.2014 N 44-ФЗ</w:t>
          </w:r>
          <w:r w:rsidRPr="003375EB">
            <w:rPr>
              <w:rFonts w:ascii="Tahoma" w:hAnsi="Tahoma" w:cs="Tahoma"/>
              <w:sz w:val="16"/>
              <w:szCs w:val="16"/>
            </w:rPr>
            <w:br/>
            <w:t>(ред. от 14.07.2022)</w:t>
          </w:r>
          <w:r w:rsidRPr="003375EB">
            <w:rPr>
              <w:rFonts w:ascii="Tahoma" w:hAnsi="Tahoma" w:cs="Tahoma"/>
              <w:sz w:val="16"/>
              <w:szCs w:val="16"/>
            </w:rPr>
            <w:br/>
            <w:t>"Об участии граждан в охране общественног</w:t>
          </w:r>
          <w:r w:rsidRPr="003375EB">
            <w:rPr>
              <w:rFonts w:ascii="Tahoma" w:hAnsi="Tahoma" w:cs="Tahoma"/>
              <w:sz w:val="16"/>
              <w:szCs w:val="16"/>
            </w:rPr>
            <w:t>о порядка"</w:t>
          </w:r>
          <w:r w:rsidRPr="003375EB">
            <w:rPr>
              <w:rFonts w:ascii="Tahoma" w:hAnsi="Tahoma" w:cs="Tahoma"/>
              <w:sz w:val="16"/>
              <w:szCs w:val="16"/>
            </w:rPr>
            <w:br/>
            <w:t>(с изм....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375EB" w:rsidRDefault="003375E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375EB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375E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375EB">
            <w:rPr>
              <w:rFonts w:ascii="Tahoma" w:hAnsi="Tahoma" w:cs="Tahoma"/>
              <w:sz w:val="18"/>
              <w:szCs w:val="18"/>
            </w:rPr>
            <w:br/>
          </w:r>
          <w:r w:rsidRPr="003375EB">
            <w:rPr>
              <w:rFonts w:ascii="Tahoma" w:hAnsi="Tahoma" w:cs="Tahoma"/>
              <w:sz w:val="16"/>
              <w:szCs w:val="16"/>
            </w:rPr>
            <w:t>Дата сохранения: 25.12.2024</w:t>
          </w:r>
        </w:p>
      </w:tc>
    </w:tr>
  </w:tbl>
  <w:p w:rsidR="00000000" w:rsidRDefault="003375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375E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2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CE8"/>
    <w:rsid w:val="003375EB"/>
    <w:rsid w:val="008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235&amp;date=25.12.2024" TargetMode="External"/><Relationship Id="rId18" Type="http://schemas.openxmlformats.org/officeDocument/2006/relationships/hyperlink" Target="https://login.consultant.ru/link/?req=doc&amp;base=LAW&amp;n=121087&amp;date=25.12.2024" TargetMode="External"/><Relationship Id="rId26" Type="http://schemas.openxmlformats.org/officeDocument/2006/relationships/hyperlink" Target="https://login.consultant.ru/link/?req=doc&amp;base=LAW&amp;n=436350&amp;date=25.12.2024&amp;dst=100137&amp;field=134" TargetMode="External"/><Relationship Id="rId39" Type="http://schemas.openxmlformats.org/officeDocument/2006/relationships/hyperlink" Target="https://login.consultant.ru/link/?req=doc&amp;base=LAW&amp;n=169403&amp;date=25.12.2024&amp;dst=10001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039&amp;date=25.12.2024" TargetMode="External"/><Relationship Id="rId34" Type="http://schemas.openxmlformats.org/officeDocument/2006/relationships/hyperlink" Target="https://login.consultant.ru/link/?req=doc&amp;base=LAW&amp;n=286742&amp;date=25.12.2024&amp;dst=100015&amp;field=134" TargetMode="External"/><Relationship Id="rId42" Type="http://schemas.openxmlformats.org/officeDocument/2006/relationships/hyperlink" Target="https://login.consultant.ru/link/?req=doc&amp;base=LAW&amp;n=286742&amp;date=25.12.2024&amp;dst=100019&amp;field=134" TargetMode="External"/><Relationship Id="rId47" Type="http://schemas.openxmlformats.org/officeDocument/2006/relationships/hyperlink" Target="https://login.consultant.ru/link/?req=doc&amp;base=LAW&amp;n=482730&amp;date=25.12.2024" TargetMode="External"/><Relationship Id="rId50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2875&amp;date=25.12.2024" TargetMode="External"/><Relationship Id="rId17" Type="http://schemas.openxmlformats.org/officeDocument/2006/relationships/hyperlink" Target="https://login.consultant.ru/link/?req=doc&amp;base=LAW&amp;n=456134&amp;date=25.12.2024" TargetMode="External"/><Relationship Id="rId25" Type="http://schemas.openxmlformats.org/officeDocument/2006/relationships/hyperlink" Target="https://login.consultant.ru/link/?req=doc&amp;base=LAW&amp;n=121087&amp;date=25.12.2024" TargetMode="External"/><Relationship Id="rId33" Type="http://schemas.openxmlformats.org/officeDocument/2006/relationships/hyperlink" Target="https://login.consultant.ru/link/?req=doc&amp;base=LAW&amp;n=286742&amp;date=25.12.2024&amp;dst=100014&amp;field=134" TargetMode="External"/><Relationship Id="rId38" Type="http://schemas.openxmlformats.org/officeDocument/2006/relationships/hyperlink" Target="https://login.consultant.ru/link/?req=doc&amp;base=LAW&amp;n=286742&amp;date=25.12.2024&amp;dst=100016&amp;field=134" TargetMode="External"/><Relationship Id="rId46" Type="http://schemas.openxmlformats.org/officeDocument/2006/relationships/hyperlink" Target="https://login.consultant.ru/link/?req=doc&amp;base=LAW&amp;n=487015&amp;date=25.1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7412&amp;date=25.12.2024&amp;dst=100011&amp;field=134" TargetMode="External"/><Relationship Id="rId20" Type="http://schemas.openxmlformats.org/officeDocument/2006/relationships/hyperlink" Target="https://login.consultant.ru/link/?req=doc&amp;base=LAW&amp;n=286742&amp;date=25.12.2024&amp;dst=100009&amp;field=134" TargetMode="External"/><Relationship Id="rId29" Type="http://schemas.openxmlformats.org/officeDocument/2006/relationships/hyperlink" Target="https://login.consultant.ru/link/?req=doc&amp;base=LAW&amp;n=482730&amp;date=25.12.2024" TargetMode="External"/><Relationship Id="rId41" Type="http://schemas.openxmlformats.org/officeDocument/2006/relationships/hyperlink" Target="https://login.consultant.ru/link/?req=doc&amp;base=LAW&amp;n=286742&amp;date=25.12.2024&amp;dst=10001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1789&amp;date=25.12.2024&amp;dst=100176&amp;field=134" TargetMode="External"/><Relationship Id="rId24" Type="http://schemas.openxmlformats.org/officeDocument/2006/relationships/hyperlink" Target="https://login.consultant.ru/link/?req=doc&amp;base=LAW&amp;n=456134&amp;date=25.12.2024" TargetMode="External"/><Relationship Id="rId32" Type="http://schemas.openxmlformats.org/officeDocument/2006/relationships/hyperlink" Target="https://login.consultant.ru/link/?req=doc&amp;base=LAW&amp;n=436350&amp;date=25.12.2024&amp;dst=100138&amp;field=134" TargetMode="External"/><Relationship Id="rId37" Type="http://schemas.openxmlformats.org/officeDocument/2006/relationships/hyperlink" Target="https://login.consultant.ru/link/?req=doc&amp;base=LAW&amp;n=436350&amp;date=25.12.2024&amp;dst=100139&amp;field=134" TargetMode="External"/><Relationship Id="rId40" Type="http://schemas.openxmlformats.org/officeDocument/2006/relationships/hyperlink" Target="https://login.consultant.ru/link/?req=doc&amp;base=LAW&amp;n=483039&amp;date=25.12.2024" TargetMode="External"/><Relationship Id="rId45" Type="http://schemas.openxmlformats.org/officeDocument/2006/relationships/hyperlink" Target="https://login.consultant.ru/link/?req=doc&amp;base=LAW&amp;n=286742&amp;date=25.12.2024&amp;dst=10002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1789&amp;date=25.12.2024&amp;dst=100176&amp;field=134" TargetMode="External"/><Relationship Id="rId23" Type="http://schemas.openxmlformats.org/officeDocument/2006/relationships/hyperlink" Target="https://login.consultant.ru/link/?req=doc&amp;base=LAW&amp;n=482730&amp;date=25.12.2024" TargetMode="External"/><Relationship Id="rId28" Type="http://schemas.openxmlformats.org/officeDocument/2006/relationships/hyperlink" Target="https://login.consultant.ru/link/?req=doc&amp;base=LAW&amp;n=286742&amp;date=25.12.2024&amp;dst=100013&amp;field=134" TargetMode="External"/><Relationship Id="rId36" Type="http://schemas.openxmlformats.org/officeDocument/2006/relationships/hyperlink" Target="https://login.consultant.ru/link/?req=doc&amp;base=LAW&amp;n=121087&amp;date=25.12.20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6350&amp;date=25.12.2024&amp;dst=100135&amp;field=134" TargetMode="External"/><Relationship Id="rId19" Type="http://schemas.openxmlformats.org/officeDocument/2006/relationships/hyperlink" Target="https://login.consultant.ru/link/?req=doc&amp;base=LAW&amp;n=436350&amp;date=25.12.2024&amp;dst=100136&amp;field=134" TargetMode="External"/><Relationship Id="rId31" Type="http://schemas.openxmlformats.org/officeDocument/2006/relationships/hyperlink" Target="https://login.consultant.ru/link/?req=doc&amp;base=LAW&amp;n=121087&amp;date=25.12.2024" TargetMode="External"/><Relationship Id="rId44" Type="http://schemas.openxmlformats.org/officeDocument/2006/relationships/hyperlink" Target="https://login.consultant.ru/link/?req=doc&amp;base=LAW&amp;n=286742&amp;date=25.12.2024&amp;dst=100021&amp;field=134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6742&amp;date=25.12.2024&amp;dst=100008&amp;field=134" TargetMode="External"/><Relationship Id="rId14" Type="http://schemas.openxmlformats.org/officeDocument/2006/relationships/hyperlink" Target="https://login.consultant.ru/link/?req=doc&amp;base=LAW&amp;n=421789&amp;date=25.12.2024" TargetMode="External"/><Relationship Id="rId22" Type="http://schemas.openxmlformats.org/officeDocument/2006/relationships/hyperlink" Target="https://login.consultant.ru/link/?req=doc&amp;base=LAW&amp;n=286742&amp;date=25.12.2024&amp;dst=100010&amp;field=134" TargetMode="External"/><Relationship Id="rId27" Type="http://schemas.openxmlformats.org/officeDocument/2006/relationships/hyperlink" Target="https://login.consultant.ru/link/?req=doc&amp;base=LAW&amp;n=286742&amp;date=25.12.2024&amp;dst=100012&amp;field=134" TargetMode="External"/><Relationship Id="rId30" Type="http://schemas.openxmlformats.org/officeDocument/2006/relationships/hyperlink" Target="https://login.consultant.ru/link/?req=doc&amp;base=LAW&amp;n=456134&amp;date=25.12.2024" TargetMode="External"/><Relationship Id="rId35" Type="http://schemas.openxmlformats.org/officeDocument/2006/relationships/hyperlink" Target="https://login.consultant.ru/link/?req=doc&amp;base=LAW&amp;n=456134&amp;date=25.12.2024" TargetMode="External"/><Relationship Id="rId43" Type="http://schemas.openxmlformats.org/officeDocument/2006/relationships/hyperlink" Target="https://login.consultant.ru/link/?req=doc&amp;base=LAW&amp;n=472972&amp;date=25.12.2024" TargetMode="External"/><Relationship Id="rId48" Type="http://schemas.openxmlformats.org/officeDocument/2006/relationships/hyperlink" Target="https://login.consultant.ru/link/?req=doc&amp;base=LAW&amp;n=286742&amp;date=25.12.2024&amp;dst=100023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9011</Words>
  <Characters>51364</Characters>
  <Application>Microsoft Office Word</Application>
  <DocSecurity>2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02.04.2014 N 44-ФЗ(ред. от 14.07.2022)"Об участии граждан в охране общественного порядка"(с изм. и доп., вступ. в силу с 01.12.2022)</vt:lpstr>
    </vt:vector>
  </TitlesOfParts>
  <Company>КонсультантПлюс Версия 4024.00.30</Company>
  <LinksUpToDate>false</LinksUpToDate>
  <CharactersWithSpaces>60255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02.04.2014 N 44-ФЗ(ред. от 14.07.2022)"Об участии граждан в охране общественного порядка"(с изм. и доп., вступ. в силу с 01.12.2022)</dc:title>
  <dc:creator>Самара Татьяна Леонидовна</dc:creator>
  <cp:lastModifiedBy>Самара Татьяна Леонидовна</cp:lastModifiedBy>
  <cp:revision>2</cp:revision>
  <dcterms:created xsi:type="dcterms:W3CDTF">2024-12-25T09:52:00Z</dcterms:created>
  <dcterms:modified xsi:type="dcterms:W3CDTF">2024-12-25T09:52:00Z</dcterms:modified>
</cp:coreProperties>
</file>