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790CDF" w:rsidRDefault="00790CDF" w:rsidP="00790CDF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790CDF" w:rsidRDefault="00790CDF" w:rsidP="00790CDF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Администрация Кондинского района</w:t>
      </w:r>
    </w:p>
    <w:p w:rsidR="00790CDF" w:rsidRDefault="00790CDF" w:rsidP="00790CDF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790CDF" w:rsidRDefault="00790CDF" w:rsidP="00790CDF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790CDF" w:rsidRDefault="00790CDF" w:rsidP="00790CDF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790CDF" w:rsidRDefault="00790CDF" w:rsidP="00790CDF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790CDF" w:rsidRDefault="00790CDF" w:rsidP="00790CDF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АНТИМОНОПОЛЬНЫЙ КОМПЛАЕНС</w:t>
      </w:r>
    </w:p>
    <w:p w:rsidR="00FB2236" w:rsidRPr="00FB2236" w:rsidRDefault="00FB2236" w:rsidP="00FB223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FB2236">
        <w:rPr>
          <w:rFonts w:ascii="Times New Roman" w:hAnsi="Times New Roman" w:cs="Times New Roman"/>
          <w:sz w:val="16"/>
          <w:szCs w:val="16"/>
        </w:rPr>
        <w:t>Комплаенс</w:t>
      </w:r>
      <w:proofErr w:type="spellEnd"/>
      <w:r w:rsidRPr="00FB2236">
        <w:rPr>
          <w:rFonts w:ascii="Times New Roman" w:hAnsi="Times New Roman" w:cs="Times New Roman"/>
          <w:sz w:val="16"/>
          <w:szCs w:val="16"/>
        </w:rPr>
        <w:t xml:space="preserve"> (англ. </w:t>
      </w:r>
      <w:proofErr w:type="spellStart"/>
      <w:r w:rsidRPr="00FB2236">
        <w:rPr>
          <w:rFonts w:ascii="Times New Roman" w:hAnsi="Times New Roman" w:cs="Times New Roman"/>
          <w:sz w:val="16"/>
          <w:szCs w:val="16"/>
        </w:rPr>
        <w:t>compliance</w:t>
      </w:r>
      <w:proofErr w:type="spellEnd"/>
      <w:r w:rsidRPr="00FB2236">
        <w:rPr>
          <w:rFonts w:ascii="Times New Roman" w:hAnsi="Times New Roman" w:cs="Times New Roman"/>
          <w:sz w:val="16"/>
          <w:szCs w:val="16"/>
        </w:rPr>
        <w:t xml:space="preserve"> – соответствие) – соблюдение, действие в соответствии с запросом или указанием</w:t>
      </w:r>
    </w:p>
    <w:p w:rsidR="00790CDF" w:rsidRDefault="00790CDF" w:rsidP="00790CDF">
      <w:pPr>
        <w:pStyle w:val="a3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790CDF" w:rsidRDefault="00790CDF" w:rsidP="00790CDF">
      <w:pPr>
        <w:pStyle w:val="a3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790CDF" w:rsidRPr="009B628F" w:rsidRDefault="00790CDF" w:rsidP="00790CDF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9B628F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ВНЕДРЕНИЕ В ДЕЯТЕЛЬНОСТЬ ХОЗЯЙСТВУЮЩИХ СУБЬЕКТОВ КОНДИНСКОГО </w:t>
      </w:r>
    </w:p>
    <w:p w:rsidR="00A8403E" w:rsidRPr="009B628F" w:rsidRDefault="00790CDF" w:rsidP="00790CDF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9B628F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РАЙОНА</w:t>
      </w:r>
    </w:p>
    <w:p w:rsidR="00790CDF" w:rsidRDefault="00790CDF" w:rsidP="00790CDF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790CDF" w:rsidRDefault="00790CDF" w:rsidP="00790CDF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790CDF" w:rsidRDefault="00790CDF" w:rsidP="00790CDF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790CDF" w:rsidRDefault="00790CDF" w:rsidP="00790CDF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790CDF" w:rsidRPr="009B628F" w:rsidRDefault="00790CDF" w:rsidP="00790CD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B62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Кондинский район</w:t>
      </w:r>
    </w:p>
    <w:p w:rsidR="00790CDF" w:rsidRPr="009B628F" w:rsidRDefault="00790CDF" w:rsidP="00790CD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B62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2022 г.</w:t>
      </w:r>
    </w:p>
    <w:p w:rsidR="00790CDF" w:rsidRDefault="00790CDF" w:rsidP="00790CDF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790CDF" w:rsidRDefault="00790CDF" w:rsidP="00790CDF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AD7814" w:rsidRPr="00AD7814" w:rsidRDefault="00AD7814" w:rsidP="00AD781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790CDF" w:rsidRDefault="004A10C9" w:rsidP="00AD781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A10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 и принципы антимонопольного компланса</w:t>
      </w:r>
    </w:p>
    <w:p w:rsidR="003D3617" w:rsidRPr="00CF6A40" w:rsidRDefault="004A10C9" w:rsidP="00CF6A40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 w:rsidRPr="00CF6A40">
        <w:rPr>
          <w:rFonts w:ascii="Times New Roman" w:hAnsi="Times New Roman" w:cs="Times New Roman"/>
          <w:b/>
          <w:lang w:eastAsia="ru-RU"/>
        </w:rPr>
        <w:t>Цели:</w:t>
      </w:r>
    </w:p>
    <w:p w:rsidR="004A10C9" w:rsidRPr="00CF6A40" w:rsidRDefault="003D3617" w:rsidP="00CF6A40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CF6A40">
        <w:rPr>
          <w:rFonts w:ascii="Times New Roman" w:hAnsi="Times New Roman" w:cs="Times New Roman"/>
          <w:lang w:eastAsia="ru-RU"/>
        </w:rPr>
        <w:t xml:space="preserve">- </w:t>
      </w:r>
      <w:r w:rsidRPr="00CF6A40">
        <w:rPr>
          <w:rFonts w:ascii="Times New Roman" w:hAnsi="Times New Roman" w:cs="Times New Roman"/>
        </w:rPr>
        <w:t xml:space="preserve">Обеспечение соответствия деятельности организации требованиям антимонопольного законодательства, а также профилактика, предупреждение, выявление и пресечение нарушений антимонопольного законодательства </w:t>
      </w:r>
    </w:p>
    <w:p w:rsidR="003D3617" w:rsidRPr="00CF6A40" w:rsidRDefault="003D3617" w:rsidP="00CF6A40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CF6A40">
        <w:rPr>
          <w:rFonts w:ascii="Times New Roman" w:hAnsi="Times New Roman" w:cs="Times New Roman"/>
        </w:rPr>
        <w:t>-</w:t>
      </w:r>
      <w:r w:rsidR="008E0FE9" w:rsidRPr="00CF6A40">
        <w:rPr>
          <w:rFonts w:ascii="Times New Roman" w:hAnsi="Times New Roman" w:cs="Times New Roman"/>
        </w:rPr>
        <w:t xml:space="preserve"> П</w:t>
      </w:r>
      <w:r w:rsidR="00AD7814" w:rsidRPr="00CF6A40">
        <w:rPr>
          <w:rFonts w:ascii="Times New Roman" w:hAnsi="Times New Roman" w:cs="Times New Roman"/>
        </w:rPr>
        <w:t>овышение уровня правовой культуры</w:t>
      </w:r>
    </w:p>
    <w:p w:rsidR="00AD7814" w:rsidRPr="00CF6A40" w:rsidRDefault="008E0FE9" w:rsidP="00CF6A40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CF6A40">
        <w:rPr>
          <w:rFonts w:ascii="Times New Roman" w:hAnsi="Times New Roman" w:cs="Times New Roman"/>
        </w:rPr>
        <w:t>- С</w:t>
      </w:r>
      <w:r w:rsidR="00AD7814" w:rsidRPr="00CF6A40">
        <w:rPr>
          <w:rFonts w:ascii="Times New Roman" w:hAnsi="Times New Roman" w:cs="Times New Roman"/>
        </w:rPr>
        <w:t>окращение количества нарушений</w:t>
      </w:r>
    </w:p>
    <w:p w:rsidR="00AD12BA" w:rsidRDefault="00CF6A40" w:rsidP="004A10C9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C81DF" wp14:editId="35AF2FDD">
                <wp:simplePos x="0" y="0"/>
                <wp:positionH relativeFrom="column">
                  <wp:posOffset>-100330</wp:posOffset>
                </wp:positionH>
                <wp:positionV relativeFrom="paragraph">
                  <wp:posOffset>8890</wp:posOffset>
                </wp:positionV>
                <wp:extent cx="1743075" cy="1104900"/>
                <wp:effectExtent l="38100" t="19050" r="9525" b="19050"/>
                <wp:wrapNone/>
                <wp:docPr id="3" name="Стрелка ввер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1049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FE9" w:rsidRPr="004F6A89" w:rsidRDefault="008E0FE9" w:rsidP="008E0FE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4F6A8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ШТРАФ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3" o:spid="_x0000_s1026" type="#_x0000_t68" style="position:absolute;margin-left:-7.9pt;margin-top:.7pt;width:137.2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" adj="10800" fillcolor="#4f81bd [3204]" strokecolor="#243f60 [1604]" strokeweight="2pt">
                <v:textbox>
                  <w:txbxContent>
                    <w:p w:rsidR="008E0FE9" w:rsidRPr="004F6A89" w:rsidRDefault="008E0FE9" w:rsidP="008E0FE9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4F6A8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ШТРАФ</w:t>
                      </w:r>
                    </w:p>
                  </w:txbxContent>
                </v:textbox>
              </v:shape>
            </w:pict>
          </mc:Fallback>
        </mc:AlternateContent>
      </w:r>
    </w:p>
    <w:p w:rsidR="004A10C9" w:rsidRDefault="004F6A89" w:rsidP="004A10C9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2E460" wp14:editId="4F20039A">
                <wp:simplePos x="0" y="0"/>
                <wp:positionH relativeFrom="column">
                  <wp:posOffset>233046</wp:posOffset>
                </wp:positionH>
                <wp:positionV relativeFrom="paragraph">
                  <wp:posOffset>284480</wp:posOffset>
                </wp:positionV>
                <wp:extent cx="2609850" cy="1514475"/>
                <wp:effectExtent l="0" t="0" r="19050" b="28575"/>
                <wp:wrapNone/>
                <wp:docPr id="5" name="6-конечная звезд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514475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6A89" w:rsidRPr="004F6A89" w:rsidRDefault="004F6A89" w:rsidP="004F6A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F6A8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НАРУШЕНИЕ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-конечная звезда 5" o:spid="_x0000_s1027" style="position:absolute;margin-left:18.35pt;margin-top:22.4pt;width:205.5pt;height:1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09850,1514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" adj="-11796480,,5400" path="m1,378619r869942,-7l1304925,r434982,378612l2609849,378619,2174889,757238r434960,378618l1739907,1135863r-434982,378612l869943,1135863,1,1135856,434961,757238,1,378619xe" fillcolor="#4f81bd [3204]" strokecolor="#243f60 [1604]" strokeweight="2pt">
                <v:stroke joinstyle="miter"/>
                <v:formulas/>
                <v:path arrowok="t" o:connecttype="custom" o:connectlocs="1,378619;869943,378612;1304925,0;1739907,378612;2609849,378619;2174889,757238;2609849,1135856;1739907,1135863;1304925,1514475;869943,1135863;1,1135856;434961,757238;1,378619" o:connectangles="0,0,0,0,0,0,0,0,0,0,0,0,0" textboxrect="0,0,2609850,1514475"/>
                <v:textbox>
                  <w:txbxContent>
                    <w:p w:rsidR="004F6A89" w:rsidRPr="004F6A89" w:rsidRDefault="004F6A89" w:rsidP="004F6A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F6A8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НАРУШЕНИЕ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4A10C9" w:rsidRDefault="004A10C9" w:rsidP="004A10C9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A10C9" w:rsidRDefault="004A10C9" w:rsidP="004A10C9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7177B" w:rsidRDefault="00CF6A40" w:rsidP="004A10C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60F52" wp14:editId="4E9670F0">
                <wp:simplePos x="0" y="0"/>
                <wp:positionH relativeFrom="column">
                  <wp:posOffset>1395096</wp:posOffset>
                </wp:positionH>
                <wp:positionV relativeFrom="paragraph">
                  <wp:posOffset>321945</wp:posOffset>
                </wp:positionV>
                <wp:extent cx="1809750" cy="1085850"/>
                <wp:effectExtent l="38100" t="0" r="38100" b="3810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085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FE9" w:rsidRDefault="008E0FE9" w:rsidP="008E0FE9">
                            <w:pPr>
                              <w:jc w:val="center"/>
                            </w:pPr>
                          </w:p>
                          <w:p w:rsidR="008E0FE9" w:rsidRPr="007261A6" w:rsidRDefault="008E0FE9" w:rsidP="00D717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7261A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РЕПУТАЦИЯ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8" type="#_x0000_t67" style="position:absolute;margin-left:109.85pt;margin-top:25.35pt;width:142.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" adj="10800" fillcolor="#4f81bd [3204]" strokecolor="#243f60 [1604]" strokeweight="2pt">
                <v:textbox>
                  <w:txbxContent>
                    <w:p w:rsidR="008E0FE9" w:rsidRDefault="008E0FE9" w:rsidP="008E0FE9">
                      <w:pPr>
                        <w:jc w:val="center"/>
                      </w:pPr>
                    </w:p>
                    <w:p w:rsidR="008E0FE9" w:rsidRPr="007261A6" w:rsidRDefault="008E0FE9" w:rsidP="00D717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7261A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РЕПУТАЦИЯ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D7177B" w:rsidRDefault="00D7177B" w:rsidP="004A10C9">
      <w:pPr>
        <w:rPr>
          <w:sz w:val="28"/>
          <w:szCs w:val="28"/>
        </w:rPr>
      </w:pPr>
    </w:p>
    <w:p w:rsidR="00D7177B" w:rsidRDefault="00D7177B" w:rsidP="004A10C9">
      <w:pPr>
        <w:rPr>
          <w:sz w:val="28"/>
          <w:szCs w:val="28"/>
        </w:rPr>
      </w:pPr>
    </w:p>
    <w:p w:rsidR="00D7177B" w:rsidRDefault="00D7177B" w:rsidP="004A10C9">
      <w:pPr>
        <w:rPr>
          <w:sz w:val="28"/>
          <w:szCs w:val="28"/>
        </w:rPr>
      </w:pPr>
    </w:p>
    <w:p w:rsidR="00D7177B" w:rsidRPr="00CF6A40" w:rsidRDefault="00D7177B" w:rsidP="00CF6A40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 w:rsidRPr="00CF6A40">
        <w:rPr>
          <w:rFonts w:ascii="Times New Roman" w:hAnsi="Times New Roman" w:cs="Times New Roman"/>
          <w:b/>
          <w:u w:val="single"/>
        </w:rPr>
        <w:t>Принципы:</w:t>
      </w:r>
    </w:p>
    <w:p w:rsidR="00D7177B" w:rsidRDefault="00361E7A" w:rsidP="00CF6A40">
      <w:pPr>
        <w:pStyle w:val="a3"/>
        <w:jc w:val="both"/>
        <w:rPr>
          <w:rFonts w:ascii="Times New Roman" w:hAnsi="Times New Roman" w:cs="Times New Roman"/>
        </w:rPr>
      </w:pPr>
      <w:r w:rsidRPr="00CF6A40">
        <w:rPr>
          <w:rFonts w:ascii="Times New Roman" w:hAnsi="Times New Roman" w:cs="Times New Roman"/>
        </w:rPr>
        <w:t xml:space="preserve">- </w:t>
      </w:r>
      <w:r w:rsidR="00632FC5">
        <w:rPr>
          <w:rFonts w:ascii="Times New Roman" w:hAnsi="Times New Roman" w:cs="Times New Roman"/>
        </w:rPr>
        <w:t>Принцип общей вовлеченности и заинтересованности руководства и сотрудников компании</w:t>
      </w:r>
    </w:p>
    <w:p w:rsidR="00CF6A40" w:rsidRDefault="00CF6A40" w:rsidP="00CF6A4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32FC5">
        <w:rPr>
          <w:rFonts w:ascii="Times New Roman" w:hAnsi="Times New Roman" w:cs="Times New Roman"/>
        </w:rPr>
        <w:t>Принцип ответственности</w:t>
      </w:r>
    </w:p>
    <w:p w:rsidR="00632FC5" w:rsidRDefault="00632FC5" w:rsidP="00632FC5">
      <w:pPr>
        <w:pStyle w:val="a3"/>
        <w:rPr>
          <w:lang w:eastAsia="ru-RU"/>
        </w:rPr>
      </w:pPr>
      <w:r>
        <w:t xml:space="preserve">- </w:t>
      </w:r>
      <w:r w:rsidRPr="00632FC5">
        <w:rPr>
          <w:rFonts w:ascii="Times New Roman" w:hAnsi="Times New Roman" w:cs="Times New Roman"/>
        </w:rPr>
        <w:t xml:space="preserve">Принцип </w:t>
      </w:r>
      <w:r w:rsidR="00D77E63">
        <w:rPr>
          <w:rFonts w:ascii="Times New Roman" w:hAnsi="Times New Roman" w:cs="Times New Roman"/>
          <w:lang w:eastAsia="ru-RU"/>
        </w:rPr>
        <w:t>совершенствования и повышения эффективности</w:t>
      </w:r>
      <w:r w:rsidRPr="00632FC5">
        <w:rPr>
          <w:rFonts w:ascii="Times New Roman" w:hAnsi="Times New Roman" w:cs="Times New Roman"/>
          <w:lang w:eastAsia="ru-RU"/>
        </w:rPr>
        <w:t xml:space="preserve"> антимонопольного комплаенса</w:t>
      </w:r>
      <w:r w:rsidRPr="00632FC5">
        <w:rPr>
          <w:lang w:eastAsia="ru-RU"/>
        </w:rPr>
        <w:t xml:space="preserve"> </w:t>
      </w:r>
    </w:p>
    <w:p w:rsidR="00FF33D5" w:rsidRDefault="00FF33D5" w:rsidP="00632FC5">
      <w:pPr>
        <w:pStyle w:val="a3"/>
        <w:rPr>
          <w:lang w:eastAsia="ru-RU"/>
        </w:rPr>
      </w:pPr>
    </w:p>
    <w:p w:rsidR="00FF33D5" w:rsidRDefault="00FF33D5" w:rsidP="00632FC5">
      <w:pPr>
        <w:pStyle w:val="a3"/>
        <w:rPr>
          <w:lang w:eastAsia="ru-RU"/>
        </w:rPr>
      </w:pPr>
    </w:p>
    <w:p w:rsidR="00D7177B" w:rsidRDefault="00D7177B" w:rsidP="00CF6A40">
      <w:pPr>
        <w:pStyle w:val="a3"/>
      </w:pPr>
    </w:p>
    <w:p w:rsidR="005612CA" w:rsidRDefault="00A53A60" w:rsidP="005612CA">
      <w:pPr>
        <w:pStyle w:val="a3"/>
        <w:pBdr>
          <w:bottom w:val="single" w:sz="4" w:space="1" w:color="auto"/>
        </w:pBd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Основные п</w:t>
      </w:r>
      <w:r w:rsidR="005612C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равовые акты в сфере антимонопольного законодательства</w:t>
      </w:r>
    </w:p>
    <w:p w:rsidR="005612CA" w:rsidRPr="005612CA" w:rsidRDefault="005612CA" w:rsidP="005612CA">
      <w:pPr>
        <w:pStyle w:val="a3"/>
        <w:pBdr>
          <w:bottom w:val="single" w:sz="4" w:space="1" w:color="auto"/>
        </w:pBd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4A11C7" w:rsidRDefault="004A11C7" w:rsidP="004A11C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A11C7">
        <w:rPr>
          <w:rFonts w:ascii="Times New Roman" w:hAnsi="Times New Roman" w:cs="Times New Roman"/>
          <w:sz w:val="20"/>
          <w:szCs w:val="20"/>
        </w:rPr>
        <w:t xml:space="preserve">Конституция РФ, которая устанавливает запрет на экономическую деятельность, направленную на монополизацию и недобросовестную конкуренцию </w:t>
      </w:r>
    </w:p>
    <w:p w:rsidR="004A11C7" w:rsidRPr="004A11C7" w:rsidRDefault="004A11C7" w:rsidP="004A11C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A11C7">
        <w:rPr>
          <w:rFonts w:ascii="Times New Roman" w:hAnsi="Times New Roman" w:cs="Times New Roman"/>
          <w:sz w:val="20"/>
          <w:szCs w:val="20"/>
        </w:rPr>
        <w:t>(ч. 2 ст. 34)</w:t>
      </w:r>
    </w:p>
    <w:p w:rsidR="004A11C7" w:rsidRPr="004A11C7" w:rsidRDefault="004A11C7" w:rsidP="004A11C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A11C7">
        <w:rPr>
          <w:rFonts w:ascii="Times New Roman" w:hAnsi="Times New Roman" w:cs="Times New Roman"/>
          <w:sz w:val="20"/>
          <w:szCs w:val="20"/>
        </w:rPr>
        <w:t>Гражданский кодекс РФ, предусматривающий запрет на использование гражданских прав в целях ограничения конкуренции, а также злоупотребление доминирующим положением на рынке (ст. 10).</w:t>
      </w:r>
    </w:p>
    <w:p w:rsidR="005612CA" w:rsidRDefault="005612CA" w:rsidP="00CF6A40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7177B" w:rsidRPr="004A11C7" w:rsidRDefault="005612CA" w:rsidP="00DC0291">
      <w:pPr>
        <w:pStyle w:val="a3"/>
        <w:jc w:val="center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ru-RU"/>
        </w:rPr>
      </w:pPr>
      <w:r w:rsidRPr="004A11C7"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  <w:lang w:eastAsia="ru-RU"/>
        </w:rPr>
        <w:t>Указ Президента Российской Федерации от 21 декабря 2017 года № 618 «Об основных направлениях государственной политики по развитию конкуренции»</w:t>
      </w:r>
    </w:p>
    <w:p w:rsidR="00DC0291" w:rsidRPr="004A11C7" w:rsidRDefault="00DC0291" w:rsidP="00CF6A40">
      <w:pPr>
        <w:pStyle w:val="a3"/>
        <w:rPr>
          <w:sz w:val="20"/>
          <w:szCs w:val="20"/>
        </w:rPr>
      </w:pPr>
    </w:p>
    <w:p w:rsidR="005612CA" w:rsidRPr="004A11C7" w:rsidRDefault="005612CA" w:rsidP="00DC0291">
      <w:pPr>
        <w:pStyle w:val="a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A11C7">
        <w:rPr>
          <w:rFonts w:ascii="Times New Roman" w:hAnsi="Times New Roman" w:cs="Times New Roman"/>
          <w:color w:val="000000"/>
          <w:sz w:val="20"/>
          <w:szCs w:val="20"/>
        </w:rPr>
        <w:t>Федеральный закон от 26.07.2006 года № 135-ФЗ  «О защите конкуренции»</w:t>
      </w:r>
    </w:p>
    <w:p w:rsidR="00362553" w:rsidRPr="004A11C7" w:rsidRDefault="00362553" w:rsidP="00DC029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C0291" w:rsidRPr="004A11C7" w:rsidRDefault="00362553" w:rsidP="0036255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A11C7">
        <w:rPr>
          <w:rFonts w:ascii="Times New Roman" w:hAnsi="Times New Roman" w:cs="Times New Roman"/>
          <w:sz w:val="20"/>
          <w:szCs w:val="20"/>
        </w:rPr>
        <w:t xml:space="preserve">Федеральным законом от 01 марта 2020 года № 33-ФЗ «О внесении изменений в Федеральный закон «О защите конкуренции» закреплены минимальные требования к </w:t>
      </w:r>
      <w:proofErr w:type="gramStart"/>
      <w:r w:rsidRPr="004A11C7">
        <w:rPr>
          <w:rFonts w:ascii="Times New Roman" w:hAnsi="Times New Roman" w:cs="Times New Roman"/>
          <w:sz w:val="20"/>
          <w:szCs w:val="20"/>
        </w:rPr>
        <w:t>антимонопольному</w:t>
      </w:r>
      <w:proofErr w:type="gramEnd"/>
      <w:r w:rsidRPr="004A11C7">
        <w:rPr>
          <w:rFonts w:ascii="Times New Roman" w:hAnsi="Times New Roman" w:cs="Times New Roman"/>
          <w:sz w:val="20"/>
          <w:szCs w:val="20"/>
        </w:rPr>
        <w:t xml:space="preserve"> комплаенсу в организации</w:t>
      </w:r>
    </w:p>
    <w:p w:rsidR="00362553" w:rsidRPr="00C26DD0" w:rsidRDefault="00362553" w:rsidP="0036255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DC0291" w:rsidRDefault="00DC0291" w:rsidP="00DC029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3171825" cy="1466850"/>
            <wp:effectExtent l="0" t="0" r="9525" b="0"/>
            <wp:docPr id="6" name="Рисунок 6" descr="C:\Users\021702\Desktop\28507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1702\Desktop\28507-sca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541" cy="146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679" w:rsidRPr="00C26DD0" w:rsidRDefault="00902679" w:rsidP="00902679">
      <w:pPr>
        <w:pStyle w:val="a3"/>
        <w:jc w:val="both"/>
        <w:rPr>
          <w:rFonts w:ascii="Times New Roman" w:hAnsi="Times New Roman" w:cs="Times New Roman"/>
          <w:color w:val="333333"/>
          <w:sz w:val="16"/>
          <w:szCs w:val="16"/>
        </w:rPr>
      </w:pPr>
    </w:p>
    <w:p w:rsidR="00847B1E" w:rsidRPr="00847B1E" w:rsidRDefault="00847B1E" w:rsidP="00847B1E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847B1E">
        <w:rPr>
          <w:rFonts w:ascii="Times New Roman" w:hAnsi="Times New Roman" w:cs="Times New Roman"/>
          <w:i/>
          <w:color w:val="333333"/>
          <w:sz w:val="20"/>
          <w:szCs w:val="20"/>
        </w:rPr>
        <w:t>Действие Федерального закона № 135-ФЗ распространяется на хозяйствующих субъектов (российских и иностранных юридических лиц, включая НКО, ИП, физических лиц, осуществляющих профессиональную деятельность) при ведении экономической деятельности в качестве участников рынков</w:t>
      </w:r>
      <w:proofErr w:type="gramEnd"/>
    </w:p>
    <w:p w:rsidR="00314F10" w:rsidRDefault="00314F10" w:rsidP="00DC0291">
      <w:pPr>
        <w:pStyle w:val="a3"/>
        <w:jc w:val="center"/>
      </w:pPr>
    </w:p>
    <w:p w:rsidR="00AF72BC" w:rsidRDefault="00C156AA" w:rsidP="00AF72BC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56A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Внедрение антимонопо</w:t>
      </w:r>
      <w:r w:rsidR="00AF72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льного комплаенса в организации</w:t>
      </w:r>
    </w:p>
    <w:p w:rsidR="006C1B2E" w:rsidRDefault="006C1B2E" w:rsidP="00C156AA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F08D3" wp14:editId="10E2370F">
                <wp:simplePos x="0" y="0"/>
                <wp:positionH relativeFrom="column">
                  <wp:posOffset>-121920</wp:posOffset>
                </wp:positionH>
                <wp:positionV relativeFrom="paragraph">
                  <wp:posOffset>33020</wp:posOffset>
                </wp:positionV>
                <wp:extent cx="3286125" cy="178117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7811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B2E" w:rsidRPr="006C1B2E" w:rsidRDefault="006C1B2E" w:rsidP="006C1B2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0" w:right="-1" w:firstLine="284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C1B2E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1 этап </w:t>
                            </w:r>
                            <w:r w:rsidRPr="006C1B2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– аудит деятельности компании на предмет соответ</w:t>
                            </w:r>
                            <w:r w:rsidRPr="006C1B2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softHyphen/>
                              <w:t>ствия антимонопольному законодательству. Выявление рисков, возникающих в процессе деятельности компании и в ходе ее взаимодействия с конкурентами, поставщиками и потребителями продукции в границах конкретного товарного рынка. Осозна</w:t>
                            </w:r>
                            <w:r w:rsidRPr="006C1B2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softHyphen/>
                              <w:t>ние тех бизнес-процессов, которые оказываются в зоне риска, а возможно, уже нарушают антимонопольное законодательство, но еще не обнаружены антимонопольным органом.</w:t>
                            </w:r>
                          </w:p>
                          <w:p w:rsidR="006C1B2E" w:rsidRDefault="006C1B2E" w:rsidP="006C1B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9" style="position:absolute;margin-left:-9.6pt;margin-top:2.6pt;width:258.75pt;height:14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" fillcolor="#c6d9f1 [671]" strokecolor="#243f60 [1604]" strokeweight="2pt">
                <v:textbox>
                  <w:txbxContent>
                    <w:p w:rsidR="006C1B2E" w:rsidRPr="006C1B2E" w:rsidRDefault="006C1B2E" w:rsidP="006C1B2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ind w:left="0" w:right="-1" w:firstLine="284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6C1B2E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8"/>
                          <w:szCs w:val="18"/>
                        </w:rPr>
                        <w:t xml:space="preserve">1 этап </w:t>
                      </w:r>
                      <w:r w:rsidRPr="006C1B2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– аудит деятельности компании на предмет соответ</w:t>
                      </w:r>
                      <w:r w:rsidRPr="006C1B2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softHyphen/>
                        <w:t>ствия антимонопольному законодательству. Выявление рисков, возникающих в процессе деятельности компании и в ходе ее взаимодействия с конкурентами, поставщиками и потребителями продукции в границах конкретного товарного рынка. Осозна</w:t>
                      </w:r>
                      <w:r w:rsidRPr="006C1B2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softHyphen/>
                        <w:t>ние тех бизнес-процессов, которые оказываются в зоне риска, а возможно, уже нарушают антимонопольное законодательство, но еще не обнаружены антимонопольным органом.</w:t>
                      </w:r>
                    </w:p>
                    <w:p w:rsidR="006C1B2E" w:rsidRDefault="006C1B2E" w:rsidP="006C1B2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C1B2E" w:rsidRDefault="006C1B2E" w:rsidP="00C156AA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C1B2E" w:rsidRDefault="006C1B2E" w:rsidP="00C156AA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C1B2E" w:rsidRDefault="006C1B2E" w:rsidP="00C156AA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C1B2E" w:rsidRDefault="006C1B2E" w:rsidP="00C156AA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C1B2E" w:rsidRDefault="006C1B2E" w:rsidP="00C156AA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C1B2E" w:rsidRDefault="006C1B2E" w:rsidP="00C156AA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C1B2E" w:rsidRDefault="006C1B2E" w:rsidP="00C156AA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C1B2E" w:rsidRDefault="006C1B2E" w:rsidP="00C156AA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C1B2E" w:rsidRDefault="006C1B2E" w:rsidP="00C156AA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C1B2E" w:rsidRDefault="006C1B2E" w:rsidP="00C156AA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C1B2E" w:rsidRDefault="006C1B2E" w:rsidP="00C156AA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C1B2E" w:rsidRDefault="006C1B2E" w:rsidP="00C156AA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C1B2E" w:rsidRDefault="006C1B2E" w:rsidP="00C156AA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097F23" wp14:editId="675F40CC">
                <wp:simplePos x="0" y="0"/>
                <wp:positionH relativeFrom="column">
                  <wp:posOffset>-55245</wp:posOffset>
                </wp:positionH>
                <wp:positionV relativeFrom="paragraph">
                  <wp:posOffset>29845</wp:posOffset>
                </wp:positionV>
                <wp:extent cx="3219450" cy="495300"/>
                <wp:effectExtent l="0" t="0" r="1905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4953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B2E" w:rsidRPr="006C1B2E" w:rsidRDefault="006C1B2E" w:rsidP="006C1B2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0" w:right="-1" w:firstLine="426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C1B2E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2 этап </w:t>
                            </w:r>
                            <w:r w:rsidRPr="006C1B2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– выделение и описание ре</w:t>
                            </w:r>
                            <w:r w:rsidRPr="006C1B2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softHyphen/>
                              <w:t>альных и потенциальных антимонопольных рисков.</w:t>
                            </w:r>
                          </w:p>
                          <w:p w:rsidR="006C1B2E" w:rsidRDefault="006C1B2E" w:rsidP="006C1B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0" style="position:absolute;margin-left:-4.35pt;margin-top:2.35pt;width:253.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" fillcolor="#dbe5f1 [660]" strokecolor="#243f60 [1604]" strokeweight="2pt">
                <v:textbox>
                  <w:txbxContent>
                    <w:p w:rsidR="006C1B2E" w:rsidRPr="006C1B2E" w:rsidRDefault="006C1B2E" w:rsidP="006C1B2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ind w:left="0" w:right="-1" w:firstLine="426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6C1B2E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8"/>
                          <w:szCs w:val="18"/>
                        </w:rPr>
                        <w:t xml:space="preserve">2 этап </w:t>
                      </w:r>
                      <w:r w:rsidRPr="006C1B2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– выделение и описание ре</w:t>
                      </w:r>
                      <w:r w:rsidRPr="006C1B2E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softHyphen/>
                        <w:t>альных и потенциальных антимонопольных рисков.</w:t>
                      </w:r>
                    </w:p>
                    <w:p w:rsidR="006C1B2E" w:rsidRDefault="006C1B2E" w:rsidP="006C1B2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C1B2E" w:rsidRDefault="006C1B2E" w:rsidP="00C156AA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C1B2E" w:rsidRDefault="006C1B2E" w:rsidP="00C156AA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C1B2E" w:rsidRDefault="006C1B2E" w:rsidP="00C156AA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C1B2E" w:rsidRDefault="006C1B2E" w:rsidP="00C156AA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C68730" wp14:editId="363CECC4">
                <wp:simplePos x="0" y="0"/>
                <wp:positionH relativeFrom="column">
                  <wp:posOffset>-121920</wp:posOffset>
                </wp:positionH>
                <wp:positionV relativeFrom="paragraph">
                  <wp:posOffset>26670</wp:posOffset>
                </wp:positionV>
                <wp:extent cx="3286125" cy="1743075"/>
                <wp:effectExtent l="0" t="0" r="28575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7430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B2E" w:rsidRPr="006C1B2E" w:rsidRDefault="006C1B2E" w:rsidP="00960D2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0" w:firstLine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C1B2E"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3 этап </w:t>
                            </w:r>
                            <w:r w:rsidRPr="006C1B2E">
                              <w:rPr>
                                <w:sz w:val="18"/>
                                <w:szCs w:val="18"/>
                              </w:rPr>
                              <w:t>– разработка комплекса мер, которые представляют собой корпоративную программу (политику) по соблюдению антимонопольного законодательства и грамотно выстроенную систему, направленную на развитие заинтересованности и персональной ответственности руководства и сотрудников организации в соблюдении требований антимонопольного законодательства и предупреждении его нарушений. Необходимо помнить — меры надо не только изложить на бумаге, но и внедрять на практике.</w:t>
                            </w:r>
                          </w:p>
                          <w:p w:rsidR="006C1B2E" w:rsidRDefault="006C1B2E" w:rsidP="006C1B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1" style="position:absolute;margin-left:-9.6pt;margin-top:2.1pt;width:258.75pt;height:13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" fillcolor="#548dd4 [1951]" strokecolor="#243f60 [1604]" strokeweight="2pt">
                <v:textbox>
                  <w:txbxContent>
                    <w:p w:rsidR="006C1B2E" w:rsidRPr="006C1B2E" w:rsidRDefault="006C1B2E" w:rsidP="00960D2B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276" w:lineRule="auto"/>
                        <w:ind w:left="0" w:firstLine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6C1B2E">
                        <w:rPr>
                          <w:i/>
                          <w:iCs/>
                          <w:color w:val="000000"/>
                          <w:sz w:val="18"/>
                          <w:szCs w:val="18"/>
                        </w:rPr>
                        <w:t xml:space="preserve">3 этап </w:t>
                      </w:r>
                      <w:r w:rsidRPr="006C1B2E">
                        <w:rPr>
                          <w:sz w:val="18"/>
                          <w:szCs w:val="18"/>
                        </w:rPr>
                        <w:t>– разработка комплекса мер, которые представляют собой корпоративную программу (политику) по соблюдению антимонопольного законодательства и грамотно выстроенную систему, направленную на развитие заинтересованности и персональной ответственности руководства и сотрудников организации в соблюдении требований антимонопольного законодательства и предупреждении его нарушений. Необходимо помнить — меры надо не только изложить на бумаге, но и внедрять на практике.</w:t>
                      </w:r>
                    </w:p>
                    <w:p w:rsidR="006C1B2E" w:rsidRDefault="006C1B2E" w:rsidP="006C1B2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C1B2E" w:rsidRDefault="006C1B2E" w:rsidP="00C156AA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C1B2E" w:rsidRDefault="006C1B2E" w:rsidP="00C156AA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C1B2E" w:rsidRDefault="006C1B2E" w:rsidP="00C156AA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C1B2E" w:rsidRDefault="006C1B2E" w:rsidP="00C156AA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C1B2E" w:rsidRDefault="006C1B2E" w:rsidP="00C156AA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C1B2E" w:rsidRDefault="006C1B2E" w:rsidP="00C156AA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C1B2E" w:rsidRDefault="006C1B2E" w:rsidP="00C156AA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C1B2E" w:rsidRDefault="006C1B2E" w:rsidP="00C156AA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C1B2E" w:rsidRDefault="006C1B2E" w:rsidP="00C156AA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C1B2E" w:rsidRDefault="006C1B2E" w:rsidP="00C156AA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C1B2E" w:rsidRDefault="006C1B2E" w:rsidP="00C156AA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C1B2E" w:rsidRDefault="006C1B2E" w:rsidP="00C156AA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E88E5A" wp14:editId="28A9FAB3">
                <wp:simplePos x="0" y="0"/>
                <wp:positionH relativeFrom="column">
                  <wp:posOffset>-121920</wp:posOffset>
                </wp:positionH>
                <wp:positionV relativeFrom="paragraph">
                  <wp:posOffset>93981</wp:posOffset>
                </wp:positionV>
                <wp:extent cx="3286125" cy="1924050"/>
                <wp:effectExtent l="0" t="0" r="28575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9240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B2E" w:rsidRPr="006C1B2E" w:rsidRDefault="006C1B2E" w:rsidP="006C1B2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0" w:right="-1" w:firstLine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C1B2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4 этап </w:t>
                            </w:r>
                            <w:r w:rsidRPr="006C1B2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 информирование и обучение сотруд</w:t>
                            </w:r>
                            <w:r w:rsidRPr="006C1B2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softHyphen/>
                              <w:t>ников организации основным принципам конкурентного законо</w:t>
                            </w:r>
                            <w:r w:rsidRPr="006C1B2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softHyphen/>
                              <w:t>дательства и направлениям предупреждения его нарушений. Закрепление внутренних регламентов и определение ответст</w:t>
                            </w:r>
                            <w:r w:rsidRPr="006C1B2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softHyphen/>
                              <w:t>венности за их исполнение. Необходимо доносить до персонала изменения антимонопольного законодательства в доступной форме, обучать и тестировать их. Таким образом, знания персонала элементарных положений антимонопольного законодательства сможет предотвратить большинство перечисленных угроз.</w:t>
                            </w:r>
                          </w:p>
                          <w:p w:rsidR="006C1B2E" w:rsidRDefault="006C1B2E" w:rsidP="006C1B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2" style="position:absolute;margin-left:-9.6pt;margin-top:7.4pt;width:258.75pt;height:15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" fillcolor="#b2a1c7 [1943]" strokecolor="#243f60 [1604]" strokeweight="2pt">
                <v:textbox>
                  <w:txbxContent>
                    <w:p w:rsidR="006C1B2E" w:rsidRPr="006C1B2E" w:rsidRDefault="006C1B2E" w:rsidP="006C1B2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ind w:left="0" w:right="-1" w:firstLine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C1B2E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 xml:space="preserve">4 этап </w:t>
                      </w:r>
                      <w:r w:rsidRPr="006C1B2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 информирование и обучение сотруд</w:t>
                      </w:r>
                      <w:r w:rsidRPr="006C1B2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softHyphen/>
                        <w:t>ников организации основным принципам конкурентного законо</w:t>
                      </w:r>
                      <w:r w:rsidRPr="006C1B2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softHyphen/>
                        <w:t>дательства и направлениям предупреждения его нарушений. Закрепление внутренних регламентов и определение ответст</w:t>
                      </w:r>
                      <w:r w:rsidRPr="006C1B2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softHyphen/>
                        <w:t>венности за их исполнение. Необходимо доносить до персонала изменения антимонопольного законодательства в доступной форме, обучать и тестировать их. Таким образом, знания персонала элементарных положений антимонопольного законодательства сможет предотвратить большинство перечисленных угроз.</w:t>
                      </w:r>
                    </w:p>
                    <w:p w:rsidR="006C1B2E" w:rsidRDefault="006C1B2E" w:rsidP="006C1B2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C1B2E" w:rsidRDefault="006C1B2E" w:rsidP="006C1B2E">
      <w:pPr>
        <w:pStyle w:val="a3"/>
        <w:spacing w:line="276" w:lineRule="auto"/>
        <w:ind w:left="709" w:right="-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C1B2E" w:rsidRDefault="006C1B2E" w:rsidP="006C1B2E">
      <w:pPr>
        <w:pStyle w:val="a3"/>
        <w:spacing w:line="276" w:lineRule="auto"/>
        <w:ind w:left="709" w:right="-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C1B2E" w:rsidRDefault="006C1B2E" w:rsidP="006C1B2E">
      <w:pPr>
        <w:pStyle w:val="a3"/>
        <w:spacing w:line="276" w:lineRule="auto"/>
        <w:ind w:left="709" w:right="-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C1B2E" w:rsidRDefault="006C1B2E" w:rsidP="006C1B2E">
      <w:pPr>
        <w:pStyle w:val="a3"/>
        <w:spacing w:line="276" w:lineRule="auto"/>
        <w:ind w:left="709" w:right="-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C1B2E" w:rsidRDefault="006C1B2E" w:rsidP="006C1B2E">
      <w:pPr>
        <w:pStyle w:val="a3"/>
        <w:spacing w:line="276" w:lineRule="auto"/>
        <w:ind w:left="709" w:right="-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C1B2E" w:rsidRDefault="006C1B2E" w:rsidP="006C1B2E">
      <w:pPr>
        <w:pStyle w:val="a3"/>
        <w:spacing w:line="276" w:lineRule="auto"/>
        <w:ind w:left="709" w:right="-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C1B2E" w:rsidRDefault="006C1B2E" w:rsidP="006C1B2E">
      <w:pPr>
        <w:pStyle w:val="a3"/>
        <w:spacing w:line="276" w:lineRule="auto"/>
        <w:ind w:left="709" w:right="-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C1B2E" w:rsidRDefault="006C1B2E" w:rsidP="006C1B2E">
      <w:pPr>
        <w:pStyle w:val="a3"/>
        <w:spacing w:line="276" w:lineRule="auto"/>
        <w:ind w:left="709" w:right="-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156AA" w:rsidRPr="00F10222" w:rsidRDefault="00C156AA" w:rsidP="00F10222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F72BC" w:rsidRDefault="00AF72BC" w:rsidP="002B5628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5628" w:rsidRDefault="002B5628" w:rsidP="002B5628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56A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Внедрение </w:t>
      </w:r>
      <w:proofErr w:type="gramStart"/>
      <w:r w:rsidRPr="00C156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антимонопольного</w:t>
      </w:r>
      <w:proofErr w:type="gramEnd"/>
      <w:r w:rsidRPr="00C156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комплаенса в организации</w:t>
      </w:r>
    </w:p>
    <w:p w:rsidR="00292E0D" w:rsidRPr="00292E0D" w:rsidRDefault="00292E0D" w:rsidP="00E7609A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B1795A" w:rsidRDefault="00B1795A" w:rsidP="00B1795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6F65" w:rsidRDefault="00B1795A" w:rsidP="00B1795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2E0D">
        <w:rPr>
          <w:rFonts w:ascii="Times New Roman" w:hAnsi="Times New Roman" w:cs="Times New Roman"/>
          <w:b/>
          <w:sz w:val="20"/>
          <w:szCs w:val="20"/>
        </w:rPr>
        <w:t xml:space="preserve">Пример недопустимых практик поведения работников при реализации антимонопольного </w:t>
      </w:r>
      <w:proofErr w:type="spellStart"/>
      <w:r w:rsidRPr="00292E0D">
        <w:rPr>
          <w:rFonts w:ascii="Times New Roman" w:hAnsi="Times New Roman" w:cs="Times New Roman"/>
          <w:b/>
          <w:sz w:val="20"/>
          <w:szCs w:val="20"/>
        </w:rPr>
        <w:t>комплаенса</w:t>
      </w:r>
      <w:proofErr w:type="spellEnd"/>
      <w:r w:rsidRPr="00292E0D">
        <w:rPr>
          <w:rFonts w:ascii="Times New Roman" w:hAnsi="Times New Roman" w:cs="Times New Roman"/>
          <w:b/>
          <w:sz w:val="20"/>
          <w:szCs w:val="20"/>
        </w:rPr>
        <w:t xml:space="preserve"> в организации </w:t>
      </w:r>
    </w:p>
    <w:p w:rsidR="00B1795A" w:rsidRPr="00B1795A" w:rsidRDefault="00B1795A" w:rsidP="00B1795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2E0D" w:rsidRPr="00C165B7" w:rsidRDefault="00292E0D" w:rsidP="00292E0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165B7">
        <w:rPr>
          <w:rFonts w:ascii="Times New Roman" w:hAnsi="Times New Roman" w:cs="Times New Roman"/>
          <w:sz w:val="20"/>
          <w:szCs w:val="20"/>
        </w:rPr>
        <w:t xml:space="preserve">Запрещается осуществление работниками действий (бездействия), приводящих к нарушению антимонопольного законодательства и антимонопольного </w:t>
      </w:r>
      <w:proofErr w:type="spellStart"/>
      <w:r w:rsidRPr="00C165B7">
        <w:rPr>
          <w:rFonts w:ascii="Times New Roman" w:hAnsi="Times New Roman" w:cs="Times New Roman"/>
          <w:sz w:val="20"/>
          <w:szCs w:val="20"/>
        </w:rPr>
        <w:t>комплаенса</w:t>
      </w:r>
      <w:proofErr w:type="spellEnd"/>
      <w:r w:rsidRPr="00C165B7">
        <w:rPr>
          <w:rFonts w:ascii="Times New Roman" w:hAnsi="Times New Roman" w:cs="Times New Roman"/>
          <w:sz w:val="20"/>
          <w:szCs w:val="20"/>
        </w:rPr>
        <w:t>:</w:t>
      </w:r>
    </w:p>
    <w:p w:rsidR="00376D20" w:rsidRPr="00B1795A" w:rsidRDefault="00376D20" w:rsidP="00292E0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92E0D" w:rsidRPr="00B1795A" w:rsidRDefault="00292E0D" w:rsidP="00292E0D">
      <w:pPr>
        <w:pStyle w:val="a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1795A">
        <w:rPr>
          <w:rFonts w:ascii="Times New Roman" w:hAnsi="Times New Roman" w:cs="Times New Roman"/>
          <w:sz w:val="20"/>
          <w:szCs w:val="20"/>
          <w:u w:val="single"/>
        </w:rPr>
        <w:t>1. При взаимодействии с органами государственного контроля (надзора) в сфере антимонопольного регулирования</w:t>
      </w:r>
      <w:r w:rsidR="00676F65" w:rsidRPr="00B1795A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292E0D" w:rsidRPr="00B1795A" w:rsidRDefault="00292E0D" w:rsidP="00292E0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1795A">
        <w:rPr>
          <w:rFonts w:ascii="Times New Roman" w:hAnsi="Times New Roman" w:cs="Times New Roman"/>
          <w:sz w:val="20"/>
          <w:szCs w:val="20"/>
        </w:rPr>
        <w:t>-непредставление, несвоевременное представление или представление недостоверных сведений по мотивированному</w:t>
      </w:r>
      <w:bookmarkStart w:id="0" w:name="_GoBack"/>
      <w:bookmarkEnd w:id="0"/>
      <w:r w:rsidRPr="00B1795A">
        <w:rPr>
          <w:rFonts w:ascii="Times New Roman" w:hAnsi="Times New Roman" w:cs="Times New Roman"/>
          <w:sz w:val="20"/>
          <w:szCs w:val="20"/>
        </w:rPr>
        <w:t xml:space="preserve"> требованию Антимонопольного органа или органа прокуратуры;</w:t>
      </w:r>
    </w:p>
    <w:p w:rsidR="00292E0D" w:rsidRPr="00B1795A" w:rsidRDefault="00292E0D" w:rsidP="00292E0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1795A">
        <w:rPr>
          <w:rFonts w:ascii="Times New Roman" w:hAnsi="Times New Roman" w:cs="Times New Roman"/>
          <w:sz w:val="20"/>
          <w:szCs w:val="20"/>
        </w:rPr>
        <w:t xml:space="preserve">- невыполнение в установленный срок законного решения, предписания, представления Антимонопольных и иных органов; </w:t>
      </w:r>
    </w:p>
    <w:p w:rsidR="00292E0D" w:rsidRPr="00B1795A" w:rsidRDefault="00292E0D" w:rsidP="00292E0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1795A">
        <w:rPr>
          <w:rFonts w:ascii="Times New Roman" w:hAnsi="Times New Roman" w:cs="Times New Roman"/>
          <w:sz w:val="20"/>
          <w:szCs w:val="20"/>
        </w:rPr>
        <w:t xml:space="preserve"> - неуплата административного штрафа в установленный срок.</w:t>
      </w:r>
    </w:p>
    <w:p w:rsidR="00676F65" w:rsidRPr="00B1795A" w:rsidRDefault="00676F65" w:rsidP="00292E0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92E0D" w:rsidRPr="00B1795A" w:rsidRDefault="00292E0D" w:rsidP="00292E0D">
      <w:pPr>
        <w:pStyle w:val="a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1795A">
        <w:rPr>
          <w:rFonts w:ascii="Times New Roman" w:hAnsi="Times New Roman" w:cs="Times New Roman"/>
          <w:sz w:val="20"/>
          <w:szCs w:val="20"/>
          <w:u w:val="single"/>
        </w:rPr>
        <w:t>2. При взаимодействии с контрагентами, конкурентами и органами государственной власти</w:t>
      </w:r>
      <w:r w:rsidR="00676F65" w:rsidRPr="00B1795A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292E0D" w:rsidRPr="00B1795A" w:rsidRDefault="00292E0D" w:rsidP="00676F65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1795A">
        <w:rPr>
          <w:rFonts w:ascii="Times New Roman" w:hAnsi="Times New Roman" w:cs="Times New Roman"/>
          <w:sz w:val="20"/>
          <w:szCs w:val="20"/>
        </w:rPr>
        <w:t>- установление и (или) поддержание уровня цен на товары (работы, услуги), не относящиеся к регулируемым видам деятельности, которые существенно превышают уровень затрат и необходимой (разумной) прибыли организации;</w:t>
      </w:r>
    </w:p>
    <w:p w:rsidR="00676F65" w:rsidRPr="00B1795A" w:rsidRDefault="00292E0D" w:rsidP="00676F65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1795A">
        <w:rPr>
          <w:rFonts w:ascii="Times New Roman" w:hAnsi="Times New Roman" w:cs="Times New Roman"/>
          <w:sz w:val="20"/>
          <w:szCs w:val="20"/>
        </w:rPr>
        <w:t xml:space="preserve"> - </w:t>
      </w:r>
      <w:r w:rsidR="00676F65" w:rsidRPr="00B1795A">
        <w:rPr>
          <w:rFonts w:ascii="Times New Roman" w:hAnsi="Times New Roman" w:cs="Times New Roman"/>
          <w:sz w:val="20"/>
          <w:szCs w:val="20"/>
        </w:rPr>
        <w:t xml:space="preserve">нарушение порядка ценообразования на товары (работы, услуги), относящиеся к регулируемым видам деятельности; </w:t>
      </w:r>
    </w:p>
    <w:p w:rsidR="00292E0D" w:rsidRPr="00B1795A" w:rsidRDefault="00676F65" w:rsidP="00676F65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1795A">
        <w:rPr>
          <w:rFonts w:ascii="Times New Roman" w:hAnsi="Times New Roman" w:cs="Times New Roman"/>
          <w:sz w:val="20"/>
          <w:szCs w:val="20"/>
        </w:rPr>
        <w:t xml:space="preserve">- предоставление необоснованного отказа от заключения или исполнения договора; </w:t>
      </w:r>
    </w:p>
    <w:p w:rsidR="00B1795A" w:rsidRPr="00B1795A" w:rsidRDefault="00676F65" w:rsidP="00B17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1795A">
        <w:rPr>
          <w:rFonts w:ascii="Times New Roman" w:hAnsi="Times New Roman" w:cs="Times New Roman"/>
          <w:sz w:val="20"/>
          <w:szCs w:val="20"/>
        </w:rPr>
        <w:sym w:font="Symbol" w:char="F02D"/>
      </w:r>
      <w:r w:rsidRPr="00B1795A">
        <w:rPr>
          <w:rFonts w:ascii="Times New Roman" w:hAnsi="Times New Roman" w:cs="Times New Roman"/>
          <w:sz w:val="20"/>
          <w:szCs w:val="20"/>
        </w:rPr>
        <w:t xml:space="preserve"> заключение </w:t>
      </w:r>
      <w:proofErr w:type="spellStart"/>
      <w:r w:rsidRPr="00B1795A">
        <w:rPr>
          <w:rFonts w:ascii="Times New Roman" w:hAnsi="Times New Roman" w:cs="Times New Roman"/>
          <w:sz w:val="20"/>
          <w:szCs w:val="20"/>
        </w:rPr>
        <w:t>антиконкурентных</w:t>
      </w:r>
      <w:proofErr w:type="spellEnd"/>
      <w:r w:rsidRPr="00B1795A">
        <w:rPr>
          <w:rFonts w:ascii="Times New Roman" w:hAnsi="Times New Roman" w:cs="Times New Roman"/>
          <w:sz w:val="20"/>
          <w:szCs w:val="20"/>
        </w:rPr>
        <w:t xml:space="preserve"> соглашений с органами местного самоуправления, а также их последующая реализация (под </w:t>
      </w:r>
      <w:proofErr w:type="spellStart"/>
      <w:r w:rsidRPr="00B1795A">
        <w:rPr>
          <w:rFonts w:ascii="Times New Roman" w:hAnsi="Times New Roman" w:cs="Times New Roman"/>
          <w:sz w:val="20"/>
          <w:szCs w:val="20"/>
        </w:rPr>
        <w:t>антиконкурентным</w:t>
      </w:r>
      <w:proofErr w:type="spellEnd"/>
      <w:r w:rsidRPr="00B1795A">
        <w:rPr>
          <w:rFonts w:ascii="Times New Roman" w:hAnsi="Times New Roman" w:cs="Times New Roman"/>
          <w:sz w:val="20"/>
          <w:szCs w:val="20"/>
        </w:rPr>
        <w:t xml:space="preserve"> соглашением понимается любая договоренность, которая может привести к сокращению числа участников рынка, к отказу участников рынка от самостоятельных д</w:t>
      </w:r>
      <w:r w:rsidR="00B1795A">
        <w:rPr>
          <w:rFonts w:ascii="Times New Roman" w:hAnsi="Times New Roman" w:cs="Times New Roman"/>
          <w:sz w:val="20"/>
          <w:szCs w:val="20"/>
        </w:rPr>
        <w:t xml:space="preserve">ействий на товарном рынке и </w:t>
      </w:r>
      <w:proofErr w:type="spellStart"/>
      <w:proofErr w:type="gramStart"/>
      <w:r w:rsidR="00B1795A">
        <w:rPr>
          <w:rFonts w:ascii="Times New Roman" w:hAnsi="Times New Roman" w:cs="Times New Roman"/>
          <w:sz w:val="20"/>
          <w:szCs w:val="20"/>
        </w:rPr>
        <w:t>др</w:t>
      </w:r>
      <w:proofErr w:type="spellEnd"/>
      <w:proofErr w:type="gramEnd"/>
    </w:p>
    <w:p w:rsidR="00B1795A" w:rsidRDefault="00B1795A" w:rsidP="00B1795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B1795A" w:rsidRPr="00B1795A" w:rsidRDefault="00B1795A" w:rsidP="00B1795A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795A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 xml:space="preserve">Тест </w:t>
      </w:r>
      <w:r w:rsidRPr="00B1795A">
        <w:rPr>
          <w:rFonts w:ascii="Times New Roman" w:hAnsi="Times New Roman" w:cs="Times New Roman"/>
          <w:b/>
          <w:sz w:val="20"/>
          <w:szCs w:val="20"/>
          <w:u w:val="single"/>
        </w:rPr>
        <w:t xml:space="preserve">для самопроверки </w:t>
      </w:r>
      <w:r w:rsidRPr="00B1795A">
        <w:rPr>
          <w:rFonts w:ascii="Times New Roman" w:hAnsi="Times New Roman" w:cs="Times New Roman"/>
          <w:b/>
          <w:sz w:val="20"/>
          <w:szCs w:val="20"/>
          <w:u w:val="single"/>
        </w:rPr>
        <w:t>по антимонопольному законодательству</w:t>
      </w:r>
    </w:p>
    <w:p w:rsidR="00B1795A" w:rsidRPr="00B1795A" w:rsidRDefault="00B1795A" w:rsidP="00B1795A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B1795A" w:rsidRPr="00B1795A" w:rsidRDefault="00B1795A" w:rsidP="00C165B7">
      <w:pPr>
        <w:pStyle w:val="a3"/>
        <w:shd w:val="clear" w:color="auto" w:fill="DBE5F1" w:themeFill="accent1" w:themeFillTint="3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1795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1. Назовите основные цели антимонопольного законодательства:</w:t>
      </w:r>
    </w:p>
    <w:p w:rsidR="00B1795A" w:rsidRPr="00B1795A" w:rsidRDefault="00B1795A" w:rsidP="00C165B7">
      <w:pPr>
        <w:pStyle w:val="a3"/>
        <w:shd w:val="clear" w:color="auto" w:fill="DBE5F1" w:themeFill="accent1" w:themeFillTint="3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95A">
        <w:rPr>
          <w:rFonts w:ascii="Times New Roman" w:eastAsia="Times New Roman" w:hAnsi="Times New Roman" w:cs="Times New Roman"/>
          <w:sz w:val="20"/>
          <w:szCs w:val="20"/>
          <w:lang w:eastAsia="ru-RU"/>
        </w:rPr>
        <w:t>а. Определение организационных и правовых основ предупреждения, ограничения и пресечения монополистической деятельности и недобросовестной конкуренции.</w:t>
      </w:r>
    </w:p>
    <w:p w:rsidR="00B1795A" w:rsidRPr="00B1795A" w:rsidRDefault="00B1795A" w:rsidP="00C165B7">
      <w:pPr>
        <w:pStyle w:val="a3"/>
        <w:shd w:val="clear" w:color="auto" w:fill="DBE5F1" w:themeFill="accent1" w:themeFillTint="3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1795A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B1795A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Обеспечение условий для создания и эффективного функционирования рынков товаров, услуг и финансовых средств.</w:t>
      </w:r>
    </w:p>
    <w:p w:rsidR="00B1795A" w:rsidRPr="00B1795A" w:rsidRDefault="00B1795A" w:rsidP="00C165B7">
      <w:pPr>
        <w:pStyle w:val="a3"/>
        <w:shd w:val="clear" w:color="auto" w:fill="DBE5F1" w:themeFill="accent1" w:themeFillTint="3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95A">
        <w:rPr>
          <w:rFonts w:ascii="Times New Roman" w:eastAsia="Times New Roman" w:hAnsi="Times New Roman" w:cs="Times New Roman"/>
          <w:sz w:val="20"/>
          <w:szCs w:val="20"/>
          <w:lang w:eastAsia="ru-RU"/>
        </w:rPr>
        <w:t>в. Создание условий, ограничивающих конкуренцию.</w:t>
      </w:r>
    </w:p>
    <w:p w:rsidR="00B1795A" w:rsidRPr="00B1795A" w:rsidRDefault="00B1795A" w:rsidP="00C165B7">
      <w:pPr>
        <w:pStyle w:val="a3"/>
        <w:shd w:val="clear" w:color="auto" w:fill="DBE5F1" w:themeFill="accent1" w:themeFillTint="33"/>
        <w:jc w:val="both"/>
        <w:rPr>
          <w:rFonts w:ascii="Times New Roman" w:hAnsi="Times New Roman" w:cs="Times New Roman"/>
          <w:sz w:val="20"/>
          <w:szCs w:val="20"/>
        </w:rPr>
      </w:pPr>
    </w:p>
    <w:p w:rsidR="00B1795A" w:rsidRPr="00B1795A" w:rsidRDefault="00B1795A" w:rsidP="00C165B7">
      <w:pPr>
        <w:pStyle w:val="a3"/>
        <w:shd w:val="clear" w:color="auto" w:fill="DBE5F1" w:themeFill="accent1" w:themeFillTint="33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B1795A">
        <w:rPr>
          <w:rFonts w:ascii="Times New Roman" w:hAnsi="Times New Roman" w:cs="Times New Roman"/>
          <w:i/>
          <w:sz w:val="20"/>
          <w:szCs w:val="20"/>
          <w:lang w:eastAsia="ru-RU"/>
        </w:rPr>
        <w:t>2. Основой антимонопольного законодательства выступает:</w:t>
      </w:r>
    </w:p>
    <w:p w:rsidR="00B1795A" w:rsidRPr="00B1795A" w:rsidRDefault="00B1795A" w:rsidP="00C165B7">
      <w:pPr>
        <w:pStyle w:val="a3"/>
        <w:shd w:val="clear" w:color="auto" w:fill="DBE5F1" w:themeFill="accent1" w:themeFillTint="3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1795A">
        <w:rPr>
          <w:rFonts w:ascii="Times New Roman" w:hAnsi="Times New Roman" w:cs="Times New Roman"/>
          <w:sz w:val="20"/>
          <w:szCs w:val="20"/>
          <w:lang w:eastAsia="ru-RU"/>
        </w:rPr>
        <w:t>а. Конституция РФ</w:t>
      </w:r>
    </w:p>
    <w:p w:rsidR="00B1795A" w:rsidRPr="00B1795A" w:rsidRDefault="00B1795A" w:rsidP="00C165B7">
      <w:pPr>
        <w:pStyle w:val="a3"/>
        <w:shd w:val="clear" w:color="auto" w:fill="DBE5F1" w:themeFill="accent1" w:themeFillTint="3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B1795A">
        <w:rPr>
          <w:rFonts w:ascii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B1795A">
        <w:rPr>
          <w:rFonts w:ascii="Times New Roman" w:hAnsi="Times New Roman" w:cs="Times New Roman"/>
          <w:sz w:val="20"/>
          <w:szCs w:val="20"/>
          <w:lang w:eastAsia="ru-RU"/>
        </w:rPr>
        <w:t>. ГК РФ</w:t>
      </w:r>
    </w:p>
    <w:p w:rsidR="00B1795A" w:rsidRPr="00B1795A" w:rsidRDefault="00B1795A" w:rsidP="00C165B7">
      <w:pPr>
        <w:pStyle w:val="a3"/>
        <w:shd w:val="clear" w:color="auto" w:fill="DBE5F1" w:themeFill="accent1" w:themeFillTint="3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1795A">
        <w:rPr>
          <w:rFonts w:ascii="Times New Roman" w:hAnsi="Times New Roman" w:cs="Times New Roman"/>
          <w:sz w:val="20"/>
          <w:szCs w:val="20"/>
          <w:lang w:eastAsia="ru-RU"/>
        </w:rPr>
        <w:t>в. Федеральный закон «О защите конкуренции»</w:t>
      </w:r>
    </w:p>
    <w:p w:rsidR="00B1795A" w:rsidRPr="00B1795A" w:rsidRDefault="00B1795A" w:rsidP="00C165B7">
      <w:pPr>
        <w:pStyle w:val="a3"/>
        <w:shd w:val="clear" w:color="auto" w:fill="DBE5F1" w:themeFill="accent1" w:themeFillTint="3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1795A" w:rsidRPr="00B1795A" w:rsidRDefault="00B1795A" w:rsidP="00C165B7">
      <w:pPr>
        <w:pStyle w:val="a3"/>
        <w:shd w:val="clear" w:color="auto" w:fill="DBE5F1" w:themeFill="accent1" w:themeFillTint="3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1795A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B1795A">
        <w:rPr>
          <w:rFonts w:ascii="Times New Roman" w:hAnsi="Times New Roman" w:cs="Times New Roman"/>
          <w:i/>
          <w:sz w:val="20"/>
          <w:szCs w:val="20"/>
          <w:lang w:eastAsia="ru-RU"/>
        </w:rPr>
        <w:t>.</w:t>
      </w:r>
      <w:proofErr w:type="gramStart"/>
      <w:r w:rsidRPr="00B1795A">
        <w:rPr>
          <w:rFonts w:ascii="Times New Roman" w:hAnsi="Times New Roman" w:cs="Times New Roman"/>
          <w:i/>
          <w:sz w:val="20"/>
          <w:szCs w:val="20"/>
          <w:lang w:eastAsia="ru-RU"/>
        </w:rPr>
        <w:t>Контроль за</w:t>
      </w:r>
      <w:proofErr w:type="gramEnd"/>
      <w:r w:rsidRPr="00B1795A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исполнением предписания по делу о нарушении антимонопольного законодательства осуществляет:</w:t>
      </w:r>
    </w:p>
    <w:p w:rsidR="00B1795A" w:rsidRPr="00B1795A" w:rsidRDefault="00B1795A" w:rsidP="00C165B7">
      <w:pPr>
        <w:pStyle w:val="a3"/>
        <w:shd w:val="clear" w:color="auto" w:fill="DBE5F1" w:themeFill="accent1" w:themeFillTint="3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1795A">
        <w:rPr>
          <w:rFonts w:ascii="Times New Roman" w:hAnsi="Times New Roman" w:cs="Times New Roman"/>
          <w:sz w:val="20"/>
          <w:szCs w:val="20"/>
          <w:lang w:eastAsia="ru-RU"/>
        </w:rPr>
        <w:t>а. Суд</w:t>
      </w:r>
    </w:p>
    <w:p w:rsidR="00B1795A" w:rsidRPr="00B1795A" w:rsidRDefault="00B1795A" w:rsidP="00C165B7">
      <w:pPr>
        <w:pStyle w:val="a3"/>
        <w:shd w:val="clear" w:color="auto" w:fill="DBE5F1" w:themeFill="accent1" w:themeFillTint="3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B1795A">
        <w:rPr>
          <w:rFonts w:ascii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B1795A">
        <w:rPr>
          <w:rFonts w:ascii="Times New Roman" w:hAnsi="Times New Roman" w:cs="Times New Roman"/>
          <w:sz w:val="20"/>
          <w:szCs w:val="20"/>
          <w:lang w:eastAsia="ru-RU"/>
        </w:rPr>
        <w:t>. Антимонопольный орган</w:t>
      </w:r>
    </w:p>
    <w:p w:rsidR="00B1795A" w:rsidRPr="00B1795A" w:rsidRDefault="00B1795A" w:rsidP="00C165B7">
      <w:pPr>
        <w:pStyle w:val="a3"/>
        <w:shd w:val="clear" w:color="auto" w:fill="DBE5F1" w:themeFill="accent1" w:themeFillTint="3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1795A">
        <w:rPr>
          <w:rFonts w:ascii="Times New Roman" w:hAnsi="Times New Roman" w:cs="Times New Roman"/>
          <w:sz w:val="20"/>
          <w:szCs w:val="20"/>
          <w:lang w:eastAsia="ru-RU"/>
        </w:rPr>
        <w:t>в. Орган власти местного самоуправления</w:t>
      </w:r>
    </w:p>
    <w:p w:rsidR="00B1795A" w:rsidRPr="00B1795A" w:rsidRDefault="00B1795A" w:rsidP="00C165B7">
      <w:pPr>
        <w:pStyle w:val="a3"/>
        <w:shd w:val="clear" w:color="auto" w:fill="DBE5F1" w:themeFill="accent1" w:themeFillTint="3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1795A">
        <w:rPr>
          <w:rFonts w:ascii="Times New Roman" w:hAnsi="Times New Roman" w:cs="Times New Roman"/>
          <w:sz w:val="20"/>
          <w:szCs w:val="20"/>
          <w:lang w:eastAsia="ru-RU"/>
        </w:rPr>
        <w:t>г. Руководство предприятия.</w:t>
      </w:r>
    </w:p>
    <w:p w:rsidR="00B1795A" w:rsidRPr="00B1795A" w:rsidRDefault="00B1795A" w:rsidP="00C165B7">
      <w:pPr>
        <w:pStyle w:val="a3"/>
        <w:shd w:val="clear" w:color="auto" w:fill="DBE5F1" w:themeFill="accent1" w:themeFillTint="3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1795A" w:rsidRPr="00B1795A" w:rsidRDefault="00B1795A" w:rsidP="00C165B7">
      <w:pPr>
        <w:pStyle w:val="a3"/>
        <w:shd w:val="clear" w:color="auto" w:fill="DBE5F1" w:themeFill="accent1" w:themeFillTint="3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C7AB7">
        <w:rPr>
          <w:rStyle w:val="a8"/>
          <w:rFonts w:ascii="Times New Roman" w:hAnsi="Times New Roman" w:cs="Times New Roman"/>
          <w:b w:val="0"/>
          <w:i/>
          <w:sz w:val="20"/>
          <w:szCs w:val="20"/>
          <w:shd w:val="clear" w:color="auto" w:fill="DBE5F1" w:themeFill="accent1" w:themeFillTint="33"/>
        </w:rPr>
        <w:t>4. Федеральным антимонопольным органом в</w:t>
      </w:r>
      <w:r w:rsidRPr="00B1795A">
        <w:rPr>
          <w:rStyle w:val="a8"/>
          <w:rFonts w:ascii="Times New Roman" w:hAnsi="Times New Roman" w:cs="Times New Roman"/>
          <w:b w:val="0"/>
          <w:i/>
          <w:sz w:val="20"/>
          <w:szCs w:val="20"/>
          <w:shd w:val="clear" w:color="auto" w:fill="FFFFFF" w:themeFill="background1"/>
        </w:rPr>
        <w:t xml:space="preserve"> </w:t>
      </w:r>
      <w:r w:rsidRPr="003C7AB7">
        <w:rPr>
          <w:rStyle w:val="a8"/>
          <w:rFonts w:ascii="Times New Roman" w:hAnsi="Times New Roman" w:cs="Times New Roman"/>
          <w:b w:val="0"/>
          <w:i/>
          <w:sz w:val="20"/>
          <w:szCs w:val="20"/>
          <w:shd w:val="clear" w:color="auto" w:fill="DBE5F1" w:themeFill="accent1" w:themeFillTint="33"/>
        </w:rPr>
        <w:t>настоящее время является</w:t>
      </w:r>
      <w:r w:rsidRPr="003C7AB7">
        <w:rPr>
          <w:rStyle w:val="a8"/>
          <w:rFonts w:ascii="Times New Roman" w:hAnsi="Times New Roman" w:cs="Times New Roman"/>
          <w:b w:val="0"/>
          <w:sz w:val="20"/>
          <w:szCs w:val="20"/>
          <w:shd w:val="clear" w:color="auto" w:fill="DBE5F1" w:themeFill="accent1" w:themeFillTint="33"/>
        </w:rPr>
        <w:t>:</w:t>
      </w:r>
      <w:r w:rsidRPr="003C7AB7">
        <w:rPr>
          <w:rFonts w:ascii="Times New Roman" w:hAnsi="Times New Roman" w:cs="Times New Roman"/>
          <w:sz w:val="20"/>
          <w:szCs w:val="20"/>
          <w:shd w:val="clear" w:color="auto" w:fill="DBE5F1" w:themeFill="accent1" w:themeFillTint="33"/>
        </w:rPr>
        <w:br/>
      </w:r>
      <w:r w:rsidRPr="003C7AB7">
        <w:rPr>
          <w:rStyle w:val="a8"/>
          <w:rFonts w:ascii="Times New Roman" w:hAnsi="Times New Roman" w:cs="Times New Roman"/>
          <w:b w:val="0"/>
          <w:sz w:val="20"/>
          <w:szCs w:val="20"/>
          <w:shd w:val="clear" w:color="auto" w:fill="DBE5F1" w:themeFill="accent1" w:themeFillTint="33"/>
        </w:rPr>
        <w:t>а. Федеральная антимонопольная служба</w:t>
      </w:r>
      <w:r w:rsidRPr="003C7AB7">
        <w:rPr>
          <w:rFonts w:ascii="Times New Roman" w:hAnsi="Times New Roman" w:cs="Times New Roman"/>
          <w:sz w:val="20"/>
          <w:szCs w:val="20"/>
          <w:shd w:val="clear" w:color="auto" w:fill="DBE5F1" w:themeFill="accent1" w:themeFillTint="33"/>
        </w:rPr>
        <w:br/>
        <w:t>б. Министерство Российской Федерации по антимонопольной политике и поддержке предпринимательства</w:t>
      </w:r>
      <w:r w:rsidRPr="003C7AB7">
        <w:rPr>
          <w:rFonts w:ascii="Times New Roman" w:hAnsi="Times New Roman" w:cs="Times New Roman"/>
          <w:sz w:val="20"/>
          <w:szCs w:val="20"/>
          <w:shd w:val="clear" w:color="auto" w:fill="DBE5F1" w:themeFill="accent1" w:themeFillTint="33"/>
        </w:rPr>
        <w:br/>
        <w:t>в. Федеральное антимонопольное агентство</w:t>
      </w:r>
      <w:r w:rsidRPr="003C7AB7">
        <w:rPr>
          <w:rFonts w:ascii="Times New Roman" w:hAnsi="Times New Roman" w:cs="Times New Roman"/>
          <w:sz w:val="20"/>
          <w:szCs w:val="20"/>
          <w:shd w:val="clear" w:color="auto" w:fill="DBE5F1" w:themeFill="accent1" w:themeFillTint="33"/>
        </w:rPr>
        <w:br/>
        <w:t>г. Государственный комитет Российской Федерации по</w:t>
      </w:r>
      <w:r w:rsidRPr="00B1795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</w:t>
      </w:r>
      <w:r w:rsidRPr="003C7AB7">
        <w:rPr>
          <w:rFonts w:ascii="Times New Roman" w:hAnsi="Times New Roman" w:cs="Times New Roman"/>
          <w:sz w:val="20"/>
          <w:szCs w:val="20"/>
          <w:shd w:val="clear" w:color="auto" w:fill="DBE5F1" w:themeFill="accent1" w:themeFillTint="33"/>
        </w:rPr>
        <w:t>поддержке и развитию предпринимательства</w:t>
      </w:r>
    </w:p>
    <w:p w:rsidR="00B1795A" w:rsidRPr="00B1795A" w:rsidRDefault="00B1795A" w:rsidP="00C165B7">
      <w:pPr>
        <w:pStyle w:val="a3"/>
        <w:shd w:val="clear" w:color="auto" w:fill="DBE5F1" w:themeFill="accent1" w:themeFillTint="33"/>
        <w:jc w:val="both"/>
        <w:rPr>
          <w:rFonts w:ascii="Times New Roman" w:hAnsi="Times New Roman" w:cs="Times New Roman"/>
          <w:sz w:val="20"/>
          <w:szCs w:val="20"/>
        </w:rPr>
      </w:pPr>
    </w:p>
    <w:p w:rsidR="00B1795A" w:rsidRPr="00B1795A" w:rsidRDefault="00B1795A" w:rsidP="00C165B7">
      <w:pPr>
        <w:pStyle w:val="a3"/>
        <w:shd w:val="clear" w:color="auto" w:fill="DBE5F1" w:themeFill="accent1" w:themeFillTint="33"/>
        <w:jc w:val="both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3C7AB7">
        <w:rPr>
          <w:rFonts w:ascii="Times New Roman" w:hAnsi="Times New Roman" w:cs="Times New Roman"/>
          <w:i/>
          <w:sz w:val="20"/>
          <w:szCs w:val="20"/>
          <w:shd w:val="clear" w:color="auto" w:fill="DBE5F1" w:themeFill="accent1" w:themeFillTint="33"/>
        </w:rPr>
        <w:t>5. Хозяйствующий субъект – это …</w:t>
      </w:r>
      <w:r w:rsidRPr="00B1795A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</w:p>
    <w:p w:rsidR="00B1795A" w:rsidRPr="00B1795A" w:rsidRDefault="00B1795A" w:rsidP="00C165B7">
      <w:pPr>
        <w:pStyle w:val="a3"/>
        <w:shd w:val="clear" w:color="auto" w:fill="DBE5F1" w:themeFill="accent1" w:themeFillTint="3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C7AB7">
        <w:rPr>
          <w:rFonts w:ascii="Times New Roman" w:hAnsi="Times New Roman" w:cs="Times New Roman"/>
          <w:sz w:val="20"/>
          <w:szCs w:val="20"/>
          <w:shd w:val="clear" w:color="auto" w:fill="DBE5F1" w:themeFill="accent1" w:themeFillTint="33"/>
        </w:rPr>
        <w:t>а. ИП, коммерческая организация, некоммерческая</w:t>
      </w:r>
      <w:r w:rsidRPr="00B179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C7AB7">
        <w:rPr>
          <w:rFonts w:ascii="Times New Roman" w:hAnsi="Times New Roman" w:cs="Times New Roman"/>
          <w:sz w:val="20"/>
          <w:szCs w:val="20"/>
          <w:shd w:val="clear" w:color="auto" w:fill="DBE5F1" w:themeFill="accent1" w:themeFillTint="33"/>
        </w:rPr>
        <w:t>организация, осуществляющая деятельность,</w:t>
      </w:r>
      <w:r w:rsidRPr="00B179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C7AB7">
        <w:rPr>
          <w:rFonts w:ascii="Times New Roman" w:hAnsi="Times New Roman" w:cs="Times New Roman"/>
          <w:sz w:val="20"/>
          <w:szCs w:val="20"/>
          <w:shd w:val="clear" w:color="auto" w:fill="DBE5F1" w:themeFill="accent1" w:themeFillTint="33"/>
        </w:rPr>
        <w:t>приносящую ей доход</w:t>
      </w:r>
      <w:r w:rsidRPr="00B179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B1795A" w:rsidRPr="00B1795A" w:rsidRDefault="00B1795A" w:rsidP="00C165B7">
      <w:pPr>
        <w:pStyle w:val="a3"/>
        <w:shd w:val="clear" w:color="auto" w:fill="DBE5F1" w:themeFill="accent1" w:themeFillTint="33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3C7AB7">
        <w:rPr>
          <w:rFonts w:ascii="Times New Roman" w:hAnsi="Times New Roman" w:cs="Times New Roman"/>
          <w:sz w:val="20"/>
          <w:szCs w:val="20"/>
          <w:shd w:val="clear" w:color="auto" w:fill="DBE5F1" w:themeFill="accent1" w:themeFillTint="33"/>
        </w:rPr>
        <w:t>б</w:t>
      </w:r>
      <w:proofErr w:type="gramEnd"/>
      <w:r w:rsidRPr="003C7AB7">
        <w:rPr>
          <w:rFonts w:ascii="Times New Roman" w:hAnsi="Times New Roman" w:cs="Times New Roman"/>
          <w:sz w:val="20"/>
          <w:szCs w:val="20"/>
          <w:shd w:val="clear" w:color="auto" w:fill="DBE5F1" w:themeFill="accent1" w:themeFillTint="33"/>
        </w:rPr>
        <w:t>. только некоммерческая организация</w:t>
      </w:r>
      <w:r w:rsidRPr="00B179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B1795A" w:rsidRDefault="00B1795A" w:rsidP="00C165B7">
      <w:pPr>
        <w:pStyle w:val="a3"/>
        <w:shd w:val="clear" w:color="auto" w:fill="DBE5F1" w:themeFill="accent1" w:themeFillTint="33"/>
        <w:jc w:val="both"/>
      </w:pPr>
      <w:proofErr w:type="gramStart"/>
      <w:r w:rsidRPr="003C7AB7">
        <w:rPr>
          <w:rFonts w:ascii="Times New Roman" w:hAnsi="Times New Roman" w:cs="Times New Roman"/>
          <w:sz w:val="20"/>
          <w:szCs w:val="20"/>
          <w:shd w:val="clear" w:color="auto" w:fill="DBE5F1" w:themeFill="accent1" w:themeFillTint="33"/>
        </w:rPr>
        <w:t>в</w:t>
      </w:r>
      <w:proofErr w:type="gramEnd"/>
      <w:r w:rsidRPr="003C7AB7">
        <w:rPr>
          <w:rFonts w:ascii="Times New Roman" w:hAnsi="Times New Roman" w:cs="Times New Roman"/>
          <w:sz w:val="20"/>
          <w:szCs w:val="20"/>
          <w:shd w:val="clear" w:color="auto" w:fill="DBE5F1" w:themeFill="accent1" w:themeFillTint="33"/>
        </w:rPr>
        <w:t>. только коммерческая организация</w:t>
      </w:r>
    </w:p>
    <w:p w:rsidR="00B1795A" w:rsidRPr="00497DD5" w:rsidRDefault="00B1795A" w:rsidP="003C7AB7">
      <w:pPr>
        <w:pStyle w:val="a3"/>
        <w:shd w:val="clear" w:color="auto" w:fill="DBE5F1" w:themeFill="accent1" w:themeFillTint="33"/>
        <w:rPr>
          <w:rFonts w:ascii="Times New Roman" w:hAnsi="Times New Roman" w:cs="Times New Roman"/>
          <w:sz w:val="16"/>
          <w:szCs w:val="16"/>
          <w:lang w:eastAsia="ru-RU"/>
        </w:rPr>
      </w:pPr>
    </w:p>
    <w:sectPr w:rsidR="00B1795A" w:rsidRPr="00497DD5" w:rsidSect="00A8403E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25pt;height:11.25pt" o:bullet="t">
        <v:imagedata r:id="rId1" o:title="mso9E16"/>
      </v:shape>
    </w:pict>
  </w:numPicBullet>
  <w:abstractNum w:abstractNumId="0">
    <w:nsid w:val="6C00796C"/>
    <w:multiLevelType w:val="hybridMultilevel"/>
    <w:tmpl w:val="82C07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3F1BCB"/>
    <w:multiLevelType w:val="multilevel"/>
    <w:tmpl w:val="F10E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857425"/>
    <w:multiLevelType w:val="hybridMultilevel"/>
    <w:tmpl w:val="372017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66"/>
    <w:rsid w:val="00024AD8"/>
    <w:rsid w:val="000C1ED7"/>
    <w:rsid w:val="00197736"/>
    <w:rsid w:val="001A34E9"/>
    <w:rsid w:val="002248A8"/>
    <w:rsid w:val="00292E0D"/>
    <w:rsid w:val="002A3ADC"/>
    <w:rsid w:val="002B5628"/>
    <w:rsid w:val="00314F10"/>
    <w:rsid w:val="00361E7A"/>
    <w:rsid w:val="00362553"/>
    <w:rsid w:val="00376D20"/>
    <w:rsid w:val="003C7AB7"/>
    <w:rsid w:val="003D3617"/>
    <w:rsid w:val="00406C96"/>
    <w:rsid w:val="004A10C9"/>
    <w:rsid w:val="004A11C7"/>
    <w:rsid w:val="004F6A89"/>
    <w:rsid w:val="005612CA"/>
    <w:rsid w:val="005A3B07"/>
    <w:rsid w:val="005E0043"/>
    <w:rsid w:val="00632FC5"/>
    <w:rsid w:val="00676F65"/>
    <w:rsid w:val="00677081"/>
    <w:rsid w:val="006C1B2E"/>
    <w:rsid w:val="006D6166"/>
    <w:rsid w:val="007261A6"/>
    <w:rsid w:val="00790CDF"/>
    <w:rsid w:val="007D4545"/>
    <w:rsid w:val="007F5EF7"/>
    <w:rsid w:val="00816C0B"/>
    <w:rsid w:val="00826606"/>
    <w:rsid w:val="00847B1E"/>
    <w:rsid w:val="008611DA"/>
    <w:rsid w:val="0088024C"/>
    <w:rsid w:val="008E0FE9"/>
    <w:rsid w:val="00902679"/>
    <w:rsid w:val="00960D2B"/>
    <w:rsid w:val="009B628F"/>
    <w:rsid w:val="009C697E"/>
    <w:rsid w:val="00A53A60"/>
    <w:rsid w:val="00A8403E"/>
    <w:rsid w:val="00A964CD"/>
    <w:rsid w:val="00AA5ABC"/>
    <w:rsid w:val="00AD12BA"/>
    <w:rsid w:val="00AD7814"/>
    <w:rsid w:val="00AF6FBD"/>
    <w:rsid w:val="00AF72BC"/>
    <w:rsid w:val="00B1795A"/>
    <w:rsid w:val="00BB6C40"/>
    <w:rsid w:val="00BC79A6"/>
    <w:rsid w:val="00C156AA"/>
    <w:rsid w:val="00C165B7"/>
    <w:rsid w:val="00C26DD0"/>
    <w:rsid w:val="00CA5EFB"/>
    <w:rsid w:val="00CD719A"/>
    <w:rsid w:val="00CF6A40"/>
    <w:rsid w:val="00D7177B"/>
    <w:rsid w:val="00D77E63"/>
    <w:rsid w:val="00DC0291"/>
    <w:rsid w:val="00E21C13"/>
    <w:rsid w:val="00E26405"/>
    <w:rsid w:val="00E7609A"/>
    <w:rsid w:val="00F10222"/>
    <w:rsid w:val="00F11F46"/>
    <w:rsid w:val="00F42D8B"/>
    <w:rsid w:val="00F61D3A"/>
    <w:rsid w:val="00F74110"/>
    <w:rsid w:val="00F85564"/>
    <w:rsid w:val="00FB146F"/>
    <w:rsid w:val="00FB2236"/>
    <w:rsid w:val="00F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C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29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1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02679"/>
    <w:rPr>
      <w:color w:val="0000FF"/>
      <w:u w:val="single"/>
    </w:rPr>
  </w:style>
  <w:style w:type="character" w:styleId="a8">
    <w:name w:val="Strong"/>
    <w:basedOn w:val="a0"/>
    <w:uiPriority w:val="22"/>
    <w:qFormat/>
    <w:rsid w:val="00B179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C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29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1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02679"/>
    <w:rPr>
      <w:color w:val="0000FF"/>
      <w:u w:val="single"/>
    </w:rPr>
  </w:style>
  <w:style w:type="character" w:styleId="a8">
    <w:name w:val="Strong"/>
    <w:basedOn w:val="a0"/>
    <w:uiPriority w:val="22"/>
    <w:qFormat/>
    <w:rsid w:val="00B179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Петряева Екатерина Александро</dc:creator>
  <cp:keywords/>
  <dc:description/>
  <cp:lastModifiedBy>Петряева Екатерина Александро</cp:lastModifiedBy>
  <cp:revision>82</cp:revision>
  <cp:lastPrinted>2022-08-29T06:06:00Z</cp:lastPrinted>
  <dcterms:created xsi:type="dcterms:W3CDTF">2022-08-29T03:41:00Z</dcterms:created>
  <dcterms:modified xsi:type="dcterms:W3CDTF">2022-09-13T05:38:00Z</dcterms:modified>
</cp:coreProperties>
</file>