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52" w:rsidRPr="00BA1101" w:rsidRDefault="00BA1101" w:rsidP="00BA1101">
      <w:pPr>
        <w:pStyle w:val="ConsPlusTitle"/>
        <w:ind w:right="-739"/>
        <w:jc w:val="right"/>
        <w:outlineLvl w:val="1"/>
        <w:rPr>
          <w:rFonts w:ascii="Times New Roman" w:hAnsi="Times New Roman" w:cs="Times New Roman"/>
          <w:b w:val="0"/>
          <w:sz w:val="24"/>
        </w:rPr>
      </w:pPr>
      <w:r w:rsidRPr="00BA1101">
        <w:rPr>
          <w:rFonts w:ascii="Times New Roman" w:hAnsi="Times New Roman" w:cs="Times New Roman"/>
          <w:b w:val="0"/>
          <w:sz w:val="24"/>
        </w:rPr>
        <w:t>Приложение</w:t>
      </w:r>
    </w:p>
    <w:p w:rsidR="00BA1101" w:rsidRDefault="00BA1101">
      <w:pPr>
        <w:pStyle w:val="ConsPlusTitle"/>
        <w:jc w:val="center"/>
        <w:outlineLvl w:val="1"/>
        <w:rPr>
          <w:rFonts w:ascii="Times New Roman" w:hAnsi="Times New Roman" w:cs="Times New Roman"/>
        </w:rPr>
      </w:pPr>
    </w:p>
    <w:p w:rsidR="009D5237" w:rsidRPr="000C045C" w:rsidRDefault="009D5237">
      <w:pPr>
        <w:pStyle w:val="ConsPlusTitle"/>
        <w:jc w:val="center"/>
        <w:outlineLvl w:val="1"/>
        <w:rPr>
          <w:rFonts w:ascii="Times New Roman" w:hAnsi="Times New Roman" w:cs="Times New Roman"/>
        </w:rPr>
      </w:pPr>
      <w:r w:rsidRPr="000C045C">
        <w:rPr>
          <w:rFonts w:ascii="Times New Roman" w:hAnsi="Times New Roman" w:cs="Times New Roman"/>
        </w:rPr>
        <w:t>Раздел I. МЕРОПРИЯТИЯ ПО СОДЕЙСТВИЮ РАЗВИТИЮ КОНКУРЕНЦИИ</w:t>
      </w:r>
    </w:p>
    <w:p w:rsidR="009D5237" w:rsidRPr="000C045C" w:rsidRDefault="009D5237">
      <w:pPr>
        <w:pStyle w:val="ConsPlusTitle"/>
        <w:jc w:val="center"/>
        <w:rPr>
          <w:rFonts w:ascii="Times New Roman" w:hAnsi="Times New Roman" w:cs="Times New Roman"/>
        </w:rPr>
      </w:pPr>
      <w:r w:rsidRPr="000C045C">
        <w:rPr>
          <w:rFonts w:ascii="Times New Roman" w:hAnsi="Times New Roman" w:cs="Times New Roman"/>
        </w:rPr>
        <w:t>НА ТОВАРНЫХ РЫНКАХ ДЛЯ СОДЕЙСТВИЯ РАЗВИТИЮ КОНКУРЕНЦИИ</w:t>
      </w:r>
    </w:p>
    <w:p w:rsidR="009D5237" w:rsidRPr="000C045C" w:rsidRDefault="009D5237" w:rsidP="00D35152">
      <w:pPr>
        <w:pStyle w:val="ConsPlusTitle"/>
        <w:jc w:val="center"/>
        <w:rPr>
          <w:rFonts w:ascii="Times New Roman" w:hAnsi="Times New Roman" w:cs="Times New Roman"/>
        </w:rPr>
      </w:pPr>
      <w:r w:rsidRPr="000C045C">
        <w:rPr>
          <w:rFonts w:ascii="Times New Roman" w:hAnsi="Times New Roman" w:cs="Times New Roman"/>
        </w:rPr>
        <w:t>В ХАНТЫ-МАНСИЙСКОМ АВТОНОМНОМ ОКРУГЕ - ЮГРЕ</w:t>
      </w:r>
    </w:p>
    <w:p w:rsidR="00D35152" w:rsidRPr="000C045C" w:rsidRDefault="00D35152" w:rsidP="00D35152">
      <w:pPr>
        <w:pStyle w:val="ConsPlusTitle"/>
        <w:jc w:val="center"/>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46"/>
        <w:gridCol w:w="1990"/>
        <w:gridCol w:w="1843"/>
        <w:gridCol w:w="1418"/>
        <w:gridCol w:w="1559"/>
        <w:gridCol w:w="1843"/>
        <w:gridCol w:w="3543"/>
      </w:tblGrid>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 xml:space="preserve">N </w:t>
            </w:r>
            <w:proofErr w:type="gramStart"/>
            <w:r w:rsidRPr="00927544">
              <w:rPr>
                <w:rFonts w:ascii="Times New Roman" w:hAnsi="Times New Roman" w:cs="Times New Roman"/>
              </w:rPr>
              <w:t>п</w:t>
            </w:r>
            <w:proofErr w:type="gramEnd"/>
            <w:r w:rsidRPr="00927544">
              <w:rPr>
                <w:rFonts w:ascii="Times New Roman" w:hAnsi="Times New Roman" w:cs="Times New Roman"/>
              </w:rPr>
              <w:t>/п</w:t>
            </w:r>
          </w:p>
        </w:tc>
        <w:tc>
          <w:tcPr>
            <w:tcW w:w="2546"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Наименование мероприятия</w:t>
            </w:r>
          </w:p>
        </w:tc>
        <w:tc>
          <w:tcPr>
            <w:tcW w:w="1990"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Описание проблемы, на решение которой направлено мероприятие</w:t>
            </w:r>
          </w:p>
        </w:tc>
        <w:tc>
          <w:tcPr>
            <w:tcW w:w="1843"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Ключевое событие/результат</w:t>
            </w:r>
          </w:p>
        </w:tc>
        <w:tc>
          <w:tcPr>
            <w:tcW w:w="1418"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Срок</w:t>
            </w:r>
          </w:p>
        </w:tc>
        <w:tc>
          <w:tcPr>
            <w:tcW w:w="155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Вид документа</w:t>
            </w:r>
          </w:p>
        </w:tc>
        <w:tc>
          <w:tcPr>
            <w:tcW w:w="1843"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Исполнитель</w:t>
            </w:r>
          </w:p>
        </w:tc>
        <w:tc>
          <w:tcPr>
            <w:tcW w:w="3543"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Информация об исполнении</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w:t>
            </w:r>
          </w:p>
        </w:tc>
        <w:tc>
          <w:tcPr>
            <w:tcW w:w="2546"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2</w:t>
            </w:r>
          </w:p>
        </w:tc>
        <w:tc>
          <w:tcPr>
            <w:tcW w:w="1990"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3</w:t>
            </w:r>
          </w:p>
        </w:tc>
        <w:tc>
          <w:tcPr>
            <w:tcW w:w="1843"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4</w:t>
            </w:r>
          </w:p>
        </w:tc>
        <w:tc>
          <w:tcPr>
            <w:tcW w:w="1418"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5</w:t>
            </w:r>
          </w:p>
        </w:tc>
        <w:tc>
          <w:tcPr>
            <w:tcW w:w="155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6</w:t>
            </w:r>
          </w:p>
        </w:tc>
        <w:tc>
          <w:tcPr>
            <w:tcW w:w="1843"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7</w:t>
            </w:r>
          </w:p>
        </w:tc>
        <w:tc>
          <w:tcPr>
            <w:tcW w:w="3543" w:type="dxa"/>
          </w:tcPr>
          <w:p w:rsidR="00D35152" w:rsidRPr="00927544" w:rsidRDefault="00900608">
            <w:pPr>
              <w:pStyle w:val="ConsPlusNormal"/>
              <w:jc w:val="center"/>
              <w:rPr>
                <w:rFonts w:ascii="Times New Roman" w:hAnsi="Times New Roman" w:cs="Times New Roman"/>
              </w:rPr>
            </w:pPr>
            <w:r w:rsidRPr="00927544">
              <w:rPr>
                <w:rFonts w:ascii="Times New Roman" w:hAnsi="Times New Roman" w:cs="Times New Roman"/>
              </w:rPr>
              <w:t>8</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t>6.</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теплоснабжения (производства тепловой энергии)</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6.1.</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высокий уровень износа инженерных сетей коммунального комплекса автономного округа</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сохранение эксплуатационных свойств инженерных сетей коммунального комплекса</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3B32C6" w:rsidP="00D6770B">
            <w:pPr>
              <w:pStyle w:val="ConsPlusNormal"/>
              <w:jc w:val="both"/>
              <w:rPr>
                <w:rFonts w:ascii="Times New Roman" w:hAnsi="Times New Roman" w:cs="Times New Roman"/>
              </w:rPr>
            </w:pPr>
            <w:r w:rsidRPr="00927544">
              <w:rPr>
                <w:rFonts w:ascii="Times New Roman" w:hAnsi="Times New Roman" w:cs="Times New Roman"/>
              </w:rPr>
              <w:t xml:space="preserve">Всего в 2019 году запланировано мероприятий по капитальному ремонту (с заменой) систем газораспределения, теплоснабжения, водоснабжения и водоотведения, в том числе с применением композитных материалов на 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 13. 13 мероприятий по состоянию на 01.01.2020 г. профинансированы в полном объеме.</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6.2.</w:t>
            </w:r>
          </w:p>
        </w:tc>
        <w:tc>
          <w:tcPr>
            <w:tcW w:w="2546"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Софинансирование</w:t>
            </w:r>
            <w:proofErr w:type="spellEnd"/>
            <w:r w:rsidRPr="00927544">
              <w:rPr>
                <w:rFonts w:ascii="Times New Roman" w:hAnsi="Times New Roman" w:cs="Times New Roman"/>
              </w:rPr>
              <w:t xml:space="preserve"> платы </w:t>
            </w:r>
            <w:proofErr w:type="spellStart"/>
            <w:r w:rsidRPr="00927544">
              <w:rPr>
                <w:rFonts w:ascii="Times New Roman" w:hAnsi="Times New Roman" w:cs="Times New Roman"/>
              </w:rPr>
              <w:t>концедента</w:t>
            </w:r>
            <w:proofErr w:type="spellEnd"/>
            <w:r w:rsidRPr="00927544">
              <w:rPr>
                <w:rFonts w:ascii="Times New Roman" w:hAnsi="Times New Roman" w:cs="Times New Roman"/>
              </w:rPr>
              <w:t xml:space="preserve">, в том числе в части расходов на создание, реконструкцию, модернизацию объектов концессионного соглашения, а также на </w:t>
            </w:r>
            <w:r w:rsidRPr="00927544">
              <w:rPr>
                <w:rFonts w:ascii="Times New Roman" w:hAnsi="Times New Roman" w:cs="Times New Roman"/>
              </w:rPr>
              <w:lastRenderedPageBreak/>
              <w:t>использование (эксплуатацию) объектов, систем, переданных по концессионному соглашению</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низкий уровень заинтересованности частных операторов в коммунальном комплексе как в построении бизнеса в целом</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модернизация объектов жилищно-коммунального хозяйства</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2D0C17" w:rsidP="00D6770B">
            <w:pPr>
              <w:pStyle w:val="ConsPlusNormal"/>
              <w:jc w:val="both"/>
              <w:rPr>
                <w:rFonts w:ascii="Times New Roman" w:hAnsi="Times New Roman" w:cs="Times New Roman"/>
              </w:rPr>
            </w:pPr>
            <w:r w:rsidRPr="00927544">
              <w:rPr>
                <w:rFonts w:ascii="Times New Roman" w:hAnsi="Times New Roman" w:cs="Times New Roman"/>
              </w:rPr>
              <w:t>По состоянию на 01.01.2020</w:t>
            </w:r>
            <w:r w:rsidR="00D6770B" w:rsidRPr="00927544">
              <w:rPr>
                <w:rFonts w:ascii="Times New Roman" w:hAnsi="Times New Roman" w:cs="Times New Roman"/>
              </w:rPr>
              <w:t xml:space="preserve"> время заключенных концессионных соглашений нет.</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lastRenderedPageBreak/>
              <w:t>8.</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поставки сжиженного газа в баллонах</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8.1.</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Обеспечение населения муниципальных образований автономного округа сжиженным газом в баллонах для </w:t>
            </w:r>
            <w:proofErr w:type="spellStart"/>
            <w:r w:rsidRPr="00927544">
              <w:rPr>
                <w:rFonts w:ascii="Times New Roman" w:hAnsi="Times New Roman" w:cs="Times New Roman"/>
              </w:rPr>
              <w:t>пищеприготовления</w:t>
            </w:r>
            <w:proofErr w:type="spellEnd"/>
            <w:r w:rsidRPr="00927544">
              <w:rPr>
                <w:rFonts w:ascii="Times New Roman" w:hAnsi="Times New Roman" w:cs="Times New Roman"/>
              </w:rPr>
              <w:t xml:space="preserve"> по социально ориентированным розничным ценам</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недостаточное удовлетворение населения услугами газоснабжения</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обеспечение потребности населения сжиженным газом в баллонах</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По состоянию на 01.01.2020 года</w:t>
            </w:r>
          </w:p>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 xml:space="preserve">обеспечение населения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сжиженным газом в баллонах для пище приготовления по социально ориентированным розничным ценам осуществляется в соответствии </w:t>
            </w:r>
            <w:proofErr w:type="gramStart"/>
            <w:r w:rsidRPr="00927544">
              <w:rPr>
                <w:rFonts w:ascii="Times New Roman" w:hAnsi="Times New Roman" w:cs="Times New Roman"/>
              </w:rPr>
              <w:t>с</w:t>
            </w:r>
            <w:proofErr w:type="gramEnd"/>
            <w:r w:rsidRPr="00927544">
              <w:rPr>
                <w:rFonts w:ascii="Times New Roman" w:hAnsi="Times New Roman" w:cs="Times New Roman"/>
              </w:rPr>
              <w:t xml:space="preserve"> утверждённым</w:t>
            </w:r>
          </w:p>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приложением к приказу</w:t>
            </w:r>
          </w:p>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Региональной службы по тарифам</w:t>
            </w:r>
          </w:p>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Ханты-Мансийского автономного</w:t>
            </w:r>
          </w:p>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округа-Югры от 10 декабря 2019 года № 129-нп «Об установлении</w:t>
            </w:r>
          </w:p>
          <w:p w:rsidR="00163761"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розничных цен на сжиженный газ,</w:t>
            </w:r>
          </w:p>
          <w:p w:rsidR="00163761" w:rsidRPr="00927544" w:rsidRDefault="00163761" w:rsidP="00163761">
            <w:pPr>
              <w:pStyle w:val="ConsPlusNormal"/>
              <w:jc w:val="both"/>
              <w:rPr>
                <w:rFonts w:ascii="Times New Roman" w:hAnsi="Times New Roman" w:cs="Times New Roman"/>
              </w:rPr>
            </w:pPr>
            <w:proofErr w:type="gramStart"/>
            <w:r w:rsidRPr="00927544">
              <w:rPr>
                <w:rFonts w:ascii="Times New Roman" w:hAnsi="Times New Roman" w:cs="Times New Roman"/>
              </w:rPr>
              <w:t>реализуемый</w:t>
            </w:r>
            <w:proofErr w:type="gramEnd"/>
            <w:r w:rsidRPr="00927544">
              <w:rPr>
                <w:rFonts w:ascii="Times New Roman" w:hAnsi="Times New Roman" w:cs="Times New Roman"/>
              </w:rPr>
              <w:t xml:space="preserve"> населению для</w:t>
            </w:r>
          </w:p>
          <w:p w:rsidR="00D35152" w:rsidRPr="00927544" w:rsidRDefault="00163761" w:rsidP="00163761">
            <w:pPr>
              <w:pStyle w:val="ConsPlusNormal"/>
              <w:jc w:val="both"/>
              <w:rPr>
                <w:rFonts w:ascii="Times New Roman" w:hAnsi="Times New Roman" w:cs="Times New Roman"/>
              </w:rPr>
            </w:pPr>
            <w:r w:rsidRPr="00927544">
              <w:rPr>
                <w:rFonts w:ascii="Times New Roman" w:hAnsi="Times New Roman" w:cs="Times New Roman"/>
              </w:rPr>
              <w:t>бытовых нужд на территории Ханты Мансийского автономного округа-Югры».</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t>10.</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жилищного строительства (за исключением индивидуального жилищного строительства)</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10.1</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Внедрение целевой модели "Получение разрешения на строительство и территориальное планирование" в жилищном </w:t>
            </w:r>
            <w:r w:rsidRPr="00927544">
              <w:rPr>
                <w:rFonts w:ascii="Times New Roman" w:hAnsi="Times New Roman" w:cs="Times New Roman"/>
              </w:rPr>
              <w:lastRenderedPageBreak/>
              <w:t>строительстве, оказание муниципальных услуг в соответствии с административным регламентом</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 xml:space="preserve">низкая информированность участников градостроительных отношений о порядке получения муниципальных </w:t>
            </w:r>
            <w:r w:rsidRPr="00927544">
              <w:rPr>
                <w:rFonts w:ascii="Times New Roman" w:hAnsi="Times New Roman" w:cs="Times New Roman"/>
              </w:rPr>
              <w:lastRenderedPageBreak/>
              <w:t>услуг в сфере градостроительства</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 xml:space="preserve">снижение сроков получения разрешений на строительство и ввод объекта в эксплуатацию, сроков </w:t>
            </w:r>
            <w:r w:rsidRPr="00927544">
              <w:rPr>
                <w:rFonts w:ascii="Times New Roman" w:hAnsi="Times New Roman" w:cs="Times New Roman"/>
              </w:rPr>
              <w:lastRenderedPageBreak/>
              <w:t>проведения экспертизы проектной документации</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информация на едином официальном сайте государственных органов автономного </w:t>
            </w:r>
            <w:r w:rsidRPr="00927544">
              <w:rPr>
                <w:rFonts w:ascii="Times New Roman" w:hAnsi="Times New Roman" w:cs="Times New Roman"/>
              </w:rPr>
              <w:lastRenderedPageBreak/>
              <w:t>округа, официальных сайтах органов местного самоуправления</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 xml:space="preserve">Департамент строительства автономного округа (далее - </w:t>
            </w:r>
            <w:proofErr w:type="spellStart"/>
            <w:r w:rsidRPr="00927544">
              <w:rPr>
                <w:rFonts w:ascii="Times New Roman" w:hAnsi="Times New Roman" w:cs="Times New Roman"/>
              </w:rPr>
              <w:t>Депстрой</w:t>
            </w:r>
            <w:proofErr w:type="spellEnd"/>
            <w:r w:rsidRPr="00927544">
              <w:rPr>
                <w:rFonts w:ascii="Times New Roman" w:hAnsi="Times New Roman" w:cs="Times New Roman"/>
              </w:rPr>
              <w:t xml:space="preserve"> Югры),</w:t>
            </w:r>
          </w:p>
          <w:p w:rsidR="00D35152" w:rsidRPr="00927544" w:rsidRDefault="00D35152">
            <w:pPr>
              <w:pStyle w:val="ConsPlusNormal"/>
              <w:rPr>
                <w:rFonts w:ascii="Times New Roman" w:hAnsi="Times New Roman" w:cs="Times New Roman"/>
              </w:rPr>
            </w:pPr>
            <w:proofErr w:type="gramStart"/>
            <w:r w:rsidRPr="00927544">
              <w:rPr>
                <w:rFonts w:ascii="Times New Roman" w:hAnsi="Times New Roman" w:cs="Times New Roman"/>
              </w:rPr>
              <w:t xml:space="preserve">Служба жилищного и </w:t>
            </w:r>
            <w:r w:rsidRPr="00927544">
              <w:rPr>
                <w:rFonts w:ascii="Times New Roman" w:hAnsi="Times New Roman" w:cs="Times New Roman"/>
              </w:rPr>
              <w:lastRenderedPageBreak/>
              <w:t>строительного надзора автономного округа (далее - (</w:t>
            </w:r>
            <w:proofErr w:type="spellStart"/>
            <w:r w:rsidRPr="00927544">
              <w:rPr>
                <w:rFonts w:ascii="Times New Roman" w:hAnsi="Times New Roman" w:cs="Times New Roman"/>
              </w:rPr>
              <w:t>Жилстройнадзор</w:t>
            </w:r>
            <w:proofErr w:type="spellEnd"/>
            <w:r w:rsidRPr="00927544">
              <w:rPr>
                <w:rFonts w:ascii="Times New Roman" w:hAnsi="Times New Roman" w:cs="Times New Roman"/>
              </w:rPr>
              <w:t xml:space="preserve"> Югры),</w:t>
            </w:r>
            <w:proofErr w:type="gramEnd"/>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D6770B" w:rsidP="00D6770B">
            <w:pPr>
              <w:pStyle w:val="ConsPlusNormal"/>
              <w:jc w:val="both"/>
              <w:rPr>
                <w:rFonts w:ascii="Times New Roman" w:hAnsi="Times New Roman" w:cs="Times New Roman"/>
              </w:rPr>
            </w:pPr>
            <w:r w:rsidRPr="00927544">
              <w:rPr>
                <w:rFonts w:ascii="Times New Roman" w:hAnsi="Times New Roman" w:cs="Times New Roman"/>
              </w:rPr>
              <w:lastRenderedPageBreak/>
              <w:t>Мероприятия, предусмотренные портфелем проектов «Получение разрешения на строительство и территориальное планирование» выполняются в соответствии с календарным планом</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lastRenderedPageBreak/>
              <w:t>10.2</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Обеспечение инженерной инфраструктурой земельных участков, предоставляемых для жилищного строительства</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существенные капитальные затраты застройщика на обеспечение земельных участков инженерной инфраструктурой</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сокращение затрат застройщиков на строительство инженерной инфраструктуры</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Депстрой</w:t>
            </w:r>
            <w:proofErr w:type="spellEnd"/>
            <w:r w:rsidRPr="00927544">
              <w:rPr>
                <w:rFonts w:ascii="Times New Roman" w:hAnsi="Times New Roman" w:cs="Times New Roman"/>
              </w:rPr>
              <w:t xml:space="preserve">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927544" w:rsidP="00D6770B">
            <w:pPr>
              <w:pStyle w:val="ConsPlusNormal"/>
              <w:jc w:val="both"/>
              <w:rPr>
                <w:rFonts w:ascii="Times New Roman" w:hAnsi="Times New Roman" w:cs="Times New Roman"/>
              </w:rPr>
            </w:pPr>
            <w:r w:rsidRPr="00927544">
              <w:rPr>
                <w:rFonts w:ascii="Times New Roman" w:hAnsi="Times New Roman" w:cs="Times New Roman"/>
              </w:rPr>
              <w:t xml:space="preserve">Согласно муниципальной программе «О муниципальной программе «Обеспечение доступным и комфортным жильем жителей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на 2019-2025 годы и на период до 2030 года», утвержденной постановлением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26.10.2018 № 2109, запланировано мероприятие: «Проектирование и строительство инженерной инфраструктуры в целях обеспечения инженерной подготовки земельных участков для жилищного строительства», сумма из средств на исполнение мероприятия на 2019 год из бюджета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составляет 5 653,2 тыс. руб.</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t>12.</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дорожной деятельности (за исключением проектирования)</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12.1.</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Совершенствование технологий дорожных работ с целью </w:t>
            </w:r>
            <w:r w:rsidRPr="00927544">
              <w:rPr>
                <w:rFonts w:ascii="Times New Roman" w:hAnsi="Times New Roman" w:cs="Times New Roman"/>
              </w:rPr>
              <w:lastRenderedPageBreak/>
              <w:t xml:space="preserve">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927544">
              <w:rPr>
                <w:rFonts w:ascii="Times New Roman" w:hAnsi="Times New Roman" w:cs="Times New Roman"/>
              </w:rPr>
              <w:t>импортозамещения</w:t>
            </w:r>
            <w:proofErr w:type="spellEnd"/>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высокая стоимость дорожных работ</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увеличение доли автомобильных дорог, </w:t>
            </w:r>
            <w:r w:rsidRPr="00927544">
              <w:rPr>
                <w:rFonts w:ascii="Times New Roman" w:hAnsi="Times New Roman" w:cs="Times New Roman"/>
              </w:rPr>
              <w:lastRenderedPageBreak/>
              <w:t>соответствующих нормативным требованиям</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30 декабря </w:t>
            </w:r>
            <w:r w:rsidRPr="00927544">
              <w:rPr>
                <w:rFonts w:ascii="Times New Roman" w:hAnsi="Times New Roman" w:cs="Times New Roman"/>
              </w:rPr>
              <w:lastRenderedPageBreak/>
              <w:t>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мониторинг исполнения государственн</w:t>
            </w:r>
            <w:r w:rsidRPr="00927544">
              <w:rPr>
                <w:rFonts w:ascii="Times New Roman" w:hAnsi="Times New Roman" w:cs="Times New Roman"/>
              </w:rPr>
              <w:lastRenderedPageBreak/>
              <w:t>ых, муниципальных контрактов</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 xml:space="preserve">Департамент дорожного хозяйства и </w:t>
            </w:r>
            <w:r w:rsidRPr="00927544">
              <w:rPr>
                <w:rFonts w:ascii="Times New Roman" w:hAnsi="Times New Roman" w:cs="Times New Roman"/>
              </w:rPr>
              <w:lastRenderedPageBreak/>
              <w:t xml:space="preserve">транспорта автономного округа (далее - </w:t>
            </w:r>
            <w:proofErr w:type="spellStart"/>
            <w:r w:rsidRPr="00927544">
              <w:rPr>
                <w:rFonts w:ascii="Times New Roman" w:hAnsi="Times New Roman" w:cs="Times New Roman"/>
              </w:rPr>
              <w:t>Депдорхоз</w:t>
            </w:r>
            <w:proofErr w:type="spellEnd"/>
            <w:r w:rsidRPr="00927544">
              <w:rPr>
                <w:rFonts w:ascii="Times New Roman" w:hAnsi="Times New Roman" w:cs="Times New Roman"/>
              </w:rPr>
              <w:t xml:space="preserve"> и транспорта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6770B" w:rsidRPr="00927544" w:rsidRDefault="00D6770B" w:rsidP="00D6770B">
            <w:pPr>
              <w:pStyle w:val="ConsPlusNormal"/>
              <w:rPr>
                <w:rFonts w:ascii="Times New Roman" w:hAnsi="Times New Roman" w:cs="Times New Roman"/>
              </w:rPr>
            </w:pPr>
            <w:r w:rsidRPr="00927544">
              <w:rPr>
                <w:rFonts w:ascii="Times New Roman" w:hAnsi="Times New Roman" w:cs="Times New Roman"/>
              </w:rPr>
              <w:lastRenderedPageBreak/>
              <w:t xml:space="preserve">Заключение муниципальных контрактов жизненного цикла, на проектирование, строительство и </w:t>
            </w:r>
            <w:r w:rsidRPr="00927544">
              <w:rPr>
                <w:rFonts w:ascii="Times New Roman" w:hAnsi="Times New Roman" w:cs="Times New Roman"/>
              </w:rPr>
              <w:lastRenderedPageBreak/>
              <w:t xml:space="preserve">содержание автомобильных дорог общего пользования местного значения, в рамках которых предусматривается увеличение доли автомобильных дорог, соответствующих нормативным требованиям, в соответствии с транспортно-эксплуатационными показателями, а также закреплены нормы и сроки  гарантийных обязательств на выполненные работы. </w:t>
            </w:r>
          </w:p>
          <w:p w:rsidR="00D6770B" w:rsidRPr="00927544" w:rsidRDefault="00D6770B" w:rsidP="00D6770B">
            <w:pPr>
              <w:pStyle w:val="ConsPlusNormal"/>
              <w:rPr>
                <w:rFonts w:ascii="Times New Roman" w:hAnsi="Times New Roman" w:cs="Times New Roman"/>
              </w:rPr>
            </w:pPr>
            <w:r w:rsidRPr="00927544">
              <w:rPr>
                <w:rFonts w:ascii="Times New Roman" w:hAnsi="Times New Roman" w:cs="Times New Roman"/>
              </w:rPr>
              <w:t>Гарантийный срок устранения Подрядчиком дефектов, возникших в течение гарантийных сроков, на автомобильной дороге или искусственном сооружении и входящих в него инженерных сооружений, оборудования, материалов составляет:</w:t>
            </w:r>
          </w:p>
          <w:p w:rsidR="00D6770B" w:rsidRPr="00927544" w:rsidRDefault="00D6770B" w:rsidP="00D6770B">
            <w:pPr>
              <w:pStyle w:val="ConsPlusNormal"/>
              <w:rPr>
                <w:rFonts w:ascii="Times New Roman" w:hAnsi="Times New Roman" w:cs="Times New Roman"/>
              </w:rPr>
            </w:pPr>
            <w:r w:rsidRPr="00927544">
              <w:rPr>
                <w:rFonts w:ascii="Times New Roman" w:hAnsi="Times New Roman" w:cs="Times New Roman"/>
              </w:rPr>
              <w:t>- по земляному полотну  - 8  лет;</w:t>
            </w:r>
          </w:p>
          <w:p w:rsidR="00D6770B" w:rsidRPr="00927544" w:rsidRDefault="00D6770B" w:rsidP="00D6770B">
            <w:pPr>
              <w:pStyle w:val="ConsPlusNormal"/>
              <w:rPr>
                <w:rFonts w:ascii="Times New Roman" w:hAnsi="Times New Roman" w:cs="Times New Roman"/>
              </w:rPr>
            </w:pPr>
            <w:r w:rsidRPr="00927544">
              <w:rPr>
                <w:rFonts w:ascii="Times New Roman" w:hAnsi="Times New Roman" w:cs="Times New Roman"/>
              </w:rPr>
              <w:t>- по основанию дорожной одежды – 6  лет;</w:t>
            </w:r>
          </w:p>
          <w:p w:rsidR="00D6770B" w:rsidRPr="00927544" w:rsidRDefault="00D6770B" w:rsidP="00D6770B">
            <w:pPr>
              <w:pStyle w:val="ConsPlusNormal"/>
              <w:rPr>
                <w:rFonts w:ascii="Times New Roman" w:hAnsi="Times New Roman" w:cs="Times New Roman"/>
              </w:rPr>
            </w:pPr>
            <w:r w:rsidRPr="00927544">
              <w:rPr>
                <w:rFonts w:ascii="Times New Roman" w:hAnsi="Times New Roman" w:cs="Times New Roman"/>
              </w:rPr>
              <w:t>- по верхнему слою покрытия  - 4 года;</w:t>
            </w:r>
          </w:p>
          <w:p w:rsidR="00D35152" w:rsidRPr="00927544" w:rsidRDefault="00D6770B" w:rsidP="00D6770B">
            <w:pPr>
              <w:pStyle w:val="ConsPlusNormal"/>
              <w:rPr>
                <w:rFonts w:ascii="Times New Roman" w:hAnsi="Times New Roman" w:cs="Times New Roman"/>
              </w:rPr>
            </w:pPr>
            <w:r w:rsidRPr="00927544">
              <w:rPr>
                <w:rFonts w:ascii="Times New Roman" w:hAnsi="Times New Roman" w:cs="Times New Roman"/>
              </w:rPr>
              <w:t>- по дорожным знакам – 1 год.</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lastRenderedPageBreak/>
              <w:t>12.2.</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Утверждение (актуализация) комплексной схемы организации дорожного движения</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рост автомобилизации</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увеличение пропускной способности улично-дорожной сети</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правовые акты органов местного самоуправления</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D6770B">
            <w:pPr>
              <w:pStyle w:val="ConsPlusNormal"/>
              <w:rPr>
                <w:rFonts w:ascii="Times New Roman" w:hAnsi="Times New Roman" w:cs="Times New Roman"/>
              </w:rPr>
            </w:pPr>
            <w:r w:rsidRPr="00927544">
              <w:rPr>
                <w:rFonts w:ascii="Times New Roman" w:hAnsi="Times New Roman" w:cs="Times New Roman"/>
              </w:rPr>
              <w:t xml:space="preserve">Комплексная схема организации дорожного движения (далее – КСОДД) </w:t>
            </w:r>
            <w:proofErr w:type="spellStart"/>
            <w:r w:rsidRPr="00927544">
              <w:rPr>
                <w:rFonts w:ascii="Times New Roman" w:hAnsi="Times New Roman" w:cs="Times New Roman"/>
              </w:rPr>
              <w:t>гп</w:t>
            </w:r>
            <w:proofErr w:type="gramStart"/>
            <w:r w:rsidRPr="00927544">
              <w:rPr>
                <w:rFonts w:ascii="Times New Roman" w:hAnsi="Times New Roman" w:cs="Times New Roman"/>
              </w:rPr>
              <w:t>.М</w:t>
            </w:r>
            <w:proofErr w:type="gramEnd"/>
            <w:r w:rsidRPr="00927544">
              <w:rPr>
                <w:rFonts w:ascii="Times New Roman" w:hAnsi="Times New Roman" w:cs="Times New Roman"/>
              </w:rPr>
              <w:t>еждуреченский</w:t>
            </w:r>
            <w:proofErr w:type="spellEnd"/>
            <w:r w:rsidRPr="00927544">
              <w:rPr>
                <w:rFonts w:ascii="Times New Roman" w:hAnsi="Times New Roman" w:cs="Times New Roman"/>
              </w:rPr>
              <w:t xml:space="preserve"> утверждена постановлением администрации </w:t>
            </w:r>
            <w:proofErr w:type="spellStart"/>
            <w:r w:rsidRPr="00927544">
              <w:rPr>
                <w:rFonts w:ascii="Times New Roman" w:hAnsi="Times New Roman" w:cs="Times New Roman"/>
              </w:rPr>
              <w:t>Кониднского</w:t>
            </w:r>
            <w:proofErr w:type="spellEnd"/>
            <w:r w:rsidRPr="00927544">
              <w:rPr>
                <w:rFonts w:ascii="Times New Roman" w:hAnsi="Times New Roman" w:cs="Times New Roman"/>
              </w:rPr>
              <w:t xml:space="preserve"> района от 06.11.2018 № 2169 «Об утверждении Комплексной схемы организации дорожного движения </w:t>
            </w:r>
            <w:proofErr w:type="spellStart"/>
            <w:r w:rsidRPr="00927544">
              <w:rPr>
                <w:rFonts w:ascii="Times New Roman" w:hAnsi="Times New Roman" w:cs="Times New Roman"/>
              </w:rPr>
              <w:t>гп.Междуреченский</w:t>
            </w:r>
            <w:proofErr w:type="spellEnd"/>
            <w:r w:rsidRPr="00927544">
              <w:rPr>
                <w:rFonts w:ascii="Times New Roman" w:hAnsi="Times New Roman" w:cs="Times New Roman"/>
              </w:rPr>
              <w:t xml:space="preserve">». КСОДД подлежит актуализации не реже, </w:t>
            </w:r>
            <w:r w:rsidRPr="00927544">
              <w:rPr>
                <w:rFonts w:ascii="Times New Roman" w:hAnsi="Times New Roman" w:cs="Times New Roman"/>
              </w:rPr>
              <w:lastRenderedPageBreak/>
              <w:t>чем один раз в три года. В настоящее время, актуализация КСОДД не требуется.</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lastRenderedPageBreak/>
              <w:t>12.3.</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Оказание муниципальных услуг в сфере строительства в соответствии с административным регламентом</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сокращение сроков получения разрешений на строительство и ввод объекта в эксплуатацию,</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сроков проведения экспертизы проектной документации</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официальных сайтах органов местного самоуправления</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Депстрой</w:t>
            </w:r>
            <w:proofErr w:type="spellEnd"/>
            <w:r w:rsidRPr="00927544">
              <w:rPr>
                <w:rFonts w:ascii="Times New Roman" w:hAnsi="Times New Roman" w:cs="Times New Roman"/>
              </w:rPr>
              <w:t xml:space="preserve">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6770B" w:rsidRPr="00927544" w:rsidRDefault="00D6770B" w:rsidP="00D6770B">
            <w:pPr>
              <w:pStyle w:val="ConsPlusNormal"/>
              <w:rPr>
                <w:rFonts w:ascii="Times New Roman" w:hAnsi="Times New Roman" w:cs="Times New Roman"/>
              </w:rPr>
            </w:pPr>
            <w:r w:rsidRPr="00927544">
              <w:rPr>
                <w:rFonts w:ascii="Times New Roman" w:hAnsi="Times New Roman" w:cs="Times New Roman"/>
              </w:rPr>
              <w:t>Муниципальные услуги оказываются в соответствии с утвержденными регламентами. Средний срок предоставления услуги по выдаче разрешения на строительство 4 дня, выдача градостроительного плана земельного участка – 9 дней.</w:t>
            </w:r>
          </w:p>
          <w:p w:rsidR="00D35152" w:rsidRPr="00927544" w:rsidRDefault="00D6770B" w:rsidP="00D6770B">
            <w:pPr>
              <w:pStyle w:val="ConsPlusNormal"/>
              <w:rPr>
                <w:rFonts w:ascii="Times New Roman" w:hAnsi="Times New Roman" w:cs="Times New Roman"/>
              </w:rPr>
            </w:pPr>
            <w:r w:rsidRPr="00927544">
              <w:rPr>
                <w:rFonts w:ascii="Times New Roman" w:hAnsi="Times New Roman" w:cs="Times New Roman"/>
              </w:rPr>
              <w:t xml:space="preserve">На официальном сайте органов местного самоуправления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создан раздел, посвященный вопросам градостроительной деятельности в котором размещены стандарты предоставления услуг в сфере строительства, «калькулятор процедур». </w:t>
            </w:r>
            <w:proofErr w:type="gramStart"/>
            <w:r w:rsidRPr="00927544">
              <w:rPr>
                <w:rFonts w:ascii="Times New Roman" w:hAnsi="Times New Roman" w:cs="Times New Roman"/>
              </w:rPr>
              <w:t>В общественных местах на стендах, проспектах, размещены памятки по получению услуг в электронном виде)</w:t>
            </w:r>
            <w:proofErr w:type="gramEnd"/>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t>13.</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архитектурно-строительного проектирования</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13.2.</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Популяризация объемного моделирования в архитектурно-строительном проектировании</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внедрение лучших мировых практик, повышение конкурентоспособности, улучшение качества подготовленной проектной </w:t>
            </w:r>
            <w:r w:rsidRPr="00927544">
              <w:rPr>
                <w:rFonts w:ascii="Times New Roman" w:hAnsi="Times New Roman" w:cs="Times New Roman"/>
              </w:rPr>
              <w:lastRenderedPageBreak/>
              <w:t>документации, на этапах строительства - соблюдение сроков реализации проекта, возможность отслеживания процесса строительства в режиме "онлайн"</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информация на едином официальном сайте государственных органов автономного округа, официальных сайтах органов </w:t>
            </w:r>
            <w:r w:rsidRPr="00927544">
              <w:rPr>
                <w:rFonts w:ascii="Times New Roman" w:hAnsi="Times New Roman" w:cs="Times New Roman"/>
              </w:rPr>
              <w:lastRenderedPageBreak/>
              <w:t>местного самоуправления</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lastRenderedPageBreak/>
              <w:t>Депстрой</w:t>
            </w:r>
            <w:proofErr w:type="spellEnd"/>
            <w:r w:rsidRPr="00927544">
              <w:rPr>
                <w:rFonts w:ascii="Times New Roman" w:hAnsi="Times New Roman" w:cs="Times New Roman"/>
              </w:rPr>
              <w:t xml:space="preserve"> Югры, 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63761" w:rsidRPr="00927544" w:rsidRDefault="00163761" w:rsidP="00163761">
            <w:pPr>
              <w:pStyle w:val="ConsPlusNormal"/>
              <w:rPr>
                <w:rFonts w:ascii="Times New Roman" w:hAnsi="Times New Roman" w:cs="Times New Roman"/>
              </w:rPr>
            </w:pPr>
            <w:r w:rsidRPr="00927544">
              <w:rPr>
                <w:rFonts w:ascii="Times New Roman" w:hAnsi="Times New Roman" w:cs="Times New Roman"/>
              </w:rPr>
              <w:t xml:space="preserve">Разработка проектной документации на 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ведется в соответствии с действующими нормами проектирования.</w:t>
            </w:r>
          </w:p>
          <w:p w:rsidR="00163761" w:rsidRPr="00927544" w:rsidRDefault="00163761" w:rsidP="00163761">
            <w:pPr>
              <w:pStyle w:val="ConsPlusNormal"/>
              <w:rPr>
                <w:rFonts w:ascii="Times New Roman" w:hAnsi="Times New Roman" w:cs="Times New Roman"/>
              </w:rPr>
            </w:pPr>
            <w:r w:rsidRPr="00927544">
              <w:rPr>
                <w:rFonts w:ascii="Times New Roman" w:hAnsi="Times New Roman" w:cs="Times New Roman"/>
              </w:rPr>
              <w:t xml:space="preserve">Конкурентоспособность при определении подрядчика работ по проектированию достигается путем проведения соответствующих конкурсов и аукционов в рамках </w:t>
            </w:r>
            <w:r w:rsidRPr="00927544">
              <w:rPr>
                <w:rFonts w:ascii="Times New Roman" w:hAnsi="Times New Roman" w:cs="Times New Roman"/>
              </w:rPr>
              <w:lastRenderedPageBreak/>
              <w:t>действующего законодательства.</w:t>
            </w:r>
          </w:p>
          <w:p w:rsidR="00D35152" w:rsidRPr="00927544" w:rsidRDefault="00163761" w:rsidP="00163761">
            <w:pPr>
              <w:pStyle w:val="ConsPlusNormal"/>
              <w:rPr>
                <w:rFonts w:ascii="Times New Roman" w:hAnsi="Times New Roman" w:cs="Times New Roman"/>
              </w:rPr>
            </w:pPr>
            <w:r w:rsidRPr="00927544">
              <w:rPr>
                <w:rFonts w:ascii="Times New Roman" w:hAnsi="Times New Roman" w:cs="Times New Roman"/>
              </w:rPr>
              <w:t>Сроки реализации проекта устанавливаются техническим заданием и контролируются в процессе строительства в рамках строительного контроля</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lastRenderedPageBreak/>
              <w:t>14.</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кадастровых и землеустроительных работ</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14.1.</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Исследование рынка кадастровых и землеустроительных работ</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недостаточность имеющихся сведений для комплексной оценки ситуации</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Департамент по управлению государственным имуществом автономного округа (далее - </w:t>
            </w: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Управление </w:t>
            </w:r>
            <w:proofErr w:type="spellStart"/>
            <w:r w:rsidRPr="00927544">
              <w:rPr>
                <w:rFonts w:ascii="Times New Roman" w:hAnsi="Times New Roman" w:cs="Times New Roman"/>
              </w:rPr>
              <w:t>Росреестра</w:t>
            </w:r>
            <w:proofErr w:type="spellEnd"/>
            <w:r w:rsidRPr="00927544">
              <w:rPr>
                <w:rFonts w:ascii="Times New Roman" w:hAnsi="Times New Roman" w:cs="Times New Roman"/>
              </w:rPr>
              <w:t xml:space="preserve"> по автономному округу (по согласованию),</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саморегулируемые организации кадастровых инженеров (по согласованию)</w:t>
            </w:r>
          </w:p>
        </w:tc>
        <w:tc>
          <w:tcPr>
            <w:tcW w:w="3543" w:type="dxa"/>
          </w:tcPr>
          <w:p w:rsidR="00D35152" w:rsidRPr="00927544" w:rsidRDefault="00927544" w:rsidP="00D6770B">
            <w:pPr>
              <w:pStyle w:val="ConsPlusNormal"/>
              <w:rPr>
                <w:rFonts w:ascii="Times New Roman" w:hAnsi="Times New Roman" w:cs="Times New Roman"/>
              </w:rPr>
            </w:pPr>
            <w:r w:rsidRPr="00927544">
              <w:rPr>
                <w:rFonts w:ascii="Times New Roman" w:hAnsi="Times New Roman" w:cs="Times New Roman"/>
              </w:rPr>
              <w:t>В 2019 году выполненные работы поставщиками услуг частной формы собственности по контрактам и договорам, заключенным с органами местного самоуправления (100 %) - 579 183 рублей; выполненные работы поставщиками услуг - юридическими лицами с государственным или муниципальным участием по заказу муниципального образования (0 %) - 0 рублей</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lastRenderedPageBreak/>
              <w:t>18.</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услуг дошкольного образования</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18.1.</w:t>
            </w:r>
          </w:p>
        </w:tc>
        <w:tc>
          <w:tcPr>
            <w:tcW w:w="2546" w:type="dxa"/>
          </w:tcPr>
          <w:p w:rsidR="00D35152" w:rsidRPr="00927544" w:rsidRDefault="00D35152">
            <w:pPr>
              <w:pStyle w:val="ConsPlusNormal"/>
              <w:rPr>
                <w:rFonts w:ascii="Times New Roman" w:hAnsi="Times New Roman" w:cs="Times New Roman"/>
              </w:rPr>
            </w:pPr>
            <w:proofErr w:type="gramStart"/>
            <w:r w:rsidRPr="00927544">
              <w:rPr>
                <w:rFonts w:ascii="Times New Roman" w:hAnsi="Times New Roman" w:cs="Times New Roman"/>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возмещение затрат частной организации на реализацию образовательной программы дошкольного образования</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информация в </w:t>
            </w: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5734A6" w:rsidP="00DA4F38">
            <w:pPr>
              <w:pStyle w:val="ConsPlusNormal"/>
              <w:rPr>
                <w:rFonts w:ascii="Times New Roman" w:hAnsi="Times New Roman" w:cs="Times New Roman"/>
              </w:rPr>
            </w:pPr>
            <w:r w:rsidRPr="00927544">
              <w:rPr>
                <w:rFonts w:ascii="Times New Roman" w:hAnsi="Times New Roman" w:cs="Times New Roman"/>
              </w:rPr>
              <w:t>Реализация не осущес</w:t>
            </w:r>
            <w:r w:rsidR="00DA4F38" w:rsidRPr="00927544">
              <w:rPr>
                <w:rFonts w:ascii="Times New Roman" w:hAnsi="Times New Roman" w:cs="Times New Roman"/>
              </w:rPr>
              <w:t>т</w:t>
            </w:r>
            <w:r w:rsidRPr="00927544">
              <w:rPr>
                <w:rFonts w:ascii="Times New Roman" w:hAnsi="Times New Roman" w:cs="Times New Roman"/>
              </w:rPr>
              <w:t>влялась.</w:t>
            </w:r>
          </w:p>
        </w:tc>
      </w:tr>
      <w:tr w:rsidR="00582429" w:rsidRPr="00927544" w:rsidTr="000C045C">
        <w:tc>
          <w:tcPr>
            <w:tcW w:w="629" w:type="dxa"/>
          </w:tcPr>
          <w:p w:rsidR="00582429" w:rsidRPr="00927544" w:rsidRDefault="00582429">
            <w:pPr>
              <w:pStyle w:val="ConsPlusNormal"/>
              <w:spacing w:line="276" w:lineRule="auto"/>
              <w:jc w:val="center"/>
              <w:rPr>
                <w:rFonts w:ascii="Times New Roman" w:hAnsi="Times New Roman" w:cs="Times New Roman"/>
                <w:lang w:eastAsia="en-US"/>
              </w:rPr>
            </w:pPr>
            <w:r w:rsidRPr="00927544">
              <w:rPr>
                <w:rFonts w:ascii="Times New Roman" w:hAnsi="Times New Roman" w:cs="Times New Roman"/>
                <w:lang w:eastAsia="en-US"/>
              </w:rPr>
              <w:t>18.2.</w:t>
            </w:r>
          </w:p>
        </w:tc>
        <w:tc>
          <w:tcPr>
            <w:tcW w:w="2546"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t xml:space="preserve">Организация межведомственного </w:t>
            </w:r>
            <w:r w:rsidRPr="00927544">
              <w:rPr>
                <w:rFonts w:ascii="Times New Roman" w:hAnsi="Times New Roman" w:cs="Times New Roman"/>
                <w:lang w:eastAsia="en-US"/>
              </w:rPr>
              <w:lastRenderedPageBreak/>
              <w:t>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1990"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 xml:space="preserve">наличие недостаточно </w:t>
            </w:r>
            <w:r w:rsidRPr="00927544">
              <w:rPr>
                <w:rFonts w:ascii="Times New Roman" w:hAnsi="Times New Roman" w:cs="Times New Roman"/>
                <w:lang w:eastAsia="en-US"/>
              </w:rPr>
              <w:lastRenderedPageBreak/>
              <w:t>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1843"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 xml:space="preserve">развитие сектора частных </w:t>
            </w:r>
            <w:r w:rsidRPr="00927544">
              <w:rPr>
                <w:rFonts w:ascii="Times New Roman" w:hAnsi="Times New Roman" w:cs="Times New Roman"/>
                <w:lang w:eastAsia="en-US"/>
              </w:rPr>
              <w:lastRenderedPageBreak/>
              <w:t>организаций, осуществляющих образовательную деятельность по реализации образовательных программ дошкольного образования</w:t>
            </w:r>
          </w:p>
        </w:tc>
        <w:tc>
          <w:tcPr>
            <w:tcW w:w="1418"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30 декабря 2019 года,</w:t>
            </w:r>
          </w:p>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30 декабря 2020 года,</w:t>
            </w:r>
          </w:p>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t>30 декабря 2021 года</w:t>
            </w:r>
          </w:p>
        </w:tc>
        <w:tc>
          <w:tcPr>
            <w:tcW w:w="1559"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информация в уполномоченн</w:t>
            </w:r>
            <w:r w:rsidRPr="00927544">
              <w:rPr>
                <w:rFonts w:ascii="Times New Roman" w:hAnsi="Times New Roman" w:cs="Times New Roman"/>
                <w:lang w:eastAsia="en-US"/>
              </w:rPr>
              <w:lastRenderedPageBreak/>
              <w:t>ый орган</w:t>
            </w:r>
          </w:p>
        </w:tc>
        <w:tc>
          <w:tcPr>
            <w:tcW w:w="1843"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 xml:space="preserve">Департамент образования и </w:t>
            </w:r>
            <w:r w:rsidRPr="00927544">
              <w:rPr>
                <w:rFonts w:ascii="Times New Roman" w:hAnsi="Times New Roman" w:cs="Times New Roman"/>
                <w:lang w:eastAsia="en-US"/>
              </w:rPr>
              <w:lastRenderedPageBreak/>
              <w:t xml:space="preserve">молодежной политики автономного округа (далее - </w:t>
            </w:r>
            <w:proofErr w:type="spellStart"/>
            <w:r w:rsidRPr="00927544">
              <w:rPr>
                <w:rFonts w:ascii="Times New Roman" w:hAnsi="Times New Roman" w:cs="Times New Roman"/>
                <w:lang w:eastAsia="en-US"/>
              </w:rPr>
              <w:t>Депобразования</w:t>
            </w:r>
            <w:proofErr w:type="spellEnd"/>
            <w:r w:rsidRPr="00927544">
              <w:rPr>
                <w:rFonts w:ascii="Times New Roman" w:hAnsi="Times New Roman" w:cs="Times New Roman"/>
                <w:lang w:eastAsia="en-US"/>
              </w:rPr>
              <w:t xml:space="preserve"> и молодежи Югры), Служба по контролю и надзору в сфере образования автономного округа (далее - </w:t>
            </w:r>
            <w:proofErr w:type="spellStart"/>
            <w:r w:rsidRPr="00927544">
              <w:rPr>
                <w:rFonts w:ascii="Times New Roman" w:hAnsi="Times New Roman" w:cs="Times New Roman"/>
                <w:lang w:eastAsia="en-US"/>
              </w:rPr>
              <w:t>Обрнадзор</w:t>
            </w:r>
            <w:proofErr w:type="spellEnd"/>
            <w:r w:rsidRPr="00927544">
              <w:rPr>
                <w:rFonts w:ascii="Times New Roman" w:hAnsi="Times New Roman" w:cs="Times New Roman"/>
                <w:lang w:eastAsia="en-US"/>
              </w:rPr>
              <w:t xml:space="preserve"> Югры),</w:t>
            </w:r>
          </w:p>
          <w:p w:rsidR="00582429" w:rsidRPr="00927544" w:rsidRDefault="00582429">
            <w:pPr>
              <w:pStyle w:val="ConsPlusNormal"/>
              <w:spacing w:line="276" w:lineRule="auto"/>
              <w:rPr>
                <w:rFonts w:ascii="Times New Roman" w:hAnsi="Times New Roman" w:cs="Times New Roman"/>
                <w:lang w:eastAsia="en-US"/>
              </w:rPr>
            </w:pPr>
            <w:proofErr w:type="spellStart"/>
            <w:r w:rsidRPr="00927544">
              <w:rPr>
                <w:rFonts w:ascii="Times New Roman" w:hAnsi="Times New Roman" w:cs="Times New Roman"/>
                <w:lang w:eastAsia="en-US"/>
              </w:rPr>
              <w:t>Депэкономики</w:t>
            </w:r>
            <w:proofErr w:type="spellEnd"/>
            <w:r w:rsidRPr="00927544">
              <w:rPr>
                <w:rFonts w:ascii="Times New Roman" w:hAnsi="Times New Roman" w:cs="Times New Roman"/>
                <w:lang w:eastAsia="en-US"/>
              </w:rPr>
              <w:t xml:space="preserve"> Югры, Департамент финансов автономного округа (далее - </w:t>
            </w:r>
            <w:proofErr w:type="spellStart"/>
            <w:r w:rsidRPr="00927544">
              <w:rPr>
                <w:rFonts w:ascii="Times New Roman" w:hAnsi="Times New Roman" w:cs="Times New Roman"/>
                <w:lang w:eastAsia="en-US"/>
              </w:rPr>
              <w:t>Депфин</w:t>
            </w:r>
            <w:proofErr w:type="spellEnd"/>
            <w:r w:rsidRPr="00927544">
              <w:rPr>
                <w:rFonts w:ascii="Times New Roman" w:hAnsi="Times New Roman" w:cs="Times New Roman"/>
                <w:lang w:eastAsia="en-US"/>
              </w:rPr>
              <w:t xml:space="preserve"> Югры),</w:t>
            </w:r>
          </w:p>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t>органы местного самоуправления</w:t>
            </w:r>
          </w:p>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t>(по согласованию)</w:t>
            </w:r>
          </w:p>
        </w:tc>
        <w:tc>
          <w:tcPr>
            <w:tcW w:w="3543" w:type="dxa"/>
          </w:tcPr>
          <w:p w:rsidR="00582429" w:rsidRPr="00927544" w:rsidRDefault="00582429">
            <w:pPr>
              <w:pStyle w:val="ConsPlusNormal"/>
              <w:spacing w:line="276" w:lineRule="auto"/>
              <w:rPr>
                <w:rFonts w:ascii="Times New Roman" w:hAnsi="Times New Roman" w:cs="Times New Roman"/>
                <w:lang w:eastAsia="en-US"/>
              </w:rPr>
            </w:pPr>
            <w:r w:rsidRPr="00927544">
              <w:rPr>
                <w:rFonts w:ascii="Times New Roman" w:hAnsi="Times New Roman" w:cs="Times New Roman"/>
                <w:lang w:eastAsia="en-US"/>
              </w:rPr>
              <w:lastRenderedPageBreak/>
              <w:t xml:space="preserve">Проведено совещание руководителей дошкольных </w:t>
            </w:r>
            <w:r w:rsidRPr="00927544">
              <w:rPr>
                <w:rFonts w:ascii="Times New Roman" w:hAnsi="Times New Roman" w:cs="Times New Roman"/>
                <w:lang w:eastAsia="en-US"/>
              </w:rPr>
              <w:lastRenderedPageBreak/>
              <w:t>образовательных организаций, прияло участие 30 человек.</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lastRenderedPageBreak/>
              <w:t>18.3.</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Содействие в реализации инвестиционных программ и проектов в сфере дошкольного образования</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наличие дефицита мест в дошкольных образовательных организациях</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создание условий для развития конкуренции на рынке услуг дошкольного </w:t>
            </w:r>
            <w:r w:rsidRPr="00927544">
              <w:rPr>
                <w:rFonts w:ascii="Times New Roman" w:hAnsi="Times New Roman" w:cs="Times New Roman"/>
              </w:rPr>
              <w:lastRenderedPageBreak/>
              <w:t>образования</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30 декабря </w:t>
            </w:r>
            <w:r w:rsidRPr="00927544">
              <w:rPr>
                <w:rFonts w:ascii="Times New Roman" w:hAnsi="Times New Roman" w:cs="Times New Roman"/>
              </w:rPr>
              <w:lastRenderedPageBreak/>
              <w:t>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w:t>
            </w: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 органы местного </w:t>
            </w:r>
            <w:r w:rsidRPr="00927544">
              <w:rPr>
                <w:rFonts w:ascii="Times New Roman" w:hAnsi="Times New Roman" w:cs="Times New Roman"/>
              </w:rPr>
              <w:lastRenderedPageBreak/>
              <w:t>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582429">
            <w:pPr>
              <w:pStyle w:val="ConsPlusNormal"/>
              <w:rPr>
                <w:rFonts w:ascii="Times New Roman" w:hAnsi="Times New Roman" w:cs="Times New Roman"/>
              </w:rPr>
            </w:pPr>
            <w:r w:rsidRPr="00927544">
              <w:rPr>
                <w:rFonts w:ascii="Times New Roman" w:hAnsi="Times New Roman" w:cs="Times New Roman"/>
              </w:rPr>
              <w:lastRenderedPageBreak/>
              <w:t xml:space="preserve">На 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реализуются инвестиционные проекты: строительство «Детского сада на 200 мест в </w:t>
            </w:r>
            <w:proofErr w:type="spellStart"/>
            <w:r w:rsidRPr="00927544">
              <w:rPr>
                <w:rFonts w:ascii="Times New Roman" w:hAnsi="Times New Roman" w:cs="Times New Roman"/>
              </w:rPr>
              <w:t>пгт</w:t>
            </w:r>
            <w:proofErr w:type="spellEnd"/>
            <w:r w:rsidRPr="00927544">
              <w:rPr>
                <w:rFonts w:ascii="Times New Roman" w:hAnsi="Times New Roman" w:cs="Times New Roman"/>
              </w:rPr>
              <w:t xml:space="preserve">. Междуреченский», реконструкция с </w:t>
            </w:r>
            <w:proofErr w:type="spellStart"/>
            <w:r w:rsidRPr="00927544">
              <w:rPr>
                <w:rFonts w:ascii="Times New Roman" w:hAnsi="Times New Roman" w:cs="Times New Roman"/>
              </w:rPr>
              <w:lastRenderedPageBreak/>
              <w:t>пристроем</w:t>
            </w:r>
            <w:proofErr w:type="spellEnd"/>
            <w:r w:rsidRPr="00927544">
              <w:rPr>
                <w:rFonts w:ascii="Times New Roman" w:hAnsi="Times New Roman" w:cs="Times New Roman"/>
              </w:rPr>
              <w:t xml:space="preserve"> групп детского сада в </w:t>
            </w:r>
            <w:proofErr w:type="spellStart"/>
            <w:r w:rsidRPr="00927544">
              <w:rPr>
                <w:rFonts w:ascii="Times New Roman" w:hAnsi="Times New Roman" w:cs="Times New Roman"/>
              </w:rPr>
              <w:t>п</w:t>
            </w:r>
            <w:proofErr w:type="gramStart"/>
            <w:r w:rsidRPr="00927544">
              <w:rPr>
                <w:rFonts w:ascii="Times New Roman" w:hAnsi="Times New Roman" w:cs="Times New Roman"/>
              </w:rPr>
              <w:t>.П</w:t>
            </w:r>
            <w:proofErr w:type="gramEnd"/>
            <w:r w:rsidRPr="00927544">
              <w:rPr>
                <w:rFonts w:ascii="Times New Roman" w:hAnsi="Times New Roman" w:cs="Times New Roman"/>
              </w:rPr>
              <w:t>оловинка</w:t>
            </w:r>
            <w:proofErr w:type="spellEnd"/>
            <w:r w:rsidRPr="00927544">
              <w:rPr>
                <w:rFonts w:ascii="Times New Roman" w:hAnsi="Times New Roman" w:cs="Times New Roman"/>
              </w:rPr>
              <w:t xml:space="preserve"> и с. </w:t>
            </w:r>
            <w:proofErr w:type="spellStart"/>
            <w:r w:rsidRPr="00927544">
              <w:rPr>
                <w:rFonts w:ascii="Times New Roman" w:hAnsi="Times New Roman" w:cs="Times New Roman"/>
              </w:rPr>
              <w:t>Чантырья</w:t>
            </w:r>
            <w:proofErr w:type="spellEnd"/>
            <w:r w:rsidRPr="00927544">
              <w:rPr>
                <w:rFonts w:ascii="Times New Roman" w:hAnsi="Times New Roman" w:cs="Times New Roman"/>
              </w:rPr>
              <w:t xml:space="preserve">, строительство комплекса школа – сад в д. </w:t>
            </w:r>
            <w:proofErr w:type="spellStart"/>
            <w:r w:rsidRPr="00927544">
              <w:rPr>
                <w:rFonts w:ascii="Times New Roman" w:hAnsi="Times New Roman" w:cs="Times New Roman"/>
              </w:rPr>
              <w:t>Ушья</w:t>
            </w:r>
            <w:proofErr w:type="spellEnd"/>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lastRenderedPageBreak/>
              <w:t>18.4.</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w:t>
            </w:r>
            <w:proofErr w:type="spellStart"/>
            <w:r w:rsidRPr="00927544">
              <w:rPr>
                <w:rFonts w:ascii="Times New Roman" w:hAnsi="Times New Roman" w:cs="Times New Roman"/>
              </w:rPr>
              <w:t>Обрнадзор</w:t>
            </w:r>
            <w:proofErr w:type="spellEnd"/>
            <w:r w:rsidRPr="00927544">
              <w:rPr>
                <w:rFonts w:ascii="Times New Roman" w:hAnsi="Times New Roman" w:cs="Times New Roman"/>
              </w:rPr>
              <w:t xml:space="preserve"> Югры, Фонд поддержки предпринимательства Югры (по согласованию), органы местного самоуправления (по согласованию), Управление Федеральной службы по надзору в сфере защиты прав потребителей и благополучия человека по автономному округу (далее - </w:t>
            </w:r>
            <w:proofErr w:type="spellStart"/>
            <w:r w:rsidRPr="00927544">
              <w:rPr>
                <w:rFonts w:ascii="Times New Roman" w:hAnsi="Times New Roman" w:cs="Times New Roman"/>
              </w:rPr>
              <w:t>Роспотребнадзор</w:t>
            </w:r>
            <w:proofErr w:type="spellEnd"/>
            <w:r w:rsidRPr="00927544">
              <w:rPr>
                <w:rFonts w:ascii="Times New Roman" w:hAnsi="Times New Roman" w:cs="Times New Roman"/>
              </w:rPr>
              <w:t>)</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 Управление Федеральной налоговой службы по автономному округу</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1B27EF">
            <w:pPr>
              <w:pStyle w:val="ConsPlusNormal"/>
              <w:rPr>
                <w:rFonts w:ascii="Times New Roman" w:hAnsi="Times New Roman" w:cs="Times New Roman"/>
              </w:rPr>
            </w:pPr>
            <w:r w:rsidRPr="00927544">
              <w:rPr>
                <w:rFonts w:ascii="Times New Roman" w:hAnsi="Times New Roman" w:cs="Times New Roman"/>
              </w:rPr>
              <w:t>Оказание информационно-консультативной помощи частным образовательным организациям, реализующим основные общеобразовательные программы дошкольного образования, в условиях реализации федерального государственного стандарта дошкольного образования не оказывалась</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lastRenderedPageBreak/>
              <w:t>19.</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услуг общего образования</w:t>
            </w:r>
          </w:p>
        </w:tc>
        <w:tc>
          <w:tcPr>
            <w:tcW w:w="3543" w:type="dxa"/>
          </w:tcPr>
          <w:p w:rsidR="00D35152" w:rsidRPr="00927544" w:rsidRDefault="00D35152">
            <w:pPr>
              <w:pStyle w:val="ConsPlusNormal"/>
              <w:rPr>
                <w:rFonts w:ascii="Times New Roman" w:hAnsi="Times New Roman" w:cs="Times New Roman"/>
              </w:rPr>
            </w:pP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t>19.1.</w:t>
            </w:r>
          </w:p>
        </w:tc>
        <w:tc>
          <w:tcPr>
            <w:tcW w:w="2546" w:type="dxa"/>
          </w:tcPr>
          <w:p w:rsidR="00D35152" w:rsidRPr="00927544" w:rsidRDefault="00D35152">
            <w:pPr>
              <w:pStyle w:val="ConsPlusNormal"/>
              <w:rPr>
                <w:rFonts w:ascii="Times New Roman" w:hAnsi="Times New Roman" w:cs="Times New Roman"/>
              </w:rPr>
            </w:pPr>
            <w:proofErr w:type="gramStart"/>
            <w:r w:rsidRPr="00927544">
              <w:rPr>
                <w:rFonts w:ascii="Times New Roman" w:hAnsi="Times New Roman" w:cs="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w:t>
            </w:r>
            <w:r w:rsidRPr="00927544">
              <w:rPr>
                <w:rFonts w:ascii="Times New Roman" w:hAnsi="Times New Roman" w:cs="Times New Roman"/>
              </w:rPr>
              <w:lastRenderedPageBreak/>
              <w:t>числе лицензионного программного</w:t>
            </w:r>
            <w:proofErr w:type="gramEnd"/>
            <w:r w:rsidRPr="00927544">
              <w:rPr>
                <w:rFonts w:ascii="Times New Roman" w:hAnsi="Times New Roman" w:cs="Times New Roman"/>
              </w:rPr>
              <w:t xml:space="preserve">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возмещение затрат частной организации на реализацию основных общеобразовательных программ</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 xml:space="preserve">информация в </w:t>
            </w: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5734A6">
            <w:pPr>
              <w:pStyle w:val="ConsPlusNormal"/>
              <w:rPr>
                <w:rFonts w:ascii="Times New Roman" w:hAnsi="Times New Roman" w:cs="Times New Roman"/>
              </w:rPr>
            </w:pPr>
            <w:r w:rsidRPr="00927544">
              <w:rPr>
                <w:rFonts w:ascii="Times New Roman" w:hAnsi="Times New Roman" w:cs="Times New Roman"/>
              </w:rPr>
              <w:t>Реализация не осуществлялась.</w:t>
            </w:r>
          </w:p>
        </w:tc>
      </w:tr>
      <w:tr w:rsidR="00D35152" w:rsidRPr="00927544" w:rsidTr="000C045C">
        <w:tc>
          <w:tcPr>
            <w:tcW w:w="629" w:type="dxa"/>
          </w:tcPr>
          <w:p w:rsidR="00D35152" w:rsidRPr="00927544" w:rsidRDefault="00D35152">
            <w:pPr>
              <w:pStyle w:val="ConsPlusNormal"/>
              <w:jc w:val="center"/>
              <w:rPr>
                <w:rFonts w:ascii="Times New Roman" w:hAnsi="Times New Roman" w:cs="Times New Roman"/>
              </w:rPr>
            </w:pPr>
            <w:r w:rsidRPr="00927544">
              <w:rPr>
                <w:rFonts w:ascii="Times New Roman" w:hAnsi="Times New Roman" w:cs="Times New Roman"/>
              </w:rPr>
              <w:lastRenderedPageBreak/>
              <w:t>19.2.</w:t>
            </w:r>
          </w:p>
        </w:tc>
        <w:tc>
          <w:tcPr>
            <w:tcW w:w="2546"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1990"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1843"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развитие сектора частных организаций, оказывающих услуги общего образования</w:t>
            </w:r>
          </w:p>
        </w:tc>
        <w:tc>
          <w:tcPr>
            <w:tcW w:w="1418"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2019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2020 года,</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D35152" w:rsidRPr="00927544" w:rsidRDefault="00D35152">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w:t>
            </w: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Фонд поддержки предпринимательства Югры</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 органы местного самоуправления</w:t>
            </w:r>
          </w:p>
          <w:p w:rsidR="00D35152" w:rsidRPr="00927544" w:rsidRDefault="00D35152">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35152" w:rsidRPr="00927544" w:rsidRDefault="005734A6" w:rsidP="00582429">
            <w:pPr>
              <w:pStyle w:val="ConsPlusNormal"/>
              <w:rPr>
                <w:rFonts w:ascii="Times New Roman" w:hAnsi="Times New Roman" w:cs="Times New Roman"/>
              </w:rPr>
            </w:pPr>
            <w:r w:rsidRPr="00927544">
              <w:rPr>
                <w:rFonts w:ascii="Times New Roman" w:hAnsi="Times New Roman" w:cs="Times New Roman"/>
              </w:rPr>
              <w:t>Не осуществлял</w:t>
            </w:r>
            <w:r w:rsidR="00582429" w:rsidRPr="00927544">
              <w:rPr>
                <w:rFonts w:ascii="Times New Roman" w:hAnsi="Times New Roman" w:cs="Times New Roman"/>
              </w:rPr>
              <w:t>а</w:t>
            </w:r>
            <w:r w:rsidRPr="00927544">
              <w:rPr>
                <w:rFonts w:ascii="Times New Roman" w:hAnsi="Times New Roman" w:cs="Times New Roman"/>
              </w:rPr>
              <w:t>сь.</w:t>
            </w:r>
          </w:p>
        </w:tc>
      </w:tr>
      <w:tr w:rsidR="00D35152" w:rsidRPr="00927544" w:rsidTr="000C045C">
        <w:tc>
          <w:tcPr>
            <w:tcW w:w="629" w:type="dxa"/>
          </w:tcPr>
          <w:p w:rsidR="00D35152" w:rsidRPr="00927544" w:rsidRDefault="00D35152">
            <w:pPr>
              <w:pStyle w:val="ConsPlusNormal"/>
              <w:jc w:val="center"/>
              <w:outlineLvl w:val="2"/>
              <w:rPr>
                <w:rFonts w:ascii="Times New Roman" w:hAnsi="Times New Roman" w:cs="Times New Roman"/>
              </w:rPr>
            </w:pPr>
            <w:r w:rsidRPr="00927544">
              <w:rPr>
                <w:rFonts w:ascii="Times New Roman" w:hAnsi="Times New Roman" w:cs="Times New Roman"/>
              </w:rPr>
              <w:t>21.</w:t>
            </w:r>
          </w:p>
        </w:tc>
        <w:tc>
          <w:tcPr>
            <w:tcW w:w="11199" w:type="dxa"/>
            <w:gridSpan w:val="6"/>
          </w:tcPr>
          <w:p w:rsidR="00D35152" w:rsidRPr="00927544" w:rsidRDefault="00D35152">
            <w:pPr>
              <w:pStyle w:val="ConsPlusNormal"/>
              <w:rPr>
                <w:rFonts w:ascii="Times New Roman" w:hAnsi="Times New Roman" w:cs="Times New Roman"/>
              </w:rPr>
            </w:pPr>
            <w:r w:rsidRPr="00927544">
              <w:rPr>
                <w:rFonts w:ascii="Times New Roman" w:hAnsi="Times New Roman" w:cs="Times New Roman"/>
              </w:rPr>
              <w:t>Рынок услуг дополнительного образования детей</w:t>
            </w:r>
          </w:p>
        </w:tc>
        <w:tc>
          <w:tcPr>
            <w:tcW w:w="3543" w:type="dxa"/>
          </w:tcPr>
          <w:p w:rsidR="00D35152" w:rsidRPr="00927544" w:rsidRDefault="00D35152">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21.1.</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 xml:space="preserve">Актуализация реестра негосударственных (немуниципальных) </w:t>
            </w:r>
            <w:r w:rsidRPr="00927544">
              <w:rPr>
                <w:rFonts w:ascii="Times New Roman" w:hAnsi="Times New Roman" w:cs="Times New Roman"/>
              </w:rPr>
              <w:lastRenderedPageBreak/>
              <w:t>(частных) организаций, осуществляющих образовательную деятельность по реализации дополнительных общеразвивающих программ</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 xml:space="preserve">недостаточность информации о системе </w:t>
            </w:r>
            <w:r w:rsidRPr="00927544">
              <w:rPr>
                <w:rFonts w:ascii="Times New Roman" w:hAnsi="Times New Roman" w:cs="Times New Roman"/>
              </w:rPr>
              <w:lastRenderedPageBreak/>
              <w:t>предоставления услуг по реализации дополнительных общеразвивающих программ</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организация мониторинга негосударственн</w:t>
            </w:r>
            <w:r w:rsidRPr="00927544">
              <w:rPr>
                <w:rFonts w:ascii="Times New Roman" w:hAnsi="Times New Roman" w:cs="Times New Roman"/>
              </w:rPr>
              <w:lastRenderedPageBreak/>
              <w:t>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 xml:space="preserve">30 декабря </w:t>
            </w:r>
            <w:r w:rsidRPr="00927544">
              <w:rPr>
                <w:rFonts w:ascii="Times New Roman" w:hAnsi="Times New Roman" w:cs="Times New Roman"/>
              </w:rPr>
              <w:lastRenderedPageBreak/>
              <w:t>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 xml:space="preserve">реестр в автоматизированной </w:t>
            </w:r>
            <w:r w:rsidRPr="00927544">
              <w:rPr>
                <w:rFonts w:ascii="Times New Roman" w:hAnsi="Times New Roman" w:cs="Times New Roman"/>
              </w:rPr>
              <w:lastRenderedPageBreak/>
              <w:t>информационной системе "ПФДО" - региональном навигаторе дополнительного образования</w:t>
            </w:r>
          </w:p>
        </w:tc>
        <w:tc>
          <w:tcPr>
            <w:tcW w:w="1843" w:type="dxa"/>
          </w:tcPr>
          <w:p w:rsidR="001B27EF" w:rsidRPr="00927544" w:rsidRDefault="001B27EF">
            <w:pPr>
              <w:pStyle w:val="ConsPlusNormal"/>
              <w:rPr>
                <w:rFonts w:ascii="Times New Roman" w:hAnsi="Times New Roman" w:cs="Times New Roman"/>
                <w:szCs w:val="22"/>
              </w:rPr>
            </w:pPr>
            <w:proofErr w:type="spellStart"/>
            <w:r w:rsidRPr="00927544">
              <w:rPr>
                <w:rFonts w:ascii="Times New Roman" w:hAnsi="Times New Roman" w:cs="Times New Roman"/>
                <w:szCs w:val="22"/>
              </w:rPr>
              <w:lastRenderedPageBreak/>
              <w:t>Депобразования</w:t>
            </w:r>
            <w:proofErr w:type="spellEnd"/>
            <w:r w:rsidRPr="00927544">
              <w:rPr>
                <w:rFonts w:ascii="Times New Roman" w:hAnsi="Times New Roman" w:cs="Times New Roman"/>
                <w:szCs w:val="22"/>
              </w:rPr>
              <w:t xml:space="preserve"> и молодежи Югры, органы местного </w:t>
            </w:r>
            <w:r w:rsidRPr="00927544">
              <w:rPr>
                <w:rFonts w:ascii="Times New Roman" w:hAnsi="Times New Roman" w:cs="Times New Roman"/>
                <w:szCs w:val="22"/>
              </w:rPr>
              <w:lastRenderedPageBreak/>
              <w:t>самоуправления</w:t>
            </w:r>
          </w:p>
          <w:p w:rsidR="001B27EF" w:rsidRPr="00927544" w:rsidRDefault="001B27EF">
            <w:pPr>
              <w:pStyle w:val="ConsPlusNormal"/>
              <w:rPr>
                <w:rFonts w:ascii="Times New Roman" w:hAnsi="Times New Roman" w:cs="Times New Roman"/>
                <w:szCs w:val="22"/>
              </w:rPr>
            </w:pPr>
            <w:r w:rsidRPr="00927544">
              <w:rPr>
                <w:rFonts w:ascii="Times New Roman" w:hAnsi="Times New Roman" w:cs="Times New Roman"/>
                <w:szCs w:val="22"/>
              </w:rPr>
              <w:t>(по согласованию)</w:t>
            </w:r>
          </w:p>
        </w:tc>
        <w:tc>
          <w:tcPr>
            <w:tcW w:w="3543" w:type="dxa"/>
          </w:tcPr>
          <w:p w:rsidR="001B27EF" w:rsidRPr="00927544" w:rsidRDefault="001B27EF" w:rsidP="004D7C85">
            <w:pPr>
              <w:widowControl w:val="0"/>
              <w:rPr>
                <w:rFonts w:eastAsia="Calibri"/>
                <w:sz w:val="22"/>
                <w:szCs w:val="22"/>
              </w:rPr>
            </w:pPr>
            <w:r w:rsidRPr="00927544">
              <w:rPr>
                <w:rFonts w:eastAsia="Calibri"/>
                <w:sz w:val="22"/>
                <w:szCs w:val="22"/>
              </w:rPr>
              <w:lastRenderedPageBreak/>
              <w:t xml:space="preserve">В реестр поставщиков услуг по реализации дополнительных общеразвивающих программ </w:t>
            </w:r>
            <w:r w:rsidRPr="00927544">
              <w:rPr>
                <w:rFonts w:eastAsia="Calibri"/>
                <w:sz w:val="22"/>
                <w:szCs w:val="22"/>
              </w:rPr>
              <w:lastRenderedPageBreak/>
              <w:t>включен ИП Рогов</w:t>
            </w:r>
            <w:r w:rsidR="00BC6F42" w:rsidRPr="00927544">
              <w:rPr>
                <w:rFonts w:eastAsia="Calibri"/>
                <w:sz w:val="22"/>
                <w:szCs w:val="22"/>
              </w:rPr>
              <w:t>.</w:t>
            </w:r>
          </w:p>
          <w:p w:rsidR="00BC6F42" w:rsidRPr="00927544" w:rsidRDefault="00BC6F42" w:rsidP="004D7C85">
            <w:pPr>
              <w:widowControl w:val="0"/>
              <w:rPr>
                <w:rFonts w:eastAsia="Calibri"/>
                <w:sz w:val="22"/>
                <w:szCs w:val="22"/>
              </w:rPr>
            </w:pPr>
            <w:r w:rsidRPr="00927544">
              <w:rPr>
                <w:rFonts w:eastAsia="Calibri"/>
                <w:sz w:val="22"/>
                <w:szCs w:val="22"/>
              </w:rPr>
              <w:t xml:space="preserve">Информация о деятельности ИП Рогов размещена на сайте «Образование </w:t>
            </w:r>
            <w:proofErr w:type="spellStart"/>
            <w:r w:rsidRPr="00927544">
              <w:rPr>
                <w:rFonts w:eastAsia="Calibri"/>
                <w:sz w:val="22"/>
                <w:szCs w:val="22"/>
              </w:rPr>
              <w:t>Конды</w:t>
            </w:r>
            <w:proofErr w:type="spellEnd"/>
            <w:r w:rsidRPr="00927544">
              <w:rPr>
                <w:rFonts w:eastAsia="Calibri"/>
                <w:sz w:val="22"/>
                <w:szCs w:val="22"/>
              </w:rPr>
              <w:t xml:space="preserve">» в разделе  «Дополнительное образование» по ссылке: </w:t>
            </w:r>
            <w:hyperlink r:id="rId6" w:history="1">
              <w:r w:rsidRPr="00927544">
                <w:rPr>
                  <w:rStyle w:val="a3"/>
                  <w:rFonts w:eastAsia="Calibri"/>
                  <w:sz w:val="22"/>
                  <w:szCs w:val="22"/>
                </w:rPr>
                <w:t>https://konda-edu.ru/?page_id=28</w:t>
              </w:r>
            </w:hyperlink>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lastRenderedPageBreak/>
              <w:t>21.3.</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наличие рисков несоблюдения законодательства при оказании услуг по реализации дополнительных общеразвивающих программ</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программы методических мероприятий</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1 мероприятие (районный уровень);</w:t>
            </w:r>
          </w:p>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Круглый стол «Перспектива развития молодежного инновационного предпринимательства» (19.03.2019 года);</w:t>
            </w:r>
          </w:p>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 xml:space="preserve">Проведены совещания управления образования  с приглашением  ИП Рогов, ИП Ищенко;  ИП Гущина;  ИП Пластун: </w:t>
            </w:r>
          </w:p>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 xml:space="preserve">- по достижению целевых показателей реализации портфеля проектов «Доступное дополнительное образование для детей в Югре» (22.01.2019), </w:t>
            </w:r>
          </w:p>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 xml:space="preserve"> - «Перспективы развития дополнительного образования в 2019-2020 году; (08.05.2019);</w:t>
            </w:r>
          </w:p>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 xml:space="preserve">Оказана помощь некоммерческим организациям по оформлению статистического отчета по форме 1- </w:t>
            </w:r>
            <w:proofErr w:type="gramStart"/>
            <w:r w:rsidRPr="00927544">
              <w:rPr>
                <w:rFonts w:ascii="Times New Roman" w:hAnsi="Times New Roman" w:cs="Times New Roman"/>
              </w:rPr>
              <w:t>ДОП</w:t>
            </w:r>
            <w:proofErr w:type="gramEnd"/>
            <w:r w:rsidRPr="00927544">
              <w:rPr>
                <w:rFonts w:ascii="Times New Roman" w:hAnsi="Times New Roman" w:cs="Times New Roman"/>
              </w:rPr>
              <w:t xml:space="preserve"> (февраль 2019).</w:t>
            </w:r>
          </w:p>
          <w:p w:rsidR="00BC6F42" w:rsidRPr="00927544" w:rsidRDefault="00BC6F42" w:rsidP="00BC6F42">
            <w:pPr>
              <w:pStyle w:val="ConsPlusNormal"/>
              <w:rPr>
                <w:rFonts w:ascii="Times New Roman" w:hAnsi="Times New Roman" w:cs="Times New Roman"/>
              </w:rPr>
            </w:pPr>
            <w:proofErr w:type="gramStart"/>
            <w:r w:rsidRPr="00927544">
              <w:rPr>
                <w:rFonts w:ascii="Times New Roman" w:hAnsi="Times New Roman" w:cs="Times New Roman"/>
              </w:rPr>
              <w:lastRenderedPageBreak/>
              <w:t>ИП Рогов принимал участие в районном Круглом столе  «Перспектива развития молодежного инновационного предпринимательства» (19.03.2019 года: представлен доклад о деятельности по реализации дополнительной  общеразвивающей  программы  технической направленности.</w:t>
            </w:r>
            <w:proofErr w:type="gramEnd"/>
          </w:p>
          <w:p w:rsidR="001B27EF" w:rsidRPr="00927544" w:rsidRDefault="00BC6F42" w:rsidP="00BC6F42">
            <w:pPr>
              <w:pStyle w:val="ConsPlusNormal"/>
              <w:rPr>
                <w:rFonts w:ascii="Times New Roman" w:hAnsi="Times New Roman" w:cs="Times New Roman"/>
              </w:rPr>
            </w:pPr>
            <w:r w:rsidRPr="00927544">
              <w:rPr>
                <w:rFonts w:ascii="Times New Roman" w:hAnsi="Times New Roman" w:cs="Times New Roman"/>
              </w:rPr>
              <w:t>Участие ИП Рогов в работе августовского совещания педагогических работников (27.08.2019).</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lastRenderedPageBreak/>
              <w:t>22.</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услуг отдыха и оздоровления детей</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22.1.</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развитие конкуренции в сфере услуг отдыха и оздоровления детей</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proofErr w:type="gram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Департамент социального развития автономного округа (далее - </w:t>
            </w:r>
            <w:proofErr w:type="spellStart"/>
            <w:r w:rsidRPr="00927544">
              <w:rPr>
                <w:rFonts w:ascii="Times New Roman" w:hAnsi="Times New Roman" w:cs="Times New Roman"/>
              </w:rPr>
              <w:t>Депсоцразвития</w:t>
            </w:r>
            <w:proofErr w:type="spellEnd"/>
            <w:r w:rsidRPr="00927544">
              <w:rPr>
                <w:rFonts w:ascii="Times New Roman" w:hAnsi="Times New Roman" w:cs="Times New Roman"/>
              </w:rPr>
              <w:t xml:space="preserve"> Югры), Департамент культуры автономного округа (далее - </w:t>
            </w:r>
            <w:proofErr w:type="spellStart"/>
            <w:r w:rsidRPr="00927544">
              <w:rPr>
                <w:rFonts w:ascii="Times New Roman" w:hAnsi="Times New Roman" w:cs="Times New Roman"/>
              </w:rPr>
              <w:t>Депкультуры</w:t>
            </w:r>
            <w:proofErr w:type="spellEnd"/>
            <w:r w:rsidRPr="00927544">
              <w:rPr>
                <w:rFonts w:ascii="Times New Roman" w:hAnsi="Times New Roman" w:cs="Times New Roman"/>
              </w:rPr>
              <w:t xml:space="preserve"> Югры), Департамент физической культуры и спорта автономного </w:t>
            </w:r>
            <w:r w:rsidRPr="00927544">
              <w:rPr>
                <w:rFonts w:ascii="Times New Roman" w:hAnsi="Times New Roman" w:cs="Times New Roman"/>
              </w:rPr>
              <w:lastRenderedPageBreak/>
              <w:t xml:space="preserve">округа (далее - </w:t>
            </w:r>
            <w:proofErr w:type="spellStart"/>
            <w:r w:rsidRPr="00927544">
              <w:rPr>
                <w:rFonts w:ascii="Times New Roman" w:hAnsi="Times New Roman" w:cs="Times New Roman"/>
              </w:rPr>
              <w:t>Депспорт</w:t>
            </w:r>
            <w:proofErr w:type="spellEnd"/>
            <w:r w:rsidRPr="00927544">
              <w:rPr>
                <w:rFonts w:ascii="Times New Roman" w:hAnsi="Times New Roman" w:cs="Times New Roman"/>
              </w:rPr>
              <w:t xml:space="preserve"> Югры), Департамент здравоохранения автономного округа (далее - </w:t>
            </w:r>
            <w:proofErr w:type="spellStart"/>
            <w:r w:rsidRPr="00927544">
              <w:rPr>
                <w:rFonts w:ascii="Times New Roman" w:hAnsi="Times New Roman" w:cs="Times New Roman"/>
              </w:rPr>
              <w:t>Депздрав</w:t>
            </w:r>
            <w:proofErr w:type="spellEnd"/>
            <w:r w:rsidRPr="00927544">
              <w:rPr>
                <w:rFonts w:ascii="Times New Roman" w:hAnsi="Times New Roman" w:cs="Times New Roman"/>
              </w:rPr>
              <w:t xml:space="preserve"> Югры), органы местного самоуправления</w:t>
            </w:r>
            <w:proofErr w:type="gramEnd"/>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lastRenderedPageBreak/>
              <w:t xml:space="preserve">В соответствии с конкурсным отбором на предоставление субсидии из бюджета МО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на оказание муниципальных услуг в сфере образования немуниципальными организациями в июле 2019 года  организован отдых детей ИП Роговым (20 детей). </w:t>
            </w:r>
            <w:proofErr w:type="gramStart"/>
            <w:r w:rsidRPr="00927544">
              <w:rPr>
                <w:rFonts w:ascii="Times New Roman" w:hAnsi="Times New Roman" w:cs="Times New Roman"/>
              </w:rPr>
              <w:t>Проведены в мае – июне родительские собрания в Междуреченской СОШ по информированию родителей об организации и проведении ИП Роговым лагеря с дневным пребыванием.</w:t>
            </w:r>
            <w:proofErr w:type="gramEnd"/>
          </w:p>
          <w:p w:rsidR="00BC6F42" w:rsidRPr="00927544" w:rsidRDefault="00BC6F42" w:rsidP="00BC6F42">
            <w:pPr>
              <w:pStyle w:val="ConsPlusNormal"/>
              <w:rPr>
                <w:rFonts w:ascii="Times New Roman" w:hAnsi="Times New Roman" w:cs="Times New Roman"/>
              </w:rPr>
            </w:pPr>
            <w:r w:rsidRPr="00927544">
              <w:rPr>
                <w:rFonts w:ascii="Times New Roman" w:hAnsi="Times New Roman" w:cs="Times New Roman"/>
              </w:rPr>
              <w:t xml:space="preserve">Информация о проведении конкурсного отбора была размещена на официальном сайте органов местного самоуправления МО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w:t>
            </w:r>
            <w:r w:rsidRPr="00927544">
              <w:rPr>
                <w:rFonts w:ascii="Times New Roman" w:hAnsi="Times New Roman" w:cs="Times New Roman"/>
              </w:rPr>
              <w:lastRenderedPageBreak/>
              <w:t>(http://admkonda.ru/postavshcikam-sotcial-nykh-uslug.html).</w:t>
            </w:r>
          </w:p>
          <w:p w:rsidR="001B27EF" w:rsidRPr="00927544" w:rsidRDefault="00BC6F42" w:rsidP="00BC6F42">
            <w:pPr>
              <w:pStyle w:val="ConsPlusNormal"/>
              <w:rPr>
                <w:rFonts w:ascii="Times New Roman" w:hAnsi="Times New Roman" w:cs="Times New Roman"/>
              </w:rPr>
            </w:pPr>
            <w:r w:rsidRPr="00927544">
              <w:rPr>
                <w:rFonts w:ascii="Times New Roman" w:hAnsi="Times New Roman" w:cs="Times New Roman"/>
              </w:rPr>
              <w:t>Информация о деятельности ИП Рогов в период летней оздоровительной кампании размещена на сайте по ссылке: http://konda-edu.ru/</w:t>
            </w: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lastRenderedPageBreak/>
              <w:t>22.2.</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развитие сектора негосударственных (немуниципальных) организаций отдыха детей и их оздоровления</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w:t>
            </w:r>
            <w:proofErr w:type="spellStart"/>
            <w:r w:rsidRPr="00927544">
              <w:rPr>
                <w:rFonts w:ascii="Times New Roman" w:hAnsi="Times New Roman" w:cs="Times New Roman"/>
              </w:rPr>
              <w:t>Депсоцразвития</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Депкультуры</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Депспорт</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Депздрав</w:t>
            </w:r>
            <w:proofErr w:type="spellEnd"/>
            <w:r w:rsidRPr="00927544">
              <w:rPr>
                <w:rFonts w:ascii="Times New Roman" w:hAnsi="Times New Roman" w:cs="Times New Roman"/>
              </w:rPr>
              <w:t xml:space="preserve"> Югры, 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93223" w:rsidRPr="00927544" w:rsidRDefault="00D93223" w:rsidP="00D93223">
            <w:pPr>
              <w:pStyle w:val="ConsPlusNormal"/>
              <w:rPr>
                <w:rFonts w:ascii="Times New Roman" w:hAnsi="Times New Roman" w:cs="Times New Roman"/>
              </w:rPr>
            </w:pPr>
            <w:r w:rsidRPr="00927544">
              <w:rPr>
                <w:rFonts w:ascii="Times New Roman" w:hAnsi="Times New Roman" w:cs="Times New Roman"/>
              </w:rPr>
              <w:t>Протокол заседания межведомственной комиссии по организации отдыха детей и их  оздоровления от  18.01.2019 №1 п.3 «Целевые показатели организации оздоровительной кампании 2019 года» «О включении в реестр организаций отдыха и оздоровления некоммерческой организации»;</w:t>
            </w:r>
          </w:p>
          <w:p w:rsidR="00D93223" w:rsidRPr="00927544" w:rsidRDefault="00D93223" w:rsidP="00D93223">
            <w:pPr>
              <w:pStyle w:val="ConsPlusNormal"/>
              <w:rPr>
                <w:rFonts w:ascii="Times New Roman" w:hAnsi="Times New Roman" w:cs="Times New Roman"/>
              </w:rPr>
            </w:pPr>
            <w:r w:rsidRPr="00927544">
              <w:rPr>
                <w:rFonts w:ascii="Times New Roman" w:hAnsi="Times New Roman" w:cs="Times New Roman"/>
              </w:rPr>
              <w:t xml:space="preserve">от 28.06.2019 года №4 п.2.2 «Об оказании  информационной, методической помощи  ИП Рогов в организации проведения лагеря с дневным пребыванием детей». Протокол заседания комиссии по предоставлению субсидий из бюджета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немуниципальным организациям, в том числе социально ориентированным некоммерческим организациям на предоставление услуг в сфере физической культуры и спорта в </w:t>
            </w:r>
            <w:proofErr w:type="spellStart"/>
            <w:r w:rsidRPr="00927544">
              <w:rPr>
                <w:rFonts w:ascii="Times New Roman" w:hAnsi="Times New Roman" w:cs="Times New Roman"/>
              </w:rPr>
              <w:t>Кондинском</w:t>
            </w:r>
            <w:proofErr w:type="spellEnd"/>
            <w:r w:rsidRPr="00927544">
              <w:rPr>
                <w:rFonts w:ascii="Times New Roman" w:hAnsi="Times New Roman" w:cs="Times New Roman"/>
              </w:rPr>
              <w:t xml:space="preserve"> районе от </w:t>
            </w:r>
            <w:r w:rsidRPr="00927544">
              <w:rPr>
                <w:rFonts w:ascii="Times New Roman" w:hAnsi="Times New Roman" w:cs="Times New Roman"/>
              </w:rPr>
              <w:lastRenderedPageBreak/>
              <w:t xml:space="preserve">28.06.2019 №1 </w:t>
            </w:r>
          </w:p>
          <w:p w:rsidR="00BC6F42" w:rsidRPr="00927544" w:rsidRDefault="00D93223" w:rsidP="00D93223">
            <w:pPr>
              <w:pStyle w:val="ConsPlusNormal"/>
              <w:rPr>
                <w:rFonts w:ascii="Times New Roman" w:hAnsi="Times New Roman" w:cs="Times New Roman"/>
              </w:rPr>
            </w:pPr>
            <w:proofErr w:type="gramStart"/>
            <w:r w:rsidRPr="00927544">
              <w:rPr>
                <w:rFonts w:ascii="Times New Roman" w:hAnsi="Times New Roman" w:cs="Times New Roman"/>
              </w:rPr>
              <w:t xml:space="preserve">п.1 с 21 по 27 июня 2019 г.  был объявлен отбор на предоставление субсидии    из бюджета МО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на оказание муниципальных услуг в сфере образования немуниципальными организациями, в том числе социально ориентированными некоммерческими организациями (далее – отбор) на организацию отдыха детей и их оздоровления, а именно на организацию лагеря с дневным пребыванием детей с 01 по 24 июля 2019</w:t>
            </w:r>
            <w:proofErr w:type="gramEnd"/>
            <w:r w:rsidRPr="00927544">
              <w:rPr>
                <w:rFonts w:ascii="Times New Roman" w:hAnsi="Times New Roman" w:cs="Times New Roman"/>
              </w:rPr>
              <w:t xml:space="preserve"> г.  </w:t>
            </w:r>
            <w:proofErr w:type="spellStart"/>
            <w:r w:rsidRPr="00927544">
              <w:rPr>
                <w:rFonts w:ascii="Times New Roman" w:hAnsi="Times New Roman" w:cs="Times New Roman"/>
              </w:rPr>
              <w:t>г.п</w:t>
            </w:r>
            <w:proofErr w:type="spellEnd"/>
            <w:r w:rsidRPr="00927544">
              <w:rPr>
                <w:rFonts w:ascii="Times New Roman" w:hAnsi="Times New Roman" w:cs="Times New Roman"/>
              </w:rPr>
              <w:t>. Междуреченский.</w:t>
            </w:r>
          </w:p>
          <w:p w:rsidR="00D93223" w:rsidRPr="00927544" w:rsidRDefault="00D93223" w:rsidP="00D93223">
            <w:pPr>
              <w:pStyle w:val="ConsPlusNormal"/>
              <w:rPr>
                <w:rFonts w:ascii="Times New Roman" w:hAnsi="Times New Roman" w:cs="Times New Roman"/>
              </w:rPr>
            </w:pPr>
            <w:r w:rsidRPr="00927544">
              <w:rPr>
                <w:rFonts w:ascii="Times New Roman" w:hAnsi="Times New Roman" w:cs="Times New Roman"/>
              </w:rPr>
              <w:t xml:space="preserve">Информация о проведении отбора была размещена на официальном сайте органов местного самоуправления МО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(http://admkonda.ru/postavshcikam-sotcial-nykh-uslug.html).</w:t>
            </w:r>
          </w:p>
          <w:p w:rsidR="00D93223" w:rsidRPr="00927544" w:rsidRDefault="00D93223" w:rsidP="00D93223">
            <w:pPr>
              <w:pStyle w:val="ConsPlusNormal"/>
              <w:rPr>
                <w:rFonts w:ascii="Times New Roman" w:hAnsi="Times New Roman" w:cs="Times New Roman"/>
              </w:rPr>
            </w:pPr>
            <w:r w:rsidRPr="00927544">
              <w:rPr>
                <w:rFonts w:ascii="Times New Roman" w:hAnsi="Times New Roman" w:cs="Times New Roman"/>
              </w:rPr>
              <w:t xml:space="preserve">Для участия в данном отборе приглашались немуниципальные организации,  в том числе социально ориентированные некоммерческие организации, оказывающие услуги населению  на территории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lastRenderedPageBreak/>
              <w:t>23.</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услуг психолого-педагогического сопровождения детей с ограниченными возможностями здоровья</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23.1.</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 xml:space="preserve">Организация межведомственного взаимодействия в целях </w:t>
            </w:r>
            <w:r w:rsidRPr="00927544">
              <w:rPr>
                <w:rFonts w:ascii="Times New Roman" w:hAnsi="Times New Roman" w:cs="Times New Roman"/>
              </w:rPr>
              <w:lastRenderedPageBreak/>
              <w:t>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 xml:space="preserve">отсутствие комплексной помощи в </w:t>
            </w:r>
            <w:r w:rsidRPr="00927544">
              <w:rPr>
                <w:rFonts w:ascii="Times New Roman" w:hAnsi="Times New Roman" w:cs="Times New Roman"/>
              </w:rPr>
              <w:lastRenderedPageBreak/>
              <w:t>дошкольном образовании детей с ограниченными возможностями здоровья</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 xml:space="preserve">развитие сектора частных организаций, </w:t>
            </w:r>
            <w:r w:rsidRPr="00927544">
              <w:rPr>
                <w:rFonts w:ascii="Times New Roman" w:hAnsi="Times New Roman" w:cs="Times New Roman"/>
              </w:rPr>
              <w:lastRenderedPageBreak/>
              <w:t>оказывающих услуги ранней диагностики, социализации и реабилитации детей с ограниченными возможностями здоровья (в возрасте до 6 лет)</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 xml:space="preserve">30 декабря </w:t>
            </w:r>
            <w:r w:rsidRPr="00927544">
              <w:rPr>
                <w:rFonts w:ascii="Times New Roman" w:hAnsi="Times New Roman" w:cs="Times New Roman"/>
              </w:rPr>
              <w:lastRenderedPageBreak/>
              <w:t>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w:t>
            </w:r>
            <w:r w:rsidRPr="00927544">
              <w:rPr>
                <w:rFonts w:ascii="Times New Roman" w:hAnsi="Times New Roman" w:cs="Times New Roman"/>
              </w:rPr>
              <w:lastRenderedPageBreak/>
              <w:t>Югры,</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B27EF" w:rsidRPr="00927544" w:rsidRDefault="00D93223">
            <w:pPr>
              <w:pStyle w:val="ConsPlusNormal"/>
              <w:rPr>
                <w:rFonts w:ascii="Times New Roman" w:hAnsi="Times New Roman" w:cs="Times New Roman"/>
              </w:rPr>
            </w:pPr>
            <w:r w:rsidRPr="00927544">
              <w:rPr>
                <w:rFonts w:ascii="Times New Roman" w:hAnsi="Times New Roman" w:cs="Times New Roman"/>
              </w:rPr>
              <w:lastRenderedPageBreak/>
              <w:t xml:space="preserve">На заседании рабочей группы по развитию системы комплексного сопровождения людей с </w:t>
            </w:r>
            <w:r w:rsidRPr="00927544">
              <w:rPr>
                <w:rFonts w:ascii="Times New Roman" w:hAnsi="Times New Roman" w:cs="Times New Roman"/>
              </w:rPr>
              <w:lastRenderedPageBreak/>
              <w:t>расстройствами аутистического спектра и другими ментальными нарушениями был рассмотрен вопрос реализации непрерывных индивидуальных маршрутов детей с РАС. На заседании Районного  методического объединения «Обучение детей с ограниченными возможностями здоровья» рассмотрены вопросы реализации основных направлений взаимодействия образовательных организаций и  ТПМПК района в образовании детей с ОВЗ, разработки адаптированных образовательных программ, комплексного сопровождения детей с ОВЗ в условиях образовательных организаций. Проведен круглый стол  «Социализация как одно из составляющих комплексного подхода в обучении и воспитании детей с РАС» (на базе МКОУ «Леушинская школа-интернат для обучающихся с ОВЗ») с участием специалистов БУ ХМАО-Югры «</w:t>
            </w:r>
            <w:proofErr w:type="spellStart"/>
            <w:r w:rsidRPr="00927544">
              <w:rPr>
                <w:rFonts w:ascii="Times New Roman" w:hAnsi="Times New Roman" w:cs="Times New Roman"/>
              </w:rPr>
              <w:t>Кондинская</w:t>
            </w:r>
            <w:proofErr w:type="spellEnd"/>
            <w:r w:rsidRPr="00927544">
              <w:rPr>
                <w:rFonts w:ascii="Times New Roman" w:hAnsi="Times New Roman" w:cs="Times New Roman"/>
              </w:rPr>
              <w:t xml:space="preserve"> районная больница». Проведено  родительское собрание по вопросам соблюдения прав лиц с ОВЗ и инвалидностью на получение качественного доступного образования. На заседании Межведомственной комиссии по решению проблем инвалидов и других маломобильных групп населения рассмотрен вопрос реализации </w:t>
            </w:r>
            <w:r w:rsidRPr="00927544">
              <w:rPr>
                <w:rFonts w:ascii="Times New Roman" w:hAnsi="Times New Roman" w:cs="Times New Roman"/>
              </w:rPr>
              <w:lastRenderedPageBreak/>
              <w:t xml:space="preserve">ИПРА детей </w:t>
            </w:r>
            <w:proofErr w:type="gramStart"/>
            <w:r w:rsidRPr="00927544">
              <w:rPr>
                <w:rFonts w:ascii="Times New Roman" w:hAnsi="Times New Roman" w:cs="Times New Roman"/>
              </w:rPr>
              <w:t>–и</w:t>
            </w:r>
            <w:proofErr w:type="gramEnd"/>
            <w:r w:rsidRPr="00927544">
              <w:rPr>
                <w:rFonts w:ascii="Times New Roman" w:hAnsi="Times New Roman" w:cs="Times New Roman"/>
              </w:rPr>
              <w:t>нвалидов в образовательных организациях.</w:t>
            </w: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lastRenderedPageBreak/>
              <w:t>23.2</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w:t>
            </w: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Фонд поддержки предпринимательства Югры (по согласованию), 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B27EF" w:rsidRPr="00927544" w:rsidRDefault="00D93223">
            <w:pPr>
              <w:pStyle w:val="ConsPlusNormal"/>
              <w:rPr>
                <w:rFonts w:ascii="Times New Roman" w:hAnsi="Times New Roman" w:cs="Times New Roman"/>
              </w:rPr>
            </w:pPr>
            <w:r w:rsidRPr="00927544">
              <w:rPr>
                <w:rFonts w:ascii="Times New Roman" w:hAnsi="Times New Roman" w:cs="Times New Roman"/>
              </w:rPr>
              <w:t>Организовано 2 совещания, при</w:t>
            </w:r>
            <w:r w:rsidR="0013767B" w:rsidRPr="00927544">
              <w:rPr>
                <w:rFonts w:ascii="Times New Roman" w:hAnsi="Times New Roman" w:cs="Times New Roman"/>
              </w:rPr>
              <w:t>н</w:t>
            </w:r>
            <w:r w:rsidRPr="00927544">
              <w:rPr>
                <w:rFonts w:ascii="Times New Roman" w:hAnsi="Times New Roman" w:cs="Times New Roman"/>
              </w:rPr>
              <w:t>яло участие 85 человек.</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t>26.</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благоустройства городской среды</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26.1.</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необходимость приведения общественных территорий в надлежащее состояние</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 на рынке благоустройства городской среды</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Всего инвентаризировано</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мероприятий по благоустройству</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общественных территорий в целях</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реализации национального проекта</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«Жилье и городская среда», в рамках муниципальной программы</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 xml:space="preserve">«Формирование </w:t>
            </w:r>
            <w:proofErr w:type="gramStart"/>
            <w:r w:rsidRPr="00927544">
              <w:rPr>
                <w:rFonts w:ascii="Times New Roman" w:hAnsi="Times New Roman" w:cs="Times New Roman"/>
              </w:rPr>
              <w:t>комфортной</w:t>
            </w:r>
            <w:proofErr w:type="gramEnd"/>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 xml:space="preserve">городской среды в </w:t>
            </w:r>
            <w:proofErr w:type="spellStart"/>
            <w:r w:rsidRPr="00927544">
              <w:rPr>
                <w:rFonts w:ascii="Times New Roman" w:hAnsi="Times New Roman" w:cs="Times New Roman"/>
              </w:rPr>
              <w:t>Кондинском</w:t>
            </w:r>
            <w:proofErr w:type="spellEnd"/>
          </w:p>
          <w:p w:rsidR="00197970" w:rsidRPr="00927544" w:rsidRDefault="00197970" w:rsidP="00197970">
            <w:pPr>
              <w:pStyle w:val="ConsPlusNormal"/>
              <w:rPr>
                <w:rFonts w:ascii="Times New Roman" w:hAnsi="Times New Roman" w:cs="Times New Roman"/>
              </w:rPr>
            </w:pPr>
            <w:proofErr w:type="gramStart"/>
            <w:r w:rsidRPr="00927544">
              <w:rPr>
                <w:rFonts w:ascii="Times New Roman" w:hAnsi="Times New Roman" w:cs="Times New Roman"/>
              </w:rPr>
              <w:t>районе</w:t>
            </w:r>
            <w:proofErr w:type="gramEnd"/>
            <w:r w:rsidRPr="00927544">
              <w:rPr>
                <w:rFonts w:ascii="Times New Roman" w:hAnsi="Times New Roman" w:cs="Times New Roman"/>
              </w:rPr>
              <w:t xml:space="preserve"> на 2018-2022 годы» – 44 </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инвентаризации объекта.</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Обустроено общественных</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территорий:</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В 2018 году –21;</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В 2019 году – 8.</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До 2022 года в рамках</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муниципальной программы</w:t>
            </w:r>
          </w:p>
          <w:p w:rsidR="00197970" w:rsidRPr="00927544" w:rsidRDefault="00197970" w:rsidP="00197970">
            <w:pPr>
              <w:pStyle w:val="ConsPlusNormal"/>
              <w:rPr>
                <w:rFonts w:ascii="Times New Roman" w:hAnsi="Times New Roman" w:cs="Times New Roman"/>
              </w:rPr>
            </w:pPr>
            <w:r w:rsidRPr="00927544">
              <w:rPr>
                <w:rFonts w:ascii="Times New Roman" w:hAnsi="Times New Roman" w:cs="Times New Roman"/>
              </w:rPr>
              <w:t>запланировано обустройство 15</w:t>
            </w:r>
          </w:p>
          <w:p w:rsidR="001B27EF" w:rsidRPr="00927544" w:rsidRDefault="00197970" w:rsidP="00197970">
            <w:pPr>
              <w:pStyle w:val="ConsPlusNormal"/>
              <w:rPr>
                <w:rFonts w:ascii="Times New Roman" w:hAnsi="Times New Roman" w:cs="Times New Roman"/>
              </w:rPr>
            </w:pPr>
            <w:r w:rsidRPr="00927544">
              <w:rPr>
                <w:rFonts w:ascii="Times New Roman" w:hAnsi="Times New Roman" w:cs="Times New Roman"/>
              </w:rPr>
              <w:lastRenderedPageBreak/>
              <w:t>общественных территорий.</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lastRenderedPageBreak/>
              <w:t>27.</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27.2.</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низкая активность собственников помещений в многоквартирных домах в решении вопросов содержания общего имущества</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 на рынке обслуживания жилищного фонда</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 </w:t>
            </w:r>
            <w:proofErr w:type="spellStart"/>
            <w:r w:rsidRPr="00927544">
              <w:rPr>
                <w:rFonts w:ascii="Times New Roman" w:hAnsi="Times New Roman" w:cs="Times New Roman"/>
              </w:rPr>
              <w:t>Жилстройнадзор</w:t>
            </w:r>
            <w:proofErr w:type="spellEnd"/>
            <w:r w:rsidRPr="00927544">
              <w:rPr>
                <w:rFonts w:ascii="Times New Roman" w:hAnsi="Times New Roman" w:cs="Times New Roman"/>
              </w:rPr>
              <w:t xml:space="preserve"> Югры, 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B27EF" w:rsidRPr="00927544" w:rsidRDefault="00D93223">
            <w:pPr>
              <w:pStyle w:val="ConsPlusNormal"/>
              <w:rPr>
                <w:rFonts w:ascii="Times New Roman" w:hAnsi="Times New Roman" w:cs="Times New Roman"/>
              </w:rPr>
            </w:pPr>
            <w:r w:rsidRPr="00927544">
              <w:rPr>
                <w:rFonts w:ascii="Times New Roman" w:hAnsi="Times New Roman" w:cs="Times New Roman"/>
              </w:rPr>
              <w:t>Проведены встречи с УК, собственниками, нанимателями помещений в МКД,  на темы: - собираемость взносов на капитальный ремонт общего имущества многоквартирного дома, благоустройство дворовых и общественных территорий, содержание общего имущества и подготовка и порядок приема работ по капитальному ремонту МКД. Всего проведено 20 мероприятий. Вручено инструкций, буклетов 30 комплектов.</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t>29.</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29.1.</w:t>
            </w:r>
          </w:p>
        </w:tc>
        <w:tc>
          <w:tcPr>
            <w:tcW w:w="2546" w:type="dxa"/>
          </w:tcPr>
          <w:p w:rsidR="001B27EF" w:rsidRPr="00927544" w:rsidRDefault="001B27EF">
            <w:pPr>
              <w:pStyle w:val="ConsPlusNormal"/>
              <w:rPr>
                <w:rFonts w:ascii="Times New Roman" w:hAnsi="Times New Roman" w:cs="Times New Roman"/>
              </w:rPr>
            </w:pPr>
            <w:proofErr w:type="gramStart"/>
            <w:r w:rsidRPr="00927544">
              <w:rPr>
                <w:rFonts w:ascii="Times New Roman" w:hAnsi="Times New Roman" w:cs="Times New Roman"/>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7" w:history="1">
              <w:r w:rsidRPr="00927544">
                <w:rPr>
                  <w:rFonts w:ascii="Times New Roman" w:hAnsi="Times New Roman" w:cs="Times New Roman"/>
                  <w:color w:val="0000FF"/>
                </w:rPr>
                <w:t>законом</w:t>
              </w:r>
            </w:hyperlink>
            <w:r w:rsidRPr="00927544">
              <w:rPr>
                <w:rFonts w:ascii="Times New Roman" w:hAnsi="Times New Roman" w:cs="Times New Roman"/>
              </w:rPr>
              <w:t xml:space="preserve"> от 13 июля 2015 года N 220-ФЗ "Об организации </w:t>
            </w:r>
            <w:r w:rsidRPr="00927544">
              <w:rPr>
                <w:rFonts w:ascii="Times New Roman" w:hAnsi="Times New Roman" w:cs="Times New Roman"/>
              </w:rPr>
              <w:lastRenderedPageBreak/>
              <w:t>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недостаточность регулярного транспортного сообщения</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на официальных сайтах органов местного самоуправления</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 xml:space="preserve">В соответствии с </w:t>
            </w:r>
            <w:proofErr w:type="gramStart"/>
            <w:r w:rsidRPr="00927544">
              <w:rPr>
                <w:rFonts w:ascii="Times New Roman" w:hAnsi="Times New Roman" w:cs="Times New Roman"/>
              </w:rPr>
              <w:t>Федеральным</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законом от 13 июля 2015 года №</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220-ФЗ «Об организации</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регулярных перевозок пассажиров</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 xml:space="preserve">и багажа </w:t>
            </w:r>
            <w:proofErr w:type="gramStart"/>
            <w:r w:rsidRPr="00927544">
              <w:rPr>
                <w:rFonts w:ascii="Times New Roman" w:hAnsi="Times New Roman" w:cs="Times New Roman"/>
              </w:rPr>
              <w:t>автомобильным</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транспортом и городским</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наземным электрическим</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 xml:space="preserve">транспортом в </w:t>
            </w:r>
            <w:proofErr w:type="gramStart"/>
            <w:r w:rsidRPr="00927544">
              <w:rPr>
                <w:rFonts w:ascii="Times New Roman" w:hAnsi="Times New Roman" w:cs="Times New Roman"/>
              </w:rPr>
              <w:t>Российской</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Федерации и о внесении изменений</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в отдельные законодательные акты</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lastRenderedPageBreak/>
              <w:t xml:space="preserve">Российской Федерации» </w:t>
            </w:r>
            <w:proofErr w:type="gramStart"/>
            <w:r w:rsidRPr="00927544">
              <w:rPr>
                <w:rFonts w:ascii="Times New Roman" w:hAnsi="Times New Roman" w:cs="Times New Roman"/>
              </w:rPr>
              <w:t>проведен</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открытый аукцион на право</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оказания услуг по перевозке</w:t>
            </w:r>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 xml:space="preserve">пассажиров </w:t>
            </w:r>
            <w:proofErr w:type="gramStart"/>
            <w:r w:rsidRPr="00927544">
              <w:rPr>
                <w:rFonts w:ascii="Times New Roman" w:hAnsi="Times New Roman" w:cs="Times New Roman"/>
              </w:rPr>
              <w:t>автомобильным</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 xml:space="preserve">транспортом на </w:t>
            </w:r>
            <w:proofErr w:type="gramStart"/>
            <w:r w:rsidRPr="00927544">
              <w:rPr>
                <w:rFonts w:ascii="Times New Roman" w:hAnsi="Times New Roman" w:cs="Times New Roman"/>
              </w:rPr>
              <w:t>межпоселковых</w:t>
            </w:r>
            <w:proofErr w:type="gramEnd"/>
            <w:r w:rsidRPr="00927544">
              <w:rPr>
                <w:rFonts w:ascii="Times New Roman" w:hAnsi="Times New Roman" w:cs="Times New Roman"/>
              </w:rPr>
              <w:t xml:space="preserve"> и</w:t>
            </w:r>
          </w:p>
          <w:p w:rsidR="009D3F55" w:rsidRPr="00927544" w:rsidRDefault="009D3F55" w:rsidP="009D3F55">
            <w:pPr>
              <w:pStyle w:val="ConsPlusNormal"/>
              <w:rPr>
                <w:rFonts w:ascii="Times New Roman" w:hAnsi="Times New Roman" w:cs="Times New Roman"/>
              </w:rPr>
            </w:pPr>
            <w:proofErr w:type="spellStart"/>
            <w:r w:rsidRPr="00927544">
              <w:rPr>
                <w:rFonts w:ascii="Times New Roman" w:hAnsi="Times New Roman" w:cs="Times New Roman"/>
              </w:rPr>
              <w:t>внутрипоселковых</w:t>
            </w:r>
            <w:proofErr w:type="spellEnd"/>
            <w:r w:rsidRPr="00927544">
              <w:rPr>
                <w:rFonts w:ascii="Times New Roman" w:hAnsi="Times New Roman" w:cs="Times New Roman"/>
              </w:rPr>
              <w:t xml:space="preserve"> маршрутах </w:t>
            </w:r>
            <w:proofErr w:type="gramStart"/>
            <w:r w:rsidRPr="00927544">
              <w:rPr>
                <w:rFonts w:ascii="Times New Roman" w:hAnsi="Times New Roman" w:cs="Times New Roman"/>
              </w:rPr>
              <w:t>на</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 xml:space="preserve">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w:t>
            </w:r>
            <w:proofErr w:type="gramStart"/>
            <w:r w:rsidRPr="00927544">
              <w:rPr>
                <w:rFonts w:ascii="Times New Roman" w:hAnsi="Times New Roman" w:cs="Times New Roman"/>
              </w:rPr>
              <w:t>в</w:t>
            </w:r>
            <w:proofErr w:type="gramEnd"/>
          </w:p>
          <w:p w:rsidR="009D3F55" w:rsidRPr="00927544" w:rsidRDefault="009D3F55" w:rsidP="009D3F55">
            <w:pPr>
              <w:pStyle w:val="ConsPlusNormal"/>
              <w:rPr>
                <w:rFonts w:ascii="Times New Roman" w:hAnsi="Times New Roman" w:cs="Times New Roman"/>
              </w:rPr>
            </w:pPr>
            <w:r w:rsidRPr="00927544">
              <w:rPr>
                <w:rFonts w:ascii="Times New Roman" w:hAnsi="Times New Roman" w:cs="Times New Roman"/>
              </w:rPr>
              <w:t>2020 год</w:t>
            </w:r>
            <w:proofErr w:type="gramStart"/>
            <w:r w:rsidRPr="00927544">
              <w:rPr>
                <w:rFonts w:ascii="Times New Roman" w:hAnsi="Times New Roman" w:cs="Times New Roman"/>
              </w:rPr>
              <w:t>.</w:t>
            </w:r>
            <w:proofErr w:type="gramEnd"/>
            <w:r w:rsidRPr="00927544">
              <w:rPr>
                <w:rFonts w:ascii="Times New Roman" w:hAnsi="Times New Roman" w:cs="Times New Roman"/>
              </w:rPr>
              <w:t xml:space="preserve"> (</w:t>
            </w:r>
            <w:proofErr w:type="gramStart"/>
            <w:r w:rsidRPr="00927544">
              <w:rPr>
                <w:rFonts w:ascii="Times New Roman" w:hAnsi="Times New Roman" w:cs="Times New Roman"/>
              </w:rPr>
              <w:t>п</w:t>
            </w:r>
            <w:proofErr w:type="gramEnd"/>
            <w:r w:rsidRPr="00927544">
              <w:rPr>
                <w:rFonts w:ascii="Times New Roman" w:hAnsi="Times New Roman" w:cs="Times New Roman"/>
              </w:rPr>
              <w:t>обедители ООО «</w:t>
            </w:r>
            <w:proofErr w:type="spellStart"/>
            <w:r w:rsidRPr="00927544">
              <w:rPr>
                <w:rFonts w:ascii="Times New Roman" w:hAnsi="Times New Roman" w:cs="Times New Roman"/>
              </w:rPr>
              <w:t>Автоконд</w:t>
            </w:r>
            <w:proofErr w:type="spellEnd"/>
            <w:r w:rsidRPr="00927544">
              <w:rPr>
                <w:rFonts w:ascii="Times New Roman" w:hAnsi="Times New Roman" w:cs="Times New Roman"/>
              </w:rPr>
              <w:t xml:space="preserve">», ИП </w:t>
            </w:r>
            <w:proofErr w:type="spellStart"/>
            <w:r w:rsidRPr="00927544">
              <w:rPr>
                <w:rFonts w:ascii="Times New Roman" w:hAnsi="Times New Roman" w:cs="Times New Roman"/>
              </w:rPr>
              <w:t>Кардаков</w:t>
            </w:r>
            <w:proofErr w:type="spellEnd"/>
            <w:r w:rsidRPr="00927544">
              <w:rPr>
                <w:rFonts w:ascii="Times New Roman" w:hAnsi="Times New Roman" w:cs="Times New Roman"/>
              </w:rPr>
              <w:t xml:space="preserve"> ИП).</w:t>
            </w: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lastRenderedPageBreak/>
              <w:t>29.2.</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Информирование населения о работе пассажирского автомобильного транспорта</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низкий уровень информированности населения о работе пассажирского автомобильного транспорта</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размещение информации на официальных сайтах органов местного самоуправления</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D93223" w:rsidRPr="00927544" w:rsidRDefault="00D93223" w:rsidP="00D93223">
            <w:pPr>
              <w:pStyle w:val="ConsPlusNormal"/>
              <w:rPr>
                <w:rFonts w:ascii="Times New Roman" w:hAnsi="Times New Roman" w:cs="Times New Roman"/>
              </w:rPr>
            </w:pPr>
            <w:r w:rsidRPr="00927544">
              <w:rPr>
                <w:rFonts w:ascii="Times New Roman" w:hAnsi="Times New Roman" w:cs="Times New Roman"/>
              </w:rPr>
              <w:t xml:space="preserve">На официальном сайте органов местного самоуправления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размещается актуальная информация о работе пассажирского транспорта на 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http://admkonda.ru/raspisanie-transporta.html.</w:t>
            </w:r>
          </w:p>
          <w:p w:rsidR="001B27EF" w:rsidRPr="00927544" w:rsidRDefault="00D93223" w:rsidP="00D93223">
            <w:pPr>
              <w:pStyle w:val="ConsPlusNormal"/>
              <w:rPr>
                <w:rFonts w:ascii="Times New Roman" w:hAnsi="Times New Roman" w:cs="Times New Roman"/>
              </w:rPr>
            </w:pPr>
            <w:r w:rsidRPr="00927544">
              <w:rPr>
                <w:rFonts w:ascii="Times New Roman" w:hAnsi="Times New Roman" w:cs="Times New Roman"/>
              </w:rPr>
              <w:t>Также информация размещается в социальных сетях «</w:t>
            </w:r>
            <w:proofErr w:type="spellStart"/>
            <w:r w:rsidRPr="00927544">
              <w:rPr>
                <w:rFonts w:ascii="Times New Roman" w:hAnsi="Times New Roman" w:cs="Times New Roman"/>
              </w:rPr>
              <w:t>Вконтакте</w:t>
            </w:r>
            <w:proofErr w:type="spellEnd"/>
            <w:r w:rsidRPr="00927544">
              <w:rPr>
                <w:rFonts w:ascii="Times New Roman" w:hAnsi="Times New Roman" w:cs="Times New Roman"/>
              </w:rPr>
              <w:t>», «</w:t>
            </w:r>
            <w:proofErr w:type="spellStart"/>
            <w:r w:rsidRPr="00927544">
              <w:rPr>
                <w:rFonts w:ascii="Times New Roman" w:hAnsi="Times New Roman" w:cs="Times New Roman"/>
              </w:rPr>
              <w:t>Инстаграмм</w:t>
            </w:r>
            <w:proofErr w:type="spellEnd"/>
            <w:r w:rsidRPr="00927544">
              <w:rPr>
                <w:rFonts w:ascii="Times New Roman" w:hAnsi="Times New Roman" w:cs="Times New Roman"/>
              </w:rPr>
              <w:t xml:space="preserve">» в официальной группе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t>31.</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услуг связи по предоставлению широкополосного доступа к сети Интернет</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31.2.</w:t>
            </w:r>
          </w:p>
        </w:tc>
        <w:tc>
          <w:tcPr>
            <w:tcW w:w="2546" w:type="dxa"/>
          </w:tcPr>
          <w:p w:rsidR="001B27EF" w:rsidRPr="00927544" w:rsidRDefault="001B27EF">
            <w:pPr>
              <w:pStyle w:val="ConsPlusNormal"/>
              <w:rPr>
                <w:rFonts w:ascii="Times New Roman" w:hAnsi="Times New Roman" w:cs="Times New Roman"/>
              </w:rPr>
            </w:pPr>
            <w:proofErr w:type="gramStart"/>
            <w:r w:rsidRPr="00927544">
              <w:rPr>
                <w:rFonts w:ascii="Times New Roman" w:hAnsi="Times New Roman" w:cs="Times New Roman"/>
              </w:rPr>
              <w:t xml:space="preserve">Рассмотрение вопросов, связанных с размещением инфраструктуры связи в муниципальных районах, на заседаниях муниципальных </w:t>
            </w:r>
            <w:r w:rsidRPr="00927544">
              <w:rPr>
                <w:rFonts w:ascii="Times New Roman" w:hAnsi="Times New Roman" w:cs="Times New Roman"/>
              </w:rPr>
              <w:lastRenderedPageBreak/>
              <w:t xml:space="preserve">общественных советах при участии операторов связи, а также на заседаниях рабочей группы при </w:t>
            </w:r>
            <w:proofErr w:type="spellStart"/>
            <w:r w:rsidRPr="00927544">
              <w:rPr>
                <w:rFonts w:ascii="Times New Roman" w:hAnsi="Times New Roman" w:cs="Times New Roman"/>
              </w:rPr>
              <w:t>Депинформтехнологий</w:t>
            </w:r>
            <w:proofErr w:type="spellEnd"/>
            <w:r w:rsidRPr="00927544">
              <w:rPr>
                <w:rFonts w:ascii="Times New Roman" w:hAnsi="Times New Roman" w:cs="Times New Roman"/>
              </w:rPr>
              <w:t xml:space="preserve">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roofErr w:type="gramEnd"/>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lastRenderedPageBreak/>
              <w:t>неравномерная обеспеченность муниципальных образований поставщиками услуг ШПД</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увеличение количества объектов инфраструктуры по предоставлению сигнала связи</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 xml:space="preserve">протоколы заседаний муниципальных общественных советов, протокол </w:t>
            </w:r>
            <w:r w:rsidRPr="00927544">
              <w:rPr>
                <w:rFonts w:ascii="Times New Roman" w:hAnsi="Times New Roman" w:cs="Times New Roman"/>
              </w:rPr>
              <w:lastRenderedPageBreak/>
              <w:t xml:space="preserve">заседания рабочей группы при </w:t>
            </w:r>
            <w:proofErr w:type="spellStart"/>
            <w:r w:rsidRPr="00927544">
              <w:rPr>
                <w:rFonts w:ascii="Times New Roman" w:hAnsi="Times New Roman" w:cs="Times New Roman"/>
              </w:rPr>
              <w:t>Депинформтехнологий</w:t>
            </w:r>
            <w:proofErr w:type="spellEnd"/>
            <w:r w:rsidRPr="00927544">
              <w:rPr>
                <w:rFonts w:ascii="Times New Roman" w:hAnsi="Times New Roman" w:cs="Times New Roman"/>
              </w:rPr>
              <w:t xml:space="preserve"> Югры по развитию конкуренции на рынке услуг связи в автономном округе</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lastRenderedPageBreak/>
              <w:t>Депинформтехнологий</w:t>
            </w:r>
            <w:proofErr w:type="spellEnd"/>
            <w:r w:rsidRPr="00927544">
              <w:rPr>
                <w:rFonts w:ascii="Times New Roman" w:hAnsi="Times New Roman" w:cs="Times New Roman"/>
              </w:rPr>
              <w:t xml:space="preserve"> Югры, 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B27EF" w:rsidRPr="00927544" w:rsidRDefault="00D93223">
            <w:pPr>
              <w:pStyle w:val="ConsPlusNormal"/>
              <w:rPr>
                <w:rFonts w:ascii="Times New Roman" w:hAnsi="Times New Roman" w:cs="Times New Roman"/>
              </w:rPr>
            </w:pPr>
            <w:r w:rsidRPr="00927544">
              <w:rPr>
                <w:rFonts w:ascii="Times New Roman" w:hAnsi="Times New Roman" w:cs="Times New Roman"/>
              </w:rPr>
              <w:t>Вопросы, связанные с размещением инфраструктуры связи, на заседаниях советов не рассматривались в связи с отсутствием жалоб от операторов связи.</w:t>
            </w: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lastRenderedPageBreak/>
              <w:t>31.3.</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слабое развитие инфраструктуры связи в муниципальных образованиях</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содействие в реализации проектов в сфере развития инфраструктуры связи и сре</w:t>
            </w:r>
            <w:proofErr w:type="gramStart"/>
            <w:r w:rsidRPr="00927544">
              <w:rPr>
                <w:rFonts w:ascii="Times New Roman" w:hAnsi="Times New Roman" w:cs="Times New Roman"/>
              </w:rPr>
              <w:t>дств св</w:t>
            </w:r>
            <w:proofErr w:type="gramEnd"/>
            <w:r w:rsidRPr="00927544">
              <w:rPr>
                <w:rFonts w:ascii="Times New Roman" w:hAnsi="Times New Roman" w:cs="Times New Roman"/>
              </w:rPr>
              <w:t>язи</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Депинформтехнологий</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 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C70BE4" w:rsidRPr="00927544" w:rsidRDefault="00C70BE4" w:rsidP="00C70BE4">
            <w:pPr>
              <w:pStyle w:val="ConsPlusNormal"/>
              <w:rPr>
                <w:rFonts w:ascii="Times New Roman" w:hAnsi="Times New Roman" w:cs="Times New Roman"/>
              </w:rPr>
            </w:pPr>
            <w:r w:rsidRPr="00927544">
              <w:rPr>
                <w:rFonts w:ascii="Times New Roman" w:hAnsi="Times New Roman" w:cs="Times New Roman"/>
              </w:rPr>
              <w:t xml:space="preserve">Приказом Комитета по управлению муниципальным имуществом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w:t>
            </w:r>
          </w:p>
          <w:p w:rsidR="00C70BE4" w:rsidRPr="00927544" w:rsidRDefault="00C70BE4" w:rsidP="00C70BE4">
            <w:pPr>
              <w:pStyle w:val="ConsPlusNormal"/>
              <w:rPr>
                <w:rFonts w:ascii="Times New Roman" w:hAnsi="Times New Roman" w:cs="Times New Roman"/>
              </w:rPr>
            </w:pPr>
            <w:r w:rsidRPr="00927544">
              <w:rPr>
                <w:rFonts w:ascii="Times New Roman" w:hAnsi="Times New Roman" w:cs="Times New Roman"/>
              </w:rPr>
              <w:t xml:space="preserve"> №357 от 15 июня 2017 года "Об утверждении перечня объектов для размещения оборудования связи" утвержден перечень объектов муниципальной собственности, в которых (на территории которых) возможно установить базовые станции подвижной радиотелефонной связи.</w:t>
            </w:r>
          </w:p>
          <w:p w:rsidR="00C70BE4" w:rsidRPr="00927544" w:rsidRDefault="00C70BE4" w:rsidP="00C70BE4">
            <w:pPr>
              <w:pStyle w:val="ConsPlusNormal"/>
              <w:rPr>
                <w:rFonts w:ascii="Times New Roman" w:hAnsi="Times New Roman" w:cs="Times New Roman"/>
              </w:rPr>
            </w:pPr>
            <w:r w:rsidRPr="00927544">
              <w:rPr>
                <w:rFonts w:ascii="Times New Roman" w:hAnsi="Times New Roman" w:cs="Times New Roman"/>
              </w:rPr>
              <w:t xml:space="preserve">Заявки операторов связи на размещение сетей и сооружений связи на объектах муниципальной собственности, включенных в перечни объектов муниципальной собственности, в администрацию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за отчетный </w:t>
            </w:r>
            <w:r w:rsidRPr="00927544">
              <w:rPr>
                <w:rFonts w:ascii="Times New Roman" w:hAnsi="Times New Roman" w:cs="Times New Roman"/>
              </w:rPr>
              <w:lastRenderedPageBreak/>
              <w:t>период не поступали.</w:t>
            </w:r>
          </w:p>
          <w:p w:rsidR="001B27EF" w:rsidRPr="00927544" w:rsidRDefault="00C70BE4" w:rsidP="00C70BE4">
            <w:pPr>
              <w:pStyle w:val="ConsPlusNormal"/>
              <w:rPr>
                <w:rFonts w:ascii="Times New Roman" w:hAnsi="Times New Roman" w:cs="Times New Roman"/>
              </w:rPr>
            </w:pPr>
            <w:r w:rsidRPr="00927544">
              <w:rPr>
                <w:rFonts w:ascii="Times New Roman" w:hAnsi="Times New Roman" w:cs="Times New Roman"/>
              </w:rPr>
              <w:t>Заявки на предоставление в аренду земельных участков в 2019 году удовлетворены полностью.</w:t>
            </w:r>
          </w:p>
        </w:tc>
      </w:tr>
      <w:tr w:rsidR="001B27EF" w:rsidRPr="00927544" w:rsidTr="000C045C">
        <w:tc>
          <w:tcPr>
            <w:tcW w:w="629" w:type="dxa"/>
          </w:tcPr>
          <w:p w:rsidR="001B27EF" w:rsidRPr="00927544" w:rsidRDefault="001B27EF">
            <w:pPr>
              <w:pStyle w:val="ConsPlusNormal"/>
              <w:jc w:val="center"/>
              <w:outlineLvl w:val="2"/>
              <w:rPr>
                <w:rFonts w:ascii="Times New Roman" w:hAnsi="Times New Roman" w:cs="Times New Roman"/>
              </w:rPr>
            </w:pPr>
            <w:r w:rsidRPr="00927544">
              <w:rPr>
                <w:rFonts w:ascii="Times New Roman" w:hAnsi="Times New Roman" w:cs="Times New Roman"/>
              </w:rPr>
              <w:lastRenderedPageBreak/>
              <w:t>33.</w:t>
            </w:r>
          </w:p>
        </w:tc>
        <w:tc>
          <w:tcPr>
            <w:tcW w:w="11199" w:type="dxa"/>
            <w:gridSpan w:val="6"/>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Рынок ритуальных услуг</w:t>
            </w:r>
          </w:p>
        </w:tc>
        <w:tc>
          <w:tcPr>
            <w:tcW w:w="3543" w:type="dxa"/>
          </w:tcPr>
          <w:p w:rsidR="001B27EF" w:rsidRPr="00927544" w:rsidRDefault="001B27EF">
            <w:pPr>
              <w:pStyle w:val="ConsPlusNormal"/>
              <w:rPr>
                <w:rFonts w:ascii="Times New Roman" w:hAnsi="Times New Roman" w:cs="Times New Roman"/>
              </w:rPr>
            </w:pP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33.1.</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недостаточное обеспечение прозрачности деятельности участников рынка</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автономного округа, органов местного самоуправления</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1926E7" w:rsidRPr="00927544" w:rsidRDefault="001926E7" w:rsidP="001926E7">
            <w:pPr>
              <w:pStyle w:val="ConsPlusNormal"/>
              <w:rPr>
                <w:rFonts w:ascii="Times New Roman" w:hAnsi="Times New Roman" w:cs="Times New Roman"/>
              </w:rPr>
            </w:pPr>
            <w:r w:rsidRPr="00927544">
              <w:rPr>
                <w:rFonts w:ascii="Times New Roman" w:hAnsi="Times New Roman" w:cs="Times New Roman"/>
              </w:rPr>
              <w:t xml:space="preserve">На официальном сайте </w:t>
            </w:r>
            <w:proofErr w:type="spellStart"/>
            <w:r w:rsidRPr="00927544">
              <w:rPr>
                <w:rFonts w:ascii="Times New Roman" w:hAnsi="Times New Roman" w:cs="Times New Roman"/>
              </w:rPr>
              <w:t>гп</w:t>
            </w:r>
            <w:proofErr w:type="spellEnd"/>
            <w:r w:rsidRPr="00927544">
              <w:rPr>
                <w:rFonts w:ascii="Times New Roman" w:hAnsi="Times New Roman" w:cs="Times New Roman"/>
              </w:rPr>
              <w:t xml:space="preserve">. Междуреченский, </w:t>
            </w:r>
            <w:proofErr w:type="spellStart"/>
            <w:r w:rsidRPr="00927544">
              <w:rPr>
                <w:rFonts w:ascii="Times New Roman" w:hAnsi="Times New Roman" w:cs="Times New Roman"/>
              </w:rPr>
              <w:t>гп</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Мортка</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гп</w:t>
            </w:r>
            <w:proofErr w:type="spellEnd"/>
            <w:r w:rsidRPr="00927544">
              <w:rPr>
                <w:rFonts w:ascii="Times New Roman" w:hAnsi="Times New Roman" w:cs="Times New Roman"/>
              </w:rPr>
              <w:t xml:space="preserve">. Луговой, </w:t>
            </w:r>
            <w:proofErr w:type="spellStart"/>
            <w:r w:rsidRPr="00927544">
              <w:rPr>
                <w:rFonts w:ascii="Times New Roman" w:hAnsi="Times New Roman" w:cs="Times New Roman"/>
              </w:rPr>
              <w:t>гп</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Кондинское</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гп</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Куминский</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сп</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Леуши</w:t>
            </w:r>
            <w:proofErr w:type="spellEnd"/>
            <w:r w:rsidRPr="00927544">
              <w:rPr>
                <w:rFonts w:ascii="Times New Roman" w:hAnsi="Times New Roman" w:cs="Times New Roman"/>
              </w:rPr>
              <w:t xml:space="preserve"> актуализирована информация об организации, осуществляющей функции специализированной службы по вопросам похоронного дела.</w:t>
            </w:r>
          </w:p>
          <w:p w:rsidR="001B27EF" w:rsidRPr="00927544" w:rsidRDefault="001926E7" w:rsidP="00006B6E">
            <w:pPr>
              <w:pStyle w:val="ConsPlusNormal"/>
              <w:rPr>
                <w:rFonts w:ascii="Times New Roman" w:hAnsi="Times New Roman" w:cs="Times New Roman"/>
              </w:rPr>
            </w:pPr>
            <w:r w:rsidRPr="00927544">
              <w:rPr>
                <w:rFonts w:ascii="Times New Roman" w:hAnsi="Times New Roman" w:cs="Times New Roman"/>
              </w:rPr>
              <w:t xml:space="preserve">В </w:t>
            </w:r>
            <w:proofErr w:type="spellStart"/>
            <w:r w:rsidRPr="00927544">
              <w:rPr>
                <w:rFonts w:ascii="Times New Roman" w:hAnsi="Times New Roman" w:cs="Times New Roman"/>
              </w:rPr>
              <w:t>сп</w:t>
            </w:r>
            <w:proofErr w:type="spellEnd"/>
            <w:r w:rsidRPr="00927544">
              <w:rPr>
                <w:rFonts w:ascii="Times New Roman" w:hAnsi="Times New Roman" w:cs="Times New Roman"/>
              </w:rPr>
              <w:t xml:space="preserve">. Половинка, </w:t>
            </w:r>
            <w:proofErr w:type="spellStart"/>
            <w:r w:rsidRPr="00927544">
              <w:rPr>
                <w:rFonts w:ascii="Times New Roman" w:hAnsi="Times New Roman" w:cs="Times New Roman"/>
              </w:rPr>
              <w:t>сп</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Шугур</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сп</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Болчары</w:t>
            </w:r>
            <w:proofErr w:type="spellEnd"/>
            <w:r w:rsidRPr="00927544">
              <w:rPr>
                <w:rFonts w:ascii="Times New Roman" w:hAnsi="Times New Roman" w:cs="Times New Roman"/>
              </w:rPr>
              <w:t xml:space="preserve"> информация будет актуализирована до 31 </w:t>
            </w:r>
            <w:r w:rsidR="00CC3BA9" w:rsidRPr="00927544">
              <w:rPr>
                <w:rFonts w:ascii="Times New Roman" w:hAnsi="Times New Roman" w:cs="Times New Roman"/>
              </w:rPr>
              <w:t>марта</w:t>
            </w:r>
            <w:r w:rsidRPr="00927544">
              <w:rPr>
                <w:rFonts w:ascii="Times New Roman" w:hAnsi="Times New Roman" w:cs="Times New Roman"/>
              </w:rPr>
              <w:t xml:space="preserve"> </w:t>
            </w:r>
            <w:r w:rsidR="00CC3BA9" w:rsidRPr="00927544">
              <w:rPr>
                <w:rFonts w:ascii="Times New Roman" w:hAnsi="Times New Roman" w:cs="Times New Roman"/>
              </w:rPr>
              <w:t>2020</w:t>
            </w:r>
            <w:r w:rsidRPr="00927544">
              <w:rPr>
                <w:rFonts w:ascii="Times New Roman" w:hAnsi="Times New Roman" w:cs="Times New Roman"/>
              </w:rPr>
              <w:t xml:space="preserve"> года.</w:t>
            </w:r>
          </w:p>
        </w:tc>
      </w:tr>
      <w:tr w:rsidR="001B27EF" w:rsidRPr="00927544" w:rsidTr="000C045C">
        <w:tc>
          <w:tcPr>
            <w:tcW w:w="629" w:type="dxa"/>
          </w:tcPr>
          <w:p w:rsidR="001B27EF" w:rsidRPr="00927544" w:rsidRDefault="001B27EF">
            <w:pPr>
              <w:pStyle w:val="ConsPlusNormal"/>
              <w:jc w:val="center"/>
              <w:rPr>
                <w:rFonts w:ascii="Times New Roman" w:hAnsi="Times New Roman" w:cs="Times New Roman"/>
              </w:rPr>
            </w:pPr>
            <w:r w:rsidRPr="00927544">
              <w:rPr>
                <w:rFonts w:ascii="Times New Roman" w:hAnsi="Times New Roman" w:cs="Times New Roman"/>
              </w:rPr>
              <w:t>33.2.</w:t>
            </w:r>
          </w:p>
        </w:tc>
        <w:tc>
          <w:tcPr>
            <w:tcW w:w="2546"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1990"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недостаточное информирование населения об услугах на рынке</w:t>
            </w:r>
          </w:p>
        </w:tc>
        <w:tc>
          <w:tcPr>
            <w:tcW w:w="1843"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1418"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2019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2020 года,</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30 декабря 2021 года</w:t>
            </w:r>
          </w:p>
        </w:tc>
        <w:tc>
          <w:tcPr>
            <w:tcW w:w="1559" w:type="dxa"/>
          </w:tcPr>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автономного округа, органов местного самоуправления</w:t>
            </w:r>
          </w:p>
        </w:tc>
        <w:tc>
          <w:tcPr>
            <w:tcW w:w="1843" w:type="dxa"/>
          </w:tcPr>
          <w:p w:rsidR="001B27EF" w:rsidRPr="00927544" w:rsidRDefault="001B27EF">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1B27EF" w:rsidRPr="00927544" w:rsidRDefault="001B27EF">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543" w:type="dxa"/>
          </w:tcPr>
          <w:p w:rsidR="005F7718" w:rsidRPr="00927544" w:rsidRDefault="005F7718" w:rsidP="005F7718">
            <w:pPr>
              <w:pStyle w:val="ConsPlusNormal"/>
              <w:rPr>
                <w:rFonts w:ascii="Times New Roman" w:hAnsi="Times New Roman" w:cs="Times New Roman"/>
              </w:rPr>
            </w:pPr>
            <w:r w:rsidRPr="00927544">
              <w:rPr>
                <w:rFonts w:ascii="Times New Roman" w:hAnsi="Times New Roman" w:cs="Times New Roman"/>
              </w:rPr>
              <w:t xml:space="preserve">На официальных сайтах городских и сельских поселений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имеются специализированные разделы (вкладки) по вопросам похоронного дела с размещением необходимых нормативных правовых актов. </w:t>
            </w:r>
          </w:p>
          <w:p w:rsidR="001B27EF" w:rsidRPr="00927544" w:rsidRDefault="005F7718" w:rsidP="005F7718">
            <w:pPr>
              <w:pStyle w:val="ConsPlusNormal"/>
              <w:rPr>
                <w:rFonts w:ascii="Times New Roman" w:hAnsi="Times New Roman" w:cs="Times New Roman"/>
              </w:rPr>
            </w:pPr>
            <w:r w:rsidRPr="00927544">
              <w:rPr>
                <w:rFonts w:ascii="Times New Roman" w:hAnsi="Times New Roman" w:cs="Times New Roman"/>
              </w:rPr>
              <w:t xml:space="preserve">На сайте городского поселения </w:t>
            </w:r>
            <w:proofErr w:type="gramStart"/>
            <w:r w:rsidRPr="00927544">
              <w:rPr>
                <w:rFonts w:ascii="Times New Roman" w:hAnsi="Times New Roman" w:cs="Times New Roman"/>
              </w:rPr>
              <w:t>Междуреченский</w:t>
            </w:r>
            <w:proofErr w:type="gramEnd"/>
            <w:r w:rsidRPr="00927544">
              <w:rPr>
                <w:rFonts w:ascii="Times New Roman" w:hAnsi="Times New Roman" w:cs="Times New Roman"/>
              </w:rPr>
              <w:t xml:space="preserve"> организована  работа «горячих линий» по вопросам похоронного дела и предоставления ритуальных услуг, на которые граждане могли бы направлять свои предложения по улучшению этой деятельности и сообщать о случаях коррупционных </w:t>
            </w:r>
            <w:r w:rsidRPr="00927544">
              <w:rPr>
                <w:rFonts w:ascii="Times New Roman" w:hAnsi="Times New Roman" w:cs="Times New Roman"/>
              </w:rPr>
              <w:lastRenderedPageBreak/>
              <w:t>проявлений при предоставлении ритуальных услуг и нарушениях своих прав в этой сфере; размещены нормативные правовые акты в сфере организации похоронного дела, оказания ритуальных услуг и содержания мест захоронения.</w:t>
            </w:r>
          </w:p>
        </w:tc>
      </w:tr>
    </w:tbl>
    <w:p w:rsidR="009D5237" w:rsidRPr="00927544" w:rsidRDefault="009D5237">
      <w:pPr>
        <w:sectPr w:rsidR="009D5237" w:rsidRPr="00927544" w:rsidSect="00D35152">
          <w:pgSz w:w="16838" w:h="11905" w:orient="landscape"/>
          <w:pgMar w:top="1418" w:right="1134" w:bottom="850" w:left="1134" w:header="0" w:footer="0" w:gutter="0"/>
          <w:cols w:space="720"/>
        </w:sectPr>
      </w:pPr>
    </w:p>
    <w:p w:rsidR="009D5237" w:rsidRPr="00927544" w:rsidRDefault="00F205C1">
      <w:pPr>
        <w:pStyle w:val="ConsPlusTitle"/>
        <w:jc w:val="center"/>
        <w:outlineLvl w:val="1"/>
        <w:rPr>
          <w:rFonts w:ascii="Times New Roman" w:hAnsi="Times New Roman" w:cs="Times New Roman"/>
        </w:rPr>
      </w:pPr>
      <w:r w:rsidRPr="00927544">
        <w:rPr>
          <w:rFonts w:ascii="Times New Roman" w:hAnsi="Times New Roman" w:cs="Times New Roman"/>
        </w:rPr>
        <w:lastRenderedPageBreak/>
        <w:t>Р</w:t>
      </w:r>
      <w:r w:rsidR="009D5237" w:rsidRPr="00927544">
        <w:rPr>
          <w:rFonts w:ascii="Times New Roman" w:hAnsi="Times New Roman" w:cs="Times New Roman"/>
        </w:rPr>
        <w:t>аздел II. ЦЕЛЕВЫЕ ПОКАЗАТЕЛИ, НА ДОСТИЖЕНИЕ КОТОРЫХ</w:t>
      </w:r>
    </w:p>
    <w:p w:rsidR="009D5237" w:rsidRPr="00927544" w:rsidRDefault="009D5237">
      <w:pPr>
        <w:pStyle w:val="ConsPlusTitle"/>
        <w:jc w:val="center"/>
        <w:rPr>
          <w:rFonts w:ascii="Times New Roman" w:hAnsi="Times New Roman" w:cs="Times New Roman"/>
        </w:rPr>
      </w:pPr>
      <w:r w:rsidRPr="00927544">
        <w:rPr>
          <w:rFonts w:ascii="Times New Roman" w:hAnsi="Times New Roman" w:cs="Times New Roman"/>
        </w:rPr>
        <w:t>НАПРАВЛЕНЫ СИСТЕМНЫЕ МЕРОПРИЯТИЯ "ДОРОЖНОЙ КАРТЫ"</w:t>
      </w:r>
    </w:p>
    <w:p w:rsidR="009D5237" w:rsidRPr="00927544" w:rsidRDefault="009D5237">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94"/>
        <w:gridCol w:w="2267"/>
        <w:gridCol w:w="1077"/>
        <w:gridCol w:w="794"/>
        <w:gridCol w:w="795"/>
        <w:gridCol w:w="794"/>
        <w:gridCol w:w="794"/>
        <w:gridCol w:w="850"/>
        <w:gridCol w:w="3003"/>
        <w:gridCol w:w="3402"/>
      </w:tblGrid>
      <w:tr w:rsidR="00D77245" w:rsidRPr="00927544" w:rsidTr="00D77245">
        <w:trPr>
          <w:trHeight w:val="461"/>
        </w:trPr>
        <w:tc>
          <w:tcPr>
            <w:tcW w:w="660" w:type="dxa"/>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 xml:space="preserve">N </w:t>
            </w:r>
            <w:proofErr w:type="gramStart"/>
            <w:r w:rsidRPr="00927544">
              <w:rPr>
                <w:rFonts w:ascii="Times New Roman" w:hAnsi="Times New Roman" w:cs="Times New Roman"/>
              </w:rPr>
              <w:t>п</w:t>
            </w:r>
            <w:proofErr w:type="gramEnd"/>
            <w:r w:rsidRPr="00927544">
              <w:rPr>
                <w:rFonts w:ascii="Times New Roman" w:hAnsi="Times New Roman" w:cs="Times New Roman"/>
              </w:rPr>
              <w:t>/п</w:t>
            </w:r>
          </w:p>
        </w:tc>
        <w:tc>
          <w:tcPr>
            <w:tcW w:w="3061" w:type="dxa"/>
            <w:gridSpan w:val="2"/>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Наименование контрольного (целевого) показателя</w:t>
            </w:r>
          </w:p>
        </w:tc>
        <w:tc>
          <w:tcPr>
            <w:tcW w:w="1077" w:type="dxa"/>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Ед. изм.</w:t>
            </w:r>
          </w:p>
        </w:tc>
        <w:tc>
          <w:tcPr>
            <w:tcW w:w="1589" w:type="dxa"/>
            <w:gridSpan w:val="2"/>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2019</w:t>
            </w:r>
          </w:p>
        </w:tc>
        <w:tc>
          <w:tcPr>
            <w:tcW w:w="794" w:type="dxa"/>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2020</w:t>
            </w:r>
          </w:p>
        </w:tc>
        <w:tc>
          <w:tcPr>
            <w:tcW w:w="794" w:type="dxa"/>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2021</w:t>
            </w:r>
          </w:p>
        </w:tc>
        <w:tc>
          <w:tcPr>
            <w:tcW w:w="850" w:type="dxa"/>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2022</w:t>
            </w:r>
          </w:p>
        </w:tc>
        <w:tc>
          <w:tcPr>
            <w:tcW w:w="3003" w:type="dxa"/>
            <w:vMerge w:val="restart"/>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Исполнитель</w:t>
            </w:r>
          </w:p>
        </w:tc>
        <w:tc>
          <w:tcPr>
            <w:tcW w:w="3402" w:type="dxa"/>
            <w:vMerge w:val="restart"/>
          </w:tcPr>
          <w:p w:rsidR="00D77245" w:rsidRPr="00927544" w:rsidRDefault="00D77245">
            <w:pPr>
              <w:pStyle w:val="ConsPlusNormal"/>
              <w:jc w:val="center"/>
              <w:rPr>
                <w:rFonts w:ascii="Times New Roman" w:hAnsi="Times New Roman" w:cs="Times New Roman"/>
              </w:rPr>
            </w:pPr>
            <w:proofErr w:type="spellStart"/>
            <w:r w:rsidRPr="00927544">
              <w:rPr>
                <w:rFonts w:ascii="Times New Roman" w:hAnsi="Times New Roman" w:cs="Times New Roman"/>
              </w:rPr>
              <w:t>Примечение</w:t>
            </w:r>
            <w:proofErr w:type="spellEnd"/>
          </w:p>
        </w:tc>
      </w:tr>
      <w:tr w:rsidR="00D77245" w:rsidRPr="00927544" w:rsidTr="00D77245">
        <w:trPr>
          <w:trHeight w:val="82"/>
        </w:trPr>
        <w:tc>
          <w:tcPr>
            <w:tcW w:w="660" w:type="dxa"/>
            <w:vMerge/>
          </w:tcPr>
          <w:p w:rsidR="00D77245" w:rsidRPr="00927544" w:rsidRDefault="00D77245">
            <w:pPr>
              <w:pStyle w:val="ConsPlusNormal"/>
              <w:jc w:val="center"/>
              <w:rPr>
                <w:rFonts w:ascii="Times New Roman" w:hAnsi="Times New Roman" w:cs="Times New Roman"/>
              </w:rPr>
            </w:pPr>
          </w:p>
        </w:tc>
        <w:tc>
          <w:tcPr>
            <w:tcW w:w="3061" w:type="dxa"/>
            <w:gridSpan w:val="2"/>
            <w:vMerge/>
          </w:tcPr>
          <w:p w:rsidR="00D77245" w:rsidRPr="00927544" w:rsidRDefault="00D77245">
            <w:pPr>
              <w:pStyle w:val="ConsPlusNormal"/>
              <w:jc w:val="center"/>
              <w:rPr>
                <w:rFonts w:ascii="Times New Roman" w:hAnsi="Times New Roman" w:cs="Times New Roman"/>
              </w:rPr>
            </w:pPr>
          </w:p>
        </w:tc>
        <w:tc>
          <w:tcPr>
            <w:tcW w:w="1077" w:type="dxa"/>
            <w:vMerge/>
          </w:tcPr>
          <w:p w:rsidR="00D77245" w:rsidRPr="00927544" w:rsidRDefault="00D77245">
            <w:pPr>
              <w:pStyle w:val="ConsPlusNormal"/>
              <w:jc w:val="center"/>
              <w:rPr>
                <w:rFonts w:ascii="Times New Roman" w:hAnsi="Times New Roman" w:cs="Times New Roman"/>
              </w:rPr>
            </w:pPr>
          </w:p>
        </w:tc>
        <w:tc>
          <w:tcPr>
            <w:tcW w:w="794" w:type="dxa"/>
          </w:tcPr>
          <w:p w:rsidR="00D77245" w:rsidRPr="00927544" w:rsidRDefault="00D77245" w:rsidP="00D77245">
            <w:pPr>
              <w:pStyle w:val="ConsPlusNormal"/>
              <w:jc w:val="center"/>
              <w:rPr>
                <w:rFonts w:ascii="Times New Roman" w:hAnsi="Times New Roman" w:cs="Times New Roman"/>
              </w:rPr>
            </w:pPr>
            <w:r w:rsidRPr="00927544">
              <w:rPr>
                <w:rFonts w:ascii="Times New Roman" w:hAnsi="Times New Roman" w:cs="Times New Roman"/>
              </w:rPr>
              <w:t>план</w:t>
            </w:r>
          </w:p>
        </w:tc>
        <w:tc>
          <w:tcPr>
            <w:tcW w:w="795" w:type="dxa"/>
          </w:tcPr>
          <w:p w:rsidR="00D77245" w:rsidRPr="00927544" w:rsidRDefault="00D77245" w:rsidP="00D77245">
            <w:pPr>
              <w:pStyle w:val="ConsPlusNormal"/>
              <w:jc w:val="center"/>
              <w:rPr>
                <w:rFonts w:ascii="Times New Roman" w:hAnsi="Times New Roman" w:cs="Times New Roman"/>
              </w:rPr>
            </w:pPr>
            <w:r w:rsidRPr="00927544">
              <w:rPr>
                <w:rFonts w:ascii="Times New Roman" w:hAnsi="Times New Roman" w:cs="Times New Roman"/>
              </w:rPr>
              <w:t>факт</w:t>
            </w:r>
          </w:p>
        </w:tc>
        <w:tc>
          <w:tcPr>
            <w:tcW w:w="794" w:type="dxa"/>
            <w:vMerge/>
          </w:tcPr>
          <w:p w:rsidR="00D77245" w:rsidRPr="00927544" w:rsidRDefault="00D77245">
            <w:pPr>
              <w:pStyle w:val="ConsPlusNormal"/>
              <w:jc w:val="center"/>
              <w:rPr>
                <w:rFonts w:ascii="Times New Roman" w:hAnsi="Times New Roman" w:cs="Times New Roman"/>
              </w:rPr>
            </w:pPr>
          </w:p>
        </w:tc>
        <w:tc>
          <w:tcPr>
            <w:tcW w:w="794" w:type="dxa"/>
            <w:vMerge/>
          </w:tcPr>
          <w:p w:rsidR="00D77245" w:rsidRPr="00927544" w:rsidRDefault="00D77245">
            <w:pPr>
              <w:pStyle w:val="ConsPlusNormal"/>
              <w:jc w:val="center"/>
              <w:rPr>
                <w:rFonts w:ascii="Times New Roman" w:hAnsi="Times New Roman" w:cs="Times New Roman"/>
              </w:rPr>
            </w:pPr>
          </w:p>
        </w:tc>
        <w:tc>
          <w:tcPr>
            <w:tcW w:w="850" w:type="dxa"/>
            <w:vMerge/>
          </w:tcPr>
          <w:p w:rsidR="00D77245" w:rsidRPr="00927544" w:rsidRDefault="00D77245">
            <w:pPr>
              <w:pStyle w:val="ConsPlusNormal"/>
              <w:jc w:val="center"/>
              <w:rPr>
                <w:rFonts w:ascii="Times New Roman" w:hAnsi="Times New Roman" w:cs="Times New Roman"/>
              </w:rPr>
            </w:pPr>
          </w:p>
        </w:tc>
        <w:tc>
          <w:tcPr>
            <w:tcW w:w="3003" w:type="dxa"/>
            <w:vMerge/>
          </w:tcPr>
          <w:p w:rsidR="00D77245" w:rsidRPr="00927544" w:rsidRDefault="00D77245">
            <w:pPr>
              <w:pStyle w:val="ConsPlusNormal"/>
              <w:jc w:val="center"/>
              <w:rPr>
                <w:rFonts w:ascii="Times New Roman" w:hAnsi="Times New Roman" w:cs="Times New Roman"/>
              </w:rPr>
            </w:pPr>
          </w:p>
        </w:tc>
        <w:tc>
          <w:tcPr>
            <w:tcW w:w="3402" w:type="dxa"/>
            <w:vMerge/>
          </w:tcPr>
          <w:p w:rsidR="00D77245" w:rsidRPr="00927544" w:rsidRDefault="00D77245">
            <w:pPr>
              <w:pStyle w:val="ConsPlusNormal"/>
              <w:jc w:val="center"/>
              <w:rPr>
                <w:rFonts w:ascii="Times New Roman" w:hAnsi="Times New Roman" w:cs="Times New Roman"/>
              </w:rPr>
            </w:pPr>
          </w:p>
        </w:tc>
      </w:tr>
      <w:tr w:rsidR="00D77245" w:rsidRPr="00927544" w:rsidTr="00D77245">
        <w:tc>
          <w:tcPr>
            <w:tcW w:w="660"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1</w:t>
            </w:r>
          </w:p>
        </w:tc>
        <w:tc>
          <w:tcPr>
            <w:tcW w:w="3061" w:type="dxa"/>
            <w:gridSpan w:val="2"/>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2</w:t>
            </w:r>
          </w:p>
        </w:tc>
        <w:tc>
          <w:tcPr>
            <w:tcW w:w="1077"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4</w:t>
            </w:r>
          </w:p>
        </w:tc>
        <w:tc>
          <w:tcPr>
            <w:tcW w:w="795"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5</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6</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7</w:t>
            </w:r>
          </w:p>
        </w:tc>
        <w:tc>
          <w:tcPr>
            <w:tcW w:w="850"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8</w:t>
            </w:r>
          </w:p>
        </w:tc>
        <w:tc>
          <w:tcPr>
            <w:tcW w:w="3003"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9</w:t>
            </w:r>
          </w:p>
        </w:tc>
        <w:tc>
          <w:tcPr>
            <w:tcW w:w="3402"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10</w:t>
            </w:r>
          </w:p>
        </w:tc>
      </w:tr>
      <w:tr w:rsidR="00D77245" w:rsidRPr="00927544" w:rsidTr="00D77245">
        <w:tc>
          <w:tcPr>
            <w:tcW w:w="660" w:type="dxa"/>
          </w:tcPr>
          <w:p w:rsidR="00D77245" w:rsidRPr="00927544" w:rsidRDefault="00D77245">
            <w:pPr>
              <w:pStyle w:val="ConsPlusNormal"/>
              <w:outlineLvl w:val="2"/>
              <w:rPr>
                <w:rFonts w:ascii="Times New Roman" w:hAnsi="Times New Roman" w:cs="Times New Roman"/>
              </w:rPr>
            </w:pPr>
            <w:r w:rsidRPr="00927544">
              <w:rPr>
                <w:rFonts w:ascii="Times New Roman" w:hAnsi="Times New Roman" w:cs="Times New Roman"/>
              </w:rPr>
              <w:t>1.</w:t>
            </w:r>
          </w:p>
        </w:tc>
        <w:tc>
          <w:tcPr>
            <w:tcW w:w="794" w:type="dxa"/>
          </w:tcPr>
          <w:p w:rsidR="00D77245" w:rsidRPr="00927544" w:rsidRDefault="00D77245">
            <w:pPr>
              <w:pStyle w:val="ConsPlusNormal"/>
              <w:rPr>
                <w:rFonts w:ascii="Times New Roman" w:hAnsi="Times New Roman" w:cs="Times New Roman"/>
              </w:rPr>
            </w:pPr>
          </w:p>
        </w:tc>
        <w:tc>
          <w:tcPr>
            <w:tcW w:w="10374" w:type="dxa"/>
            <w:gridSpan w:val="8"/>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c>
          <w:tcPr>
            <w:tcW w:w="3402" w:type="dxa"/>
          </w:tcPr>
          <w:p w:rsidR="00D77245" w:rsidRPr="00927544" w:rsidRDefault="00D77245">
            <w:pPr>
              <w:pStyle w:val="ConsPlusNormal"/>
              <w:rPr>
                <w:rFonts w:ascii="Times New Roman" w:hAnsi="Times New Roman" w:cs="Times New Roman"/>
              </w:rPr>
            </w:pPr>
          </w:p>
        </w:tc>
      </w:tr>
      <w:tr w:rsidR="00D77245" w:rsidRPr="00927544" w:rsidTr="00D77245">
        <w:tc>
          <w:tcPr>
            <w:tcW w:w="660" w:type="dxa"/>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1.1.</w:t>
            </w:r>
          </w:p>
        </w:tc>
        <w:tc>
          <w:tcPr>
            <w:tcW w:w="3061" w:type="dxa"/>
            <w:gridSpan w:val="2"/>
          </w:tcPr>
          <w:p w:rsidR="00D77245" w:rsidRPr="00927544" w:rsidRDefault="00D77245">
            <w:pPr>
              <w:pStyle w:val="ConsPlusNormal"/>
              <w:rPr>
                <w:rFonts w:ascii="Times New Roman" w:hAnsi="Times New Roman" w:cs="Times New Roman"/>
              </w:rPr>
            </w:pPr>
            <w:proofErr w:type="gramStart"/>
            <w:r w:rsidRPr="00927544">
              <w:rPr>
                <w:rFonts w:ascii="Times New Roman" w:hAnsi="Times New Roman" w:cs="Times New Roman"/>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w:t>
            </w:r>
            <w:r w:rsidRPr="00927544">
              <w:rPr>
                <w:rFonts w:ascii="Times New Roman" w:hAnsi="Times New Roman" w:cs="Times New Roman"/>
              </w:rPr>
              <w:lastRenderedPageBreak/>
              <w:t>общем годовом стоимостном</w:t>
            </w:r>
            <w:proofErr w:type="gramEnd"/>
            <w:r w:rsidRPr="00927544">
              <w:rPr>
                <w:rFonts w:ascii="Times New Roman" w:hAnsi="Times New Roman" w:cs="Times New Roman"/>
              </w:rPr>
              <w:t xml:space="preserve"> </w:t>
            </w:r>
            <w:proofErr w:type="gramStart"/>
            <w:r w:rsidRPr="00927544">
              <w:rPr>
                <w:rFonts w:ascii="Times New Roman" w:hAnsi="Times New Roman" w:cs="Times New Roman"/>
              </w:rPr>
              <w:t>объеме</w:t>
            </w:r>
            <w:proofErr w:type="gramEnd"/>
            <w:r w:rsidRPr="00927544">
              <w:rPr>
                <w:rFonts w:ascii="Times New Roman" w:hAnsi="Times New Roman" w:cs="Times New Roman"/>
              </w:rPr>
              <w:t xml:space="preserve"> закупок, осуществляемых в соответствии с Федеральным </w:t>
            </w:r>
            <w:hyperlink r:id="rId8" w:history="1">
              <w:r w:rsidRPr="00927544">
                <w:rPr>
                  <w:rFonts w:ascii="Times New Roman" w:hAnsi="Times New Roman" w:cs="Times New Roman"/>
                </w:rPr>
                <w:t>законом</w:t>
              </w:r>
            </w:hyperlink>
            <w:r w:rsidRPr="00927544">
              <w:rPr>
                <w:rFonts w:ascii="Times New Roman" w:hAnsi="Times New Roman" w:cs="Times New Roman"/>
              </w:rPr>
              <w:t xml:space="preserve"> от 18 июля 2011 года N 223-ФЗ "О закупках товаров, работ, услуг отдельными видами юридических лиц" (далее - Закон N 223-ФЗ)</w:t>
            </w:r>
          </w:p>
        </w:tc>
        <w:tc>
          <w:tcPr>
            <w:tcW w:w="1077"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lastRenderedPageBreak/>
              <w:t>процент</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18</w:t>
            </w:r>
          </w:p>
        </w:tc>
        <w:tc>
          <w:tcPr>
            <w:tcW w:w="795" w:type="dxa"/>
          </w:tcPr>
          <w:p w:rsidR="00D77245" w:rsidRPr="00927544" w:rsidRDefault="00246E96">
            <w:pPr>
              <w:pStyle w:val="ConsPlusNormal"/>
              <w:jc w:val="center"/>
              <w:rPr>
                <w:rFonts w:ascii="Times New Roman" w:hAnsi="Times New Roman" w:cs="Times New Roman"/>
              </w:rPr>
            </w:pPr>
            <w:r w:rsidRPr="00927544">
              <w:rPr>
                <w:rFonts w:ascii="Times New Roman" w:hAnsi="Times New Roman" w:cs="Times New Roman"/>
              </w:rPr>
              <w:t>43,7</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18</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18</w:t>
            </w:r>
          </w:p>
        </w:tc>
        <w:tc>
          <w:tcPr>
            <w:tcW w:w="850"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18</w:t>
            </w:r>
          </w:p>
        </w:tc>
        <w:tc>
          <w:tcPr>
            <w:tcW w:w="3003" w:type="dxa"/>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 xml:space="preserve">Департамент государственного заказа автономного округа (далее - </w:t>
            </w:r>
            <w:proofErr w:type="spellStart"/>
            <w:r w:rsidRPr="00927544">
              <w:rPr>
                <w:rFonts w:ascii="Times New Roman" w:hAnsi="Times New Roman" w:cs="Times New Roman"/>
              </w:rPr>
              <w:t>Депгосзаказа</w:t>
            </w:r>
            <w:proofErr w:type="spellEnd"/>
            <w:r w:rsidRPr="00927544">
              <w:rPr>
                <w:rFonts w:ascii="Times New Roman" w:hAnsi="Times New Roman" w:cs="Times New Roman"/>
              </w:rPr>
              <w:t xml:space="preserve"> Югры),</w:t>
            </w:r>
          </w:p>
          <w:p w:rsidR="00D77245" w:rsidRPr="00927544" w:rsidRDefault="00D77245">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3402" w:type="dxa"/>
          </w:tcPr>
          <w:p w:rsidR="00D77245" w:rsidRPr="00927544" w:rsidRDefault="00D77245">
            <w:pPr>
              <w:pStyle w:val="ConsPlusNormal"/>
              <w:rPr>
                <w:rFonts w:ascii="Times New Roman" w:hAnsi="Times New Roman" w:cs="Times New Roman"/>
              </w:rPr>
            </w:pPr>
          </w:p>
        </w:tc>
      </w:tr>
      <w:tr w:rsidR="00D77245" w:rsidRPr="00927544" w:rsidTr="00D77245">
        <w:tc>
          <w:tcPr>
            <w:tcW w:w="660" w:type="dxa"/>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lastRenderedPageBreak/>
              <w:t>1.2.</w:t>
            </w:r>
          </w:p>
        </w:tc>
        <w:tc>
          <w:tcPr>
            <w:tcW w:w="3061" w:type="dxa"/>
            <w:gridSpan w:val="2"/>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9" w:history="1">
              <w:r w:rsidRPr="00927544">
                <w:rPr>
                  <w:rFonts w:ascii="Times New Roman" w:hAnsi="Times New Roman" w:cs="Times New Roman"/>
                </w:rPr>
                <w:t>законом</w:t>
              </w:r>
            </w:hyperlink>
            <w:r w:rsidRPr="00927544">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tc>
        <w:tc>
          <w:tcPr>
            <w:tcW w:w="1077"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ед.</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w:t>
            </w:r>
          </w:p>
        </w:tc>
        <w:tc>
          <w:tcPr>
            <w:tcW w:w="795" w:type="dxa"/>
          </w:tcPr>
          <w:p w:rsidR="00D77245" w:rsidRPr="00927544" w:rsidRDefault="00246E96">
            <w:pPr>
              <w:pStyle w:val="ConsPlusNormal"/>
              <w:jc w:val="center"/>
              <w:rPr>
                <w:rFonts w:ascii="Times New Roman" w:hAnsi="Times New Roman" w:cs="Times New Roman"/>
              </w:rPr>
            </w:pPr>
            <w:r w:rsidRPr="00927544">
              <w:rPr>
                <w:rFonts w:ascii="Times New Roman" w:hAnsi="Times New Roman" w:cs="Times New Roman"/>
              </w:rPr>
              <w:t>2</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w:t>
            </w:r>
          </w:p>
        </w:tc>
        <w:tc>
          <w:tcPr>
            <w:tcW w:w="850"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w:t>
            </w:r>
          </w:p>
        </w:tc>
        <w:tc>
          <w:tcPr>
            <w:tcW w:w="3003" w:type="dxa"/>
          </w:tcPr>
          <w:p w:rsidR="00D77245" w:rsidRPr="00927544" w:rsidRDefault="00D77245">
            <w:pPr>
              <w:pStyle w:val="ConsPlusNormal"/>
              <w:rPr>
                <w:rFonts w:ascii="Times New Roman" w:hAnsi="Times New Roman" w:cs="Times New Roman"/>
              </w:rPr>
            </w:pPr>
            <w:proofErr w:type="spellStart"/>
            <w:r w:rsidRPr="00927544">
              <w:rPr>
                <w:rFonts w:ascii="Times New Roman" w:hAnsi="Times New Roman" w:cs="Times New Roman"/>
              </w:rPr>
              <w:t>Депгосзаказа</w:t>
            </w:r>
            <w:proofErr w:type="spellEnd"/>
            <w:r w:rsidRPr="00927544">
              <w:rPr>
                <w:rFonts w:ascii="Times New Roman" w:hAnsi="Times New Roman" w:cs="Times New Roman"/>
              </w:rPr>
              <w:t xml:space="preserve"> Югры,</w:t>
            </w:r>
          </w:p>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402" w:type="dxa"/>
          </w:tcPr>
          <w:p w:rsidR="00D77245" w:rsidRPr="00927544" w:rsidRDefault="00D77245">
            <w:pPr>
              <w:pStyle w:val="ConsPlusNormal"/>
              <w:rPr>
                <w:rFonts w:ascii="Times New Roman" w:hAnsi="Times New Roman" w:cs="Times New Roman"/>
              </w:rPr>
            </w:pPr>
          </w:p>
        </w:tc>
      </w:tr>
      <w:tr w:rsidR="00D77245" w:rsidRPr="00927544" w:rsidTr="00D77245">
        <w:tc>
          <w:tcPr>
            <w:tcW w:w="660" w:type="dxa"/>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1.3.</w:t>
            </w:r>
          </w:p>
        </w:tc>
        <w:tc>
          <w:tcPr>
            <w:tcW w:w="3061" w:type="dxa"/>
            <w:gridSpan w:val="2"/>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 xml:space="preserve">Доля закупок у субъектов малого предпринимательства, социально ориентированных некоммерческих организаций в соответствии с </w:t>
            </w:r>
            <w:hyperlink r:id="rId10" w:history="1">
              <w:r w:rsidRPr="00927544">
                <w:rPr>
                  <w:rFonts w:ascii="Times New Roman" w:hAnsi="Times New Roman" w:cs="Times New Roman"/>
                </w:rPr>
                <w:t>Законом</w:t>
              </w:r>
            </w:hyperlink>
            <w:r w:rsidRPr="00927544">
              <w:rPr>
                <w:rFonts w:ascii="Times New Roman" w:hAnsi="Times New Roman" w:cs="Times New Roman"/>
              </w:rPr>
              <w:t xml:space="preserve"> N 44-ФЗ</w:t>
            </w:r>
          </w:p>
        </w:tc>
        <w:tc>
          <w:tcPr>
            <w:tcW w:w="1077"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процент</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25</w:t>
            </w:r>
          </w:p>
        </w:tc>
        <w:tc>
          <w:tcPr>
            <w:tcW w:w="795" w:type="dxa"/>
          </w:tcPr>
          <w:p w:rsidR="00D77245" w:rsidRPr="00927544" w:rsidRDefault="00246E96">
            <w:pPr>
              <w:pStyle w:val="ConsPlusNormal"/>
              <w:jc w:val="center"/>
              <w:rPr>
                <w:rFonts w:ascii="Times New Roman" w:hAnsi="Times New Roman" w:cs="Times New Roman"/>
              </w:rPr>
            </w:pPr>
            <w:r w:rsidRPr="00927544">
              <w:rPr>
                <w:rFonts w:ascii="Times New Roman" w:hAnsi="Times New Roman" w:cs="Times New Roman"/>
              </w:rPr>
              <w:t>65,05</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31</w:t>
            </w:r>
          </w:p>
        </w:tc>
        <w:tc>
          <w:tcPr>
            <w:tcW w:w="794"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31</w:t>
            </w:r>
          </w:p>
        </w:tc>
        <w:tc>
          <w:tcPr>
            <w:tcW w:w="850" w:type="dxa"/>
          </w:tcPr>
          <w:p w:rsidR="00D77245" w:rsidRPr="00927544" w:rsidRDefault="00D77245">
            <w:pPr>
              <w:pStyle w:val="ConsPlusNormal"/>
              <w:jc w:val="center"/>
              <w:rPr>
                <w:rFonts w:ascii="Times New Roman" w:hAnsi="Times New Roman" w:cs="Times New Roman"/>
              </w:rPr>
            </w:pPr>
            <w:r w:rsidRPr="00927544">
              <w:rPr>
                <w:rFonts w:ascii="Times New Roman" w:hAnsi="Times New Roman" w:cs="Times New Roman"/>
              </w:rPr>
              <w:t>31</w:t>
            </w:r>
          </w:p>
        </w:tc>
        <w:tc>
          <w:tcPr>
            <w:tcW w:w="3003" w:type="dxa"/>
          </w:tcPr>
          <w:p w:rsidR="00D77245" w:rsidRPr="00927544" w:rsidRDefault="00D77245">
            <w:pPr>
              <w:pStyle w:val="ConsPlusNormal"/>
              <w:rPr>
                <w:rFonts w:ascii="Times New Roman" w:hAnsi="Times New Roman" w:cs="Times New Roman"/>
              </w:rPr>
            </w:pPr>
            <w:proofErr w:type="spellStart"/>
            <w:r w:rsidRPr="00927544">
              <w:rPr>
                <w:rFonts w:ascii="Times New Roman" w:hAnsi="Times New Roman" w:cs="Times New Roman"/>
              </w:rPr>
              <w:t>Депгосзаказа</w:t>
            </w:r>
            <w:proofErr w:type="spellEnd"/>
            <w:r w:rsidRPr="00927544">
              <w:rPr>
                <w:rFonts w:ascii="Times New Roman" w:hAnsi="Times New Roman" w:cs="Times New Roman"/>
              </w:rPr>
              <w:t xml:space="preserve"> Югры,</w:t>
            </w:r>
          </w:p>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(по согласованию)</w:t>
            </w:r>
          </w:p>
        </w:tc>
        <w:tc>
          <w:tcPr>
            <w:tcW w:w="3402" w:type="dxa"/>
          </w:tcPr>
          <w:p w:rsidR="00D77245" w:rsidRPr="00927544" w:rsidRDefault="00D77245">
            <w:pPr>
              <w:pStyle w:val="ConsPlusNormal"/>
              <w:rPr>
                <w:rFonts w:ascii="Times New Roman" w:hAnsi="Times New Roman" w:cs="Times New Roman"/>
              </w:rPr>
            </w:pPr>
          </w:p>
        </w:tc>
      </w:tr>
      <w:tr w:rsidR="00D77245" w:rsidRPr="00927544" w:rsidTr="00152FEA">
        <w:tc>
          <w:tcPr>
            <w:tcW w:w="660" w:type="dxa"/>
          </w:tcPr>
          <w:p w:rsidR="00D77245" w:rsidRPr="00927544" w:rsidRDefault="00D77245">
            <w:pPr>
              <w:pStyle w:val="ConsPlusNormal"/>
              <w:outlineLvl w:val="2"/>
              <w:rPr>
                <w:rFonts w:ascii="Times New Roman" w:hAnsi="Times New Roman" w:cs="Times New Roman"/>
              </w:rPr>
            </w:pPr>
            <w:r w:rsidRPr="00927544">
              <w:rPr>
                <w:rFonts w:ascii="Times New Roman" w:hAnsi="Times New Roman" w:cs="Times New Roman"/>
              </w:rPr>
              <w:t>3.</w:t>
            </w:r>
          </w:p>
        </w:tc>
        <w:tc>
          <w:tcPr>
            <w:tcW w:w="11168" w:type="dxa"/>
            <w:gridSpan w:val="9"/>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Наличие в региональной практике проектов с применением механизмов государственно-частного партнерства</w:t>
            </w:r>
          </w:p>
        </w:tc>
        <w:tc>
          <w:tcPr>
            <w:tcW w:w="3402" w:type="dxa"/>
          </w:tcPr>
          <w:p w:rsidR="00D77245" w:rsidRPr="00927544" w:rsidRDefault="00D77245">
            <w:pPr>
              <w:pStyle w:val="ConsPlusNormal"/>
              <w:rPr>
                <w:rFonts w:ascii="Times New Roman" w:hAnsi="Times New Roman" w:cs="Times New Roman"/>
              </w:rPr>
            </w:pPr>
          </w:p>
        </w:tc>
      </w:tr>
      <w:tr w:rsidR="00D77245" w:rsidRPr="00927544" w:rsidTr="00D77245">
        <w:tc>
          <w:tcPr>
            <w:tcW w:w="660" w:type="dxa"/>
          </w:tcPr>
          <w:p w:rsidR="00D77245" w:rsidRPr="00927544" w:rsidRDefault="00D77245">
            <w:pPr>
              <w:pStyle w:val="ConsPlusNormal"/>
              <w:outlineLvl w:val="2"/>
              <w:rPr>
                <w:rFonts w:ascii="Times New Roman" w:hAnsi="Times New Roman" w:cs="Times New Roman"/>
              </w:rPr>
            </w:pPr>
            <w:r w:rsidRPr="00927544">
              <w:rPr>
                <w:rFonts w:ascii="Times New Roman" w:hAnsi="Times New Roman" w:cs="Times New Roman"/>
              </w:rPr>
              <w:lastRenderedPageBreak/>
              <w:t>4.</w:t>
            </w:r>
          </w:p>
        </w:tc>
        <w:tc>
          <w:tcPr>
            <w:tcW w:w="794" w:type="dxa"/>
          </w:tcPr>
          <w:p w:rsidR="00D77245" w:rsidRPr="00927544" w:rsidRDefault="00D77245">
            <w:pPr>
              <w:pStyle w:val="ConsPlusNormal"/>
              <w:rPr>
                <w:rFonts w:ascii="Times New Roman" w:hAnsi="Times New Roman" w:cs="Times New Roman"/>
              </w:rPr>
            </w:pPr>
          </w:p>
        </w:tc>
        <w:tc>
          <w:tcPr>
            <w:tcW w:w="10374" w:type="dxa"/>
            <w:gridSpan w:val="8"/>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Иные направления</w:t>
            </w:r>
          </w:p>
        </w:tc>
        <w:tc>
          <w:tcPr>
            <w:tcW w:w="3402" w:type="dxa"/>
          </w:tcPr>
          <w:p w:rsidR="00D77245" w:rsidRPr="00927544" w:rsidRDefault="00D77245">
            <w:pPr>
              <w:pStyle w:val="ConsPlusNormal"/>
              <w:rPr>
                <w:rFonts w:ascii="Times New Roman" w:hAnsi="Times New Roman" w:cs="Times New Roman"/>
              </w:rPr>
            </w:pPr>
          </w:p>
        </w:tc>
      </w:tr>
      <w:tr w:rsidR="00D77245" w:rsidRPr="00927544" w:rsidTr="00D77245">
        <w:tc>
          <w:tcPr>
            <w:tcW w:w="660" w:type="dxa"/>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4.1.</w:t>
            </w:r>
          </w:p>
        </w:tc>
        <w:tc>
          <w:tcPr>
            <w:tcW w:w="3061" w:type="dxa"/>
            <w:gridSpan w:val="2"/>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Наличие в региональных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негосударственного (немуниципального) сектора в таких сферах как:</w:t>
            </w:r>
          </w:p>
        </w:tc>
        <w:tc>
          <w:tcPr>
            <w:tcW w:w="1077" w:type="dxa"/>
          </w:tcPr>
          <w:p w:rsidR="00D77245" w:rsidRPr="00927544" w:rsidRDefault="00D77245">
            <w:pPr>
              <w:pStyle w:val="ConsPlusNormal"/>
              <w:rPr>
                <w:rFonts w:ascii="Times New Roman" w:hAnsi="Times New Roman" w:cs="Times New Roman"/>
              </w:rPr>
            </w:pPr>
          </w:p>
        </w:tc>
        <w:tc>
          <w:tcPr>
            <w:tcW w:w="794" w:type="dxa"/>
          </w:tcPr>
          <w:p w:rsidR="00D77245" w:rsidRPr="00927544" w:rsidRDefault="00D77245">
            <w:pPr>
              <w:pStyle w:val="ConsPlusNormal"/>
              <w:rPr>
                <w:rFonts w:ascii="Times New Roman" w:hAnsi="Times New Roman" w:cs="Times New Roman"/>
              </w:rPr>
            </w:pPr>
          </w:p>
        </w:tc>
        <w:tc>
          <w:tcPr>
            <w:tcW w:w="795" w:type="dxa"/>
          </w:tcPr>
          <w:p w:rsidR="00D77245" w:rsidRPr="00927544" w:rsidRDefault="00D77245">
            <w:pPr>
              <w:pStyle w:val="ConsPlusNormal"/>
              <w:rPr>
                <w:rFonts w:ascii="Times New Roman" w:hAnsi="Times New Roman" w:cs="Times New Roman"/>
              </w:rPr>
            </w:pPr>
          </w:p>
        </w:tc>
        <w:tc>
          <w:tcPr>
            <w:tcW w:w="794" w:type="dxa"/>
          </w:tcPr>
          <w:p w:rsidR="00D77245" w:rsidRPr="00927544" w:rsidRDefault="00D77245">
            <w:pPr>
              <w:pStyle w:val="ConsPlusNormal"/>
              <w:rPr>
                <w:rFonts w:ascii="Times New Roman" w:hAnsi="Times New Roman" w:cs="Times New Roman"/>
              </w:rPr>
            </w:pPr>
          </w:p>
        </w:tc>
        <w:tc>
          <w:tcPr>
            <w:tcW w:w="794" w:type="dxa"/>
          </w:tcPr>
          <w:p w:rsidR="00D77245" w:rsidRPr="00927544" w:rsidRDefault="00D77245">
            <w:pPr>
              <w:pStyle w:val="ConsPlusNormal"/>
              <w:rPr>
                <w:rFonts w:ascii="Times New Roman" w:hAnsi="Times New Roman" w:cs="Times New Roman"/>
              </w:rPr>
            </w:pPr>
          </w:p>
        </w:tc>
        <w:tc>
          <w:tcPr>
            <w:tcW w:w="850" w:type="dxa"/>
          </w:tcPr>
          <w:p w:rsidR="00D77245" w:rsidRPr="00927544" w:rsidRDefault="00D77245">
            <w:pPr>
              <w:pStyle w:val="ConsPlusNormal"/>
              <w:rPr>
                <w:rFonts w:ascii="Times New Roman" w:hAnsi="Times New Roman" w:cs="Times New Roman"/>
              </w:rPr>
            </w:pPr>
          </w:p>
        </w:tc>
        <w:tc>
          <w:tcPr>
            <w:tcW w:w="3003" w:type="dxa"/>
          </w:tcPr>
          <w:p w:rsidR="00D77245" w:rsidRPr="00927544" w:rsidRDefault="00D77245">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3402" w:type="dxa"/>
          </w:tcPr>
          <w:p w:rsidR="00D77245" w:rsidRPr="00927544" w:rsidRDefault="00D77245">
            <w:pPr>
              <w:pStyle w:val="ConsPlusNormal"/>
              <w:rPr>
                <w:rFonts w:ascii="Times New Roman" w:hAnsi="Times New Roman" w:cs="Times New Roman"/>
              </w:rPr>
            </w:pPr>
          </w:p>
        </w:tc>
      </w:tr>
      <w:tr w:rsidR="00EE49E8" w:rsidRPr="00927544" w:rsidTr="00D77245">
        <w:tc>
          <w:tcPr>
            <w:tcW w:w="660" w:type="dxa"/>
          </w:tcPr>
          <w:p w:rsidR="00EE49E8" w:rsidRPr="00927544" w:rsidRDefault="00EE49E8">
            <w:pPr>
              <w:pStyle w:val="ConsPlusNormal"/>
              <w:rPr>
                <w:rFonts w:ascii="Times New Roman" w:hAnsi="Times New Roman" w:cs="Times New Roman"/>
              </w:rPr>
            </w:pPr>
            <w:r w:rsidRPr="00927544">
              <w:rPr>
                <w:rFonts w:ascii="Times New Roman" w:hAnsi="Times New Roman" w:cs="Times New Roman"/>
              </w:rPr>
              <w:t>в)</w:t>
            </w:r>
          </w:p>
        </w:tc>
        <w:tc>
          <w:tcPr>
            <w:tcW w:w="3061" w:type="dxa"/>
            <w:gridSpan w:val="2"/>
          </w:tcPr>
          <w:p w:rsidR="00EE49E8" w:rsidRPr="00927544" w:rsidRDefault="00EE49E8">
            <w:pPr>
              <w:pStyle w:val="ConsPlusNormal"/>
              <w:rPr>
                <w:rFonts w:ascii="Times New Roman" w:hAnsi="Times New Roman" w:cs="Times New Roman"/>
              </w:rPr>
            </w:pPr>
            <w:r w:rsidRPr="00927544">
              <w:rPr>
                <w:rFonts w:ascii="Times New Roman" w:hAnsi="Times New Roman" w:cs="Times New Roman"/>
              </w:rPr>
              <w:t>детский отдых и оздоровление детей</w:t>
            </w:r>
          </w:p>
        </w:tc>
        <w:tc>
          <w:tcPr>
            <w:tcW w:w="1077"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ед.</w:t>
            </w:r>
          </w:p>
        </w:tc>
        <w:tc>
          <w:tcPr>
            <w:tcW w:w="794"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795" w:type="dxa"/>
          </w:tcPr>
          <w:p w:rsidR="00EE49E8" w:rsidRPr="00927544" w:rsidRDefault="00DA4F38">
            <w:pPr>
              <w:pStyle w:val="ConsPlusNormal"/>
              <w:jc w:val="center"/>
              <w:rPr>
                <w:rFonts w:ascii="Times New Roman" w:hAnsi="Times New Roman" w:cs="Times New Roman"/>
              </w:rPr>
            </w:pPr>
            <w:r w:rsidRPr="00927544">
              <w:rPr>
                <w:rFonts w:ascii="Times New Roman" w:hAnsi="Times New Roman" w:cs="Times New Roman"/>
              </w:rPr>
              <w:t>1</w:t>
            </w:r>
          </w:p>
        </w:tc>
        <w:tc>
          <w:tcPr>
            <w:tcW w:w="794"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794"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850"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3003" w:type="dxa"/>
          </w:tcPr>
          <w:p w:rsidR="00EE49E8" w:rsidRPr="00927544" w:rsidRDefault="00EE49E8">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tc>
        <w:tc>
          <w:tcPr>
            <w:tcW w:w="3402" w:type="dxa"/>
          </w:tcPr>
          <w:p w:rsidR="00EE49E8" w:rsidRPr="00927544" w:rsidRDefault="00EE49E8" w:rsidP="004D7C85">
            <w:r w:rsidRPr="00927544">
              <w:t xml:space="preserve">Постановление администрации </w:t>
            </w:r>
            <w:proofErr w:type="spellStart"/>
            <w:r w:rsidRPr="00927544">
              <w:t>Кондинского</w:t>
            </w:r>
            <w:proofErr w:type="spellEnd"/>
            <w:r w:rsidRPr="00927544">
              <w:t xml:space="preserve"> района от 27.12.2016 года №1970  «Об утверждении Порядка предоставления субсидий из бюджета муниципального образования </w:t>
            </w:r>
            <w:proofErr w:type="spellStart"/>
            <w:r w:rsidRPr="00927544">
              <w:t>Кондинский</w:t>
            </w:r>
            <w:proofErr w:type="spellEnd"/>
            <w:r w:rsidRPr="00927544">
              <w:t xml:space="preserve"> район на оказание услуг в сфере образования немуниципальным организациям, в том числе социально ориентированным некоммерческим организациям»</w:t>
            </w:r>
          </w:p>
        </w:tc>
      </w:tr>
      <w:tr w:rsidR="00EE49E8" w:rsidRPr="00927544" w:rsidTr="00D77245">
        <w:tc>
          <w:tcPr>
            <w:tcW w:w="660" w:type="dxa"/>
          </w:tcPr>
          <w:p w:rsidR="00EE49E8" w:rsidRPr="00927544" w:rsidRDefault="00EE49E8">
            <w:pPr>
              <w:pStyle w:val="ConsPlusNormal"/>
              <w:rPr>
                <w:rFonts w:ascii="Times New Roman" w:hAnsi="Times New Roman" w:cs="Times New Roman"/>
              </w:rPr>
            </w:pPr>
            <w:r w:rsidRPr="00927544">
              <w:rPr>
                <w:rFonts w:ascii="Times New Roman" w:hAnsi="Times New Roman" w:cs="Times New Roman"/>
              </w:rPr>
              <w:t>г)</w:t>
            </w:r>
          </w:p>
        </w:tc>
        <w:tc>
          <w:tcPr>
            <w:tcW w:w="3061" w:type="dxa"/>
            <w:gridSpan w:val="2"/>
          </w:tcPr>
          <w:p w:rsidR="00EE49E8" w:rsidRPr="00927544" w:rsidRDefault="00EE49E8">
            <w:pPr>
              <w:pStyle w:val="ConsPlusNormal"/>
              <w:rPr>
                <w:rFonts w:ascii="Times New Roman" w:hAnsi="Times New Roman" w:cs="Times New Roman"/>
              </w:rPr>
            </w:pPr>
            <w:r w:rsidRPr="00927544">
              <w:rPr>
                <w:rFonts w:ascii="Times New Roman" w:hAnsi="Times New Roman" w:cs="Times New Roman"/>
              </w:rPr>
              <w:t>дополнительное образование детей</w:t>
            </w:r>
          </w:p>
        </w:tc>
        <w:tc>
          <w:tcPr>
            <w:tcW w:w="1077"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ед.</w:t>
            </w:r>
          </w:p>
        </w:tc>
        <w:tc>
          <w:tcPr>
            <w:tcW w:w="794"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795" w:type="dxa"/>
          </w:tcPr>
          <w:p w:rsidR="00EE49E8" w:rsidRPr="00927544" w:rsidRDefault="00DA4F38">
            <w:pPr>
              <w:pStyle w:val="ConsPlusNormal"/>
              <w:jc w:val="center"/>
              <w:rPr>
                <w:rFonts w:ascii="Times New Roman" w:hAnsi="Times New Roman" w:cs="Times New Roman"/>
              </w:rPr>
            </w:pPr>
            <w:r w:rsidRPr="00927544">
              <w:rPr>
                <w:rFonts w:ascii="Times New Roman" w:hAnsi="Times New Roman" w:cs="Times New Roman"/>
              </w:rPr>
              <w:t>1</w:t>
            </w:r>
          </w:p>
        </w:tc>
        <w:tc>
          <w:tcPr>
            <w:tcW w:w="794"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794"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850" w:type="dxa"/>
          </w:tcPr>
          <w:p w:rsidR="00EE49E8" w:rsidRPr="00927544" w:rsidRDefault="00EE49E8">
            <w:pPr>
              <w:pStyle w:val="ConsPlusNormal"/>
              <w:jc w:val="center"/>
              <w:rPr>
                <w:rFonts w:ascii="Times New Roman" w:hAnsi="Times New Roman" w:cs="Times New Roman"/>
              </w:rPr>
            </w:pPr>
            <w:r w:rsidRPr="00927544">
              <w:rPr>
                <w:rFonts w:ascii="Times New Roman" w:hAnsi="Times New Roman" w:cs="Times New Roman"/>
              </w:rPr>
              <w:t>1</w:t>
            </w:r>
          </w:p>
        </w:tc>
        <w:tc>
          <w:tcPr>
            <w:tcW w:w="3003" w:type="dxa"/>
          </w:tcPr>
          <w:p w:rsidR="00EE49E8" w:rsidRPr="00927544" w:rsidRDefault="00EE49E8">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tc>
        <w:tc>
          <w:tcPr>
            <w:tcW w:w="3402" w:type="dxa"/>
          </w:tcPr>
          <w:p w:rsidR="00EE49E8" w:rsidRPr="00927544" w:rsidRDefault="00EE49E8" w:rsidP="004D7C85">
            <w:r w:rsidRPr="00927544">
              <w:t xml:space="preserve">Постановление администрации </w:t>
            </w:r>
            <w:proofErr w:type="spellStart"/>
            <w:r w:rsidRPr="00927544">
              <w:t>Кондинского</w:t>
            </w:r>
            <w:proofErr w:type="spellEnd"/>
            <w:r w:rsidRPr="00927544">
              <w:t xml:space="preserve"> района "О внесении изменений в постановление администрации </w:t>
            </w:r>
            <w:proofErr w:type="spellStart"/>
            <w:r w:rsidRPr="00927544">
              <w:t>Кондинского</w:t>
            </w:r>
            <w:proofErr w:type="spellEnd"/>
            <w:r w:rsidRPr="00927544">
              <w:t xml:space="preserve"> района от 30 октября 2018 года № 239 "О муниципальной программе «Развитие образования в </w:t>
            </w:r>
            <w:proofErr w:type="spellStart"/>
            <w:r w:rsidRPr="00927544">
              <w:t>Кондинском</w:t>
            </w:r>
            <w:proofErr w:type="spellEnd"/>
            <w:r w:rsidRPr="00927544">
              <w:t xml:space="preserve"> районе» от 17.01.2019 №54  Подпрограмма I. Общее образование. Дополнительное </w:t>
            </w:r>
            <w:r w:rsidRPr="00927544">
              <w:lastRenderedPageBreak/>
              <w:t xml:space="preserve">образование детей </w:t>
            </w:r>
          </w:p>
        </w:tc>
      </w:tr>
    </w:tbl>
    <w:p w:rsidR="009D5237" w:rsidRPr="00927544" w:rsidRDefault="009D5237">
      <w:pPr>
        <w:pStyle w:val="ConsPlusNormal"/>
        <w:jc w:val="both"/>
        <w:rPr>
          <w:rFonts w:ascii="Times New Roman" w:hAnsi="Times New Roman" w:cs="Times New Roman"/>
        </w:rPr>
      </w:pPr>
    </w:p>
    <w:p w:rsidR="009D5237" w:rsidRPr="00927544" w:rsidRDefault="009D5237">
      <w:pPr>
        <w:pStyle w:val="ConsPlusTitle"/>
        <w:jc w:val="center"/>
        <w:outlineLvl w:val="1"/>
        <w:rPr>
          <w:rFonts w:ascii="Times New Roman" w:hAnsi="Times New Roman" w:cs="Times New Roman"/>
        </w:rPr>
      </w:pPr>
      <w:r w:rsidRPr="00927544">
        <w:rPr>
          <w:rFonts w:ascii="Times New Roman" w:hAnsi="Times New Roman" w:cs="Times New Roman"/>
        </w:rPr>
        <w:t>Раздел III. СИСТЕМНЫЕ МЕРОПРИЯТИЯ, НАПРАВЛЕННЫЕ НА РАЗВИТИЕ</w:t>
      </w:r>
    </w:p>
    <w:p w:rsidR="009D5237" w:rsidRPr="00927544" w:rsidRDefault="009D5237">
      <w:pPr>
        <w:pStyle w:val="ConsPlusTitle"/>
        <w:jc w:val="center"/>
        <w:rPr>
          <w:rFonts w:ascii="Times New Roman" w:hAnsi="Times New Roman" w:cs="Times New Roman"/>
        </w:rPr>
      </w:pPr>
      <w:r w:rsidRPr="00927544">
        <w:rPr>
          <w:rFonts w:ascii="Times New Roman" w:hAnsi="Times New Roman" w:cs="Times New Roman"/>
        </w:rPr>
        <w:t>КОНКУРЕНТНОЙ СРЕДЫ</w:t>
      </w:r>
    </w:p>
    <w:p w:rsidR="009D5237" w:rsidRPr="00927544" w:rsidRDefault="009D5237">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14"/>
        <w:gridCol w:w="1843"/>
        <w:gridCol w:w="1985"/>
        <w:gridCol w:w="1701"/>
        <w:gridCol w:w="1701"/>
        <w:gridCol w:w="1984"/>
        <w:gridCol w:w="2552"/>
      </w:tblGrid>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 xml:space="preserve">N </w:t>
            </w:r>
            <w:proofErr w:type="gramStart"/>
            <w:r w:rsidRPr="00927544">
              <w:rPr>
                <w:rFonts w:ascii="Times New Roman" w:hAnsi="Times New Roman" w:cs="Times New Roman"/>
              </w:rPr>
              <w:t>п</w:t>
            </w:r>
            <w:proofErr w:type="gramEnd"/>
            <w:r w:rsidRPr="00927544">
              <w:rPr>
                <w:rFonts w:ascii="Times New Roman" w:hAnsi="Times New Roman" w:cs="Times New Roman"/>
              </w:rPr>
              <w:t>/п</w:t>
            </w:r>
          </w:p>
        </w:tc>
        <w:tc>
          <w:tcPr>
            <w:tcW w:w="2614"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Наименование мероприятия</w:t>
            </w:r>
          </w:p>
        </w:tc>
        <w:tc>
          <w:tcPr>
            <w:tcW w:w="1843"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Описание проблемы, на решение которой направлено мероприятие</w:t>
            </w:r>
          </w:p>
        </w:tc>
        <w:tc>
          <w:tcPr>
            <w:tcW w:w="1985"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Ключевое событие/результат</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Срок</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Вид документа</w:t>
            </w:r>
          </w:p>
        </w:tc>
        <w:tc>
          <w:tcPr>
            <w:tcW w:w="1984"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Исполнитель</w:t>
            </w:r>
          </w:p>
        </w:tc>
        <w:tc>
          <w:tcPr>
            <w:tcW w:w="2552"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Исполнение</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w:t>
            </w:r>
          </w:p>
        </w:tc>
        <w:tc>
          <w:tcPr>
            <w:tcW w:w="2614"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w:t>
            </w:r>
          </w:p>
        </w:tc>
        <w:tc>
          <w:tcPr>
            <w:tcW w:w="1843"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w:t>
            </w:r>
          </w:p>
        </w:tc>
        <w:tc>
          <w:tcPr>
            <w:tcW w:w="1985"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4</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5</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6</w:t>
            </w:r>
          </w:p>
        </w:tc>
        <w:tc>
          <w:tcPr>
            <w:tcW w:w="1984"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7</w:t>
            </w:r>
          </w:p>
        </w:tc>
        <w:tc>
          <w:tcPr>
            <w:tcW w:w="2552"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8</w:t>
            </w:r>
          </w:p>
        </w:tc>
      </w:tr>
      <w:tr w:rsidR="00BC2166" w:rsidRPr="00927544" w:rsidTr="00BC2166">
        <w:tc>
          <w:tcPr>
            <w:tcW w:w="12678" w:type="dxa"/>
            <w:gridSpan w:val="7"/>
          </w:tcPr>
          <w:p w:rsidR="00BC2166" w:rsidRPr="00927544" w:rsidRDefault="00BC2166">
            <w:pPr>
              <w:pStyle w:val="ConsPlusNormal"/>
              <w:jc w:val="center"/>
              <w:outlineLvl w:val="2"/>
              <w:rPr>
                <w:rFonts w:ascii="Times New Roman" w:hAnsi="Times New Roman" w:cs="Times New Roman"/>
              </w:rPr>
            </w:pPr>
            <w:r w:rsidRPr="00927544">
              <w:rPr>
                <w:rFonts w:ascii="Times New Roman" w:hAnsi="Times New Roman" w:cs="Times New Roma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c>
          <w:tcPr>
            <w:tcW w:w="2552" w:type="dxa"/>
          </w:tcPr>
          <w:p w:rsidR="00BC2166" w:rsidRPr="00927544" w:rsidRDefault="00BC2166">
            <w:pPr>
              <w:pStyle w:val="ConsPlusNormal"/>
              <w:jc w:val="center"/>
              <w:outlineLvl w:val="2"/>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Развитие конкурентоспособности товаров, работ, услуг субъектов малого и среднего предпринимательства</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927544">
              <w:rPr>
                <w:rFonts w:ascii="Times New Roman" w:hAnsi="Times New Roman" w:cs="Times New Roman"/>
              </w:rPr>
              <w:t>выставочно</w:t>
            </w:r>
            <w:proofErr w:type="spellEnd"/>
            <w:r w:rsidRPr="00927544">
              <w:rPr>
                <w:rFonts w:ascii="Times New Roman" w:hAnsi="Times New Roman" w:cs="Times New Roman"/>
              </w:rPr>
              <w:t xml:space="preserve">-ярмарочных мероприятиях, </w:t>
            </w:r>
            <w:proofErr w:type="gramStart"/>
            <w:r w:rsidRPr="00927544">
              <w:rPr>
                <w:rFonts w:ascii="Times New Roman" w:hAnsi="Times New Roman" w:cs="Times New Roman"/>
              </w:rPr>
              <w:t>бизнес-миссиях</w:t>
            </w:r>
            <w:proofErr w:type="gramEnd"/>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отсутствие системы продвижения продукции субъектов малого и среднего предпринимательства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продвижение продукции и услуг малых и средних компаний на внешних рынках</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2021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2022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Деппромышленности</w:t>
            </w:r>
            <w:proofErr w:type="spellEnd"/>
            <w:r w:rsidRPr="00927544">
              <w:rPr>
                <w:rFonts w:ascii="Times New Roman" w:hAnsi="Times New Roman" w:cs="Times New Roman"/>
              </w:rPr>
              <w:t xml:space="preserve"> Югры, Департамент общественных и внешних связей автономного округа (далее - Департамент общественных и внешних связей Югры), </w:t>
            </w:r>
            <w:proofErr w:type="spellStart"/>
            <w:r w:rsidRPr="00927544">
              <w:rPr>
                <w:rFonts w:ascii="Times New Roman" w:hAnsi="Times New Roman" w:cs="Times New Roman"/>
              </w:rPr>
              <w:t>Депинформтехнологий</w:t>
            </w:r>
            <w:proofErr w:type="spellEnd"/>
            <w:r w:rsidRPr="00927544">
              <w:rPr>
                <w:rFonts w:ascii="Times New Roman" w:hAnsi="Times New Roman" w:cs="Times New Roman"/>
              </w:rPr>
              <w:t xml:space="preserve"> Югры, Фонд "Центр поддержки </w:t>
            </w:r>
            <w:r w:rsidRPr="00927544">
              <w:rPr>
                <w:rFonts w:ascii="Times New Roman" w:hAnsi="Times New Roman" w:cs="Times New Roman"/>
              </w:rPr>
              <w:lastRenderedPageBreak/>
              <w:t>экспорта Югры" (по согласованию), органы местного самоуправления (по согласованию)</w:t>
            </w:r>
          </w:p>
        </w:tc>
        <w:tc>
          <w:tcPr>
            <w:tcW w:w="2552" w:type="dxa"/>
          </w:tcPr>
          <w:p w:rsidR="00EE49E8" w:rsidRPr="00927544" w:rsidRDefault="00EE49E8" w:rsidP="00EE49E8">
            <w:pPr>
              <w:pStyle w:val="ConsPlusNormal"/>
              <w:rPr>
                <w:rFonts w:ascii="Times New Roman" w:hAnsi="Times New Roman" w:cs="Times New Roman"/>
              </w:rPr>
            </w:pPr>
            <w:proofErr w:type="gramStart"/>
            <w:r w:rsidRPr="00927544">
              <w:rPr>
                <w:rFonts w:ascii="Times New Roman" w:hAnsi="Times New Roman" w:cs="Times New Roman"/>
              </w:rPr>
              <w:lastRenderedPageBreak/>
              <w:t xml:space="preserve">Поставку  продукции на экспорт в 2019 году  осуществляло предприятие ООО «Регион-К» (628200, Ханты-Мансийский автономный округ-Югра,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w:t>
            </w:r>
            <w:proofErr w:type="spellStart"/>
            <w:r w:rsidRPr="00927544">
              <w:rPr>
                <w:rFonts w:ascii="Times New Roman" w:hAnsi="Times New Roman" w:cs="Times New Roman"/>
              </w:rPr>
              <w:t>пгт</w:t>
            </w:r>
            <w:proofErr w:type="spellEnd"/>
            <w:r w:rsidRPr="00927544">
              <w:rPr>
                <w:rFonts w:ascii="Times New Roman" w:hAnsi="Times New Roman" w:cs="Times New Roman"/>
              </w:rPr>
              <w:t>.</w:t>
            </w:r>
            <w:proofErr w:type="gramEnd"/>
            <w:r w:rsidRPr="00927544">
              <w:rPr>
                <w:rFonts w:ascii="Times New Roman" w:hAnsi="Times New Roman" w:cs="Times New Roman"/>
              </w:rPr>
              <w:t xml:space="preserve"> Междуреченский </w:t>
            </w:r>
            <w:proofErr w:type="spellStart"/>
            <w:r w:rsidRPr="00927544">
              <w:rPr>
                <w:rFonts w:ascii="Times New Roman" w:hAnsi="Times New Roman" w:cs="Times New Roman"/>
              </w:rPr>
              <w:t>ул</w:t>
            </w:r>
            <w:proofErr w:type="gramStart"/>
            <w:r w:rsidRPr="00927544">
              <w:rPr>
                <w:rFonts w:ascii="Times New Roman" w:hAnsi="Times New Roman" w:cs="Times New Roman"/>
              </w:rPr>
              <w:t>.В</w:t>
            </w:r>
            <w:proofErr w:type="gramEnd"/>
            <w:r w:rsidRPr="00927544">
              <w:rPr>
                <w:rFonts w:ascii="Times New Roman" w:hAnsi="Times New Roman" w:cs="Times New Roman"/>
              </w:rPr>
              <w:t>орошилова</w:t>
            </w:r>
            <w:proofErr w:type="spellEnd"/>
            <w:r w:rsidRPr="00927544">
              <w:rPr>
                <w:rFonts w:ascii="Times New Roman" w:hAnsi="Times New Roman" w:cs="Times New Roman"/>
              </w:rPr>
              <w:t xml:space="preserve"> д.10 , директор предприятия – Новоселов В. А.):</w:t>
            </w:r>
          </w:p>
          <w:p w:rsidR="00EE49E8" w:rsidRPr="00927544" w:rsidRDefault="00EE49E8" w:rsidP="00EE49E8">
            <w:pPr>
              <w:pStyle w:val="ConsPlusNormal"/>
              <w:rPr>
                <w:rFonts w:ascii="Times New Roman" w:hAnsi="Times New Roman" w:cs="Times New Roman"/>
              </w:rPr>
            </w:pPr>
            <w:r w:rsidRPr="00927544">
              <w:rPr>
                <w:rFonts w:ascii="Times New Roman" w:hAnsi="Times New Roman" w:cs="Times New Roman"/>
              </w:rPr>
              <w:t xml:space="preserve">Поставка осуществлялась в Республику Казахстан, </w:t>
            </w:r>
            <w:proofErr w:type="spellStart"/>
            <w:r w:rsidRPr="00927544">
              <w:rPr>
                <w:rFonts w:ascii="Times New Roman" w:hAnsi="Times New Roman" w:cs="Times New Roman"/>
              </w:rPr>
              <w:t>г</w:t>
            </w:r>
            <w:proofErr w:type="gramStart"/>
            <w:r w:rsidRPr="00927544">
              <w:rPr>
                <w:rFonts w:ascii="Times New Roman" w:hAnsi="Times New Roman" w:cs="Times New Roman"/>
              </w:rPr>
              <w:t>.А</w:t>
            </w:r>
            <w:proofErr w:type="gramEnd"/>
            <w:r w:rsidRPr="00927544">
              <w:rPr>
                <w:rFonts w:ascii="Times New Roman" w:hAnsi="Times New Roman" w:cs="Times New Roman"/>
              </w:rPr>
              <w:t>стана</w:t>
            </w:r>
            <w:proofErr w:type="spellEnd"/>
            <w:r w:rsidRPr="00927544">
              <w:rPr>
                <w:rFonts w:ascii="Times New Roman" w:hAnsi="Times New Roman" w:cs="Times New Roman"/>
              </w:rPr>
              <w:t>.</w:t>
            </w:r>
          </w:p>
          <w:p w:rsidR="00EE49E8" w:rsidRPr="00927544" w:rsidRDefault="00EE49E8" w:rsidP="00EE49E8">
            <w:pPr>
              <w:pStyle w:val="ConsPlusNormal"/>
              <w:rPr>
                <w:rFonts w:ascii="Times New Roman" w:hAnsi="Times New Roman" w:cs="Times New Roman"/>
              </w:rPr>
            </w:pPr>
            <w:r w:rsidRPr="00927544">
              <w:rPr>
                <w:rFonts w:ascii="Times New Roman" w:hAnsi="Times New Roman" w:cs="Times New Roman"/>
              </w:rPr>
              <w:t>1.</w:t>
            </w:r>
            <w:r w:rsidRPr="00927544">
              <w:rPr>
                <w:rFonts w:ascii="Times New Roman" w:hAnsi="Times New Roman" w:cs="Times New Roman"/>
              </w:rPr>
              <w:tab/>
              <w:t xml:space="preserve">Грибы белые </w:t>
            </w:r>
            <w:r w:rsidRPr="00927544">
              <w:rPr>
                <w:rFonts w:ascii="Times New Roman" w:hAnsi="Times New Roman" w:cs="Times New Roman"/>
              </w:rPr>
              <w:lastRenderedPageBreak/>
              <w:t xml:space="preserve">солено-маринованные – 1100 кг. Стоимость 165,0 </w:t>
            </w:r>
            <w:proofErr w:type="spellStart"/>
            <w:r w:rsidRPr="00927544">
              <w:rPr>
                <w:rFonts w:ascii="Times New Roman" w:hAnsi="Times New Roman" w:cs="Times New Roman"/>
              </w:rPr>
              <w:t>тыс</w:t>
            </w:r>
            <w:proofErr w:type="gramStart"/>
            <w:r w:rsidRPr="00927544">
              <w:rPr>
                <w:rFonts w:ascii="Times New Roman" w:hAnsi="Times New Roman" w:cs="Times New Roman"/>
              </w:rPr>
              <w:t>.р</w:t>
            </w:r>
            <w:proofErr w:type="gramEnd"/>
            <w:r w:rsidRPr="00927544">
              <w:rPr>
                <w:rFonts w:ascii="Times New Roman" w:hAnsi="Times New Roman" w:cs="Times New Roman"/>
              </w:rPr>
              <w:t>уб</w:t>
            </w:r>
            <w:proofErr w:type="spellEnd"/>
            <w:r w:rsidRPr="00927544">
              <w:rPr>
                <w:rFonts w:ascii="Times New Roman" w:hAnsi="Times New Roman" w:cs="Times New Roman"/>
              </w:rPr>
              <w:t>.</w:t>
            </w:r>
          </w:p>
          <w:p w:rsidR="00EE49E8" w:rsidRPr="00927544" w:rsidRDefault="00EE49E8" w:rsidP="00EE49E8">
            <w:pPr>
              <w:pStyle w:val="ConsPlusNormal"/>
              <w:rPr>
                <w:rFonts w:ascii="Times New Roman" w:hAnsi="Times New Roman" w:cs="Times New Roman"/>
              </w:rPr>
            </w:pPr>
            <w:r w:rsidRPr="00927544">
              <w:rPr>
                <w:rFonts w:ascii="Times New Roman" w:hAnsi="Times New Roman" w:cs="Times New Roman"/>
              </w:rPr>
              <w:t>2.</w:t>
            </w:r>
            <w:r w:rsidRPr="00927544">
              <w:rPr>
                <w:rFonts w:ascii="Times New Roman" w:hAnsi="Times New Roman" w:cs="Times New Roman"/>
              </w:rPr>
              <w:tab/>
              <w:t xml:space="preserve">Варенье из сосновой шишки – 300 кг. Стоимость 51,0 </w:t>
            </w:r>
            <w:proofErr w:type="spellStart"/>
            <w:r w:rsidRPr="00927544">
              <w:rPr>
                <w:rFonts w:ascii="Times New Roman" w:hAnsi="Times New Roman" w:cs="Times New Roman"/>
              </w:rPr>
              <w:t>тыс</w:t>
            </w:r>
            <w:proofErr w:type="gramStart"/>
            <w:r w:rsidRPr="00927544">
              <w:rPr>
                <w:rFonts w:ascii="Times New Roman" w:hAnsi="Times New Roman" w:cs="Times New Roman"/>
              </w:rPr>
              <w:t>.р</w:t>
            </w:r>
            <w:proofErr w:type="gramEnd"/>
            <w:r w:rsidRPr="00927544">
              <w:rPr>
                <w:rFonts w:ascii="Times New Roman" w:hAnsi="Times New Roman" w:cs="Times New Roman"/>
              </w:rPr>
              <w:t>уб</w:t>
            </w:r>
            <w:proofErr w:type="spellEnd"/>
            <w:r w:rsidRPr="00927544">
              <w:rPr>
                <w:rFonts w:ascii="Times New Roman" w:hAnsi="Times New Roman" w:cs="Times New Roman"/>
              </w:rPr>
              <w:t xml:space="preserve">. </w:t>
            </w:r>
          </w:p>
          <w:p w:rsidR="00EE49E8" w:rsidRPr="00927544" w:rsidRDefault="00EE49E8" w:rsidP="00EE49E8">
            <w:pPr>
              <w:pStyle w:val="ConsPlusNormal"/>
              <w:rPr>
                <w:rFonts w:ascii="Times New Roman" w:hAnsi="Times New Roman" w:cs="Times New Roman"/>
              </w:rPr>
            </w:pPr>
            <w:r w:rsidRPr="00927544">
              <w:rPr>
                <w:rFonts w:ascii="Times New Roman" w:hAnsi="Times New Roman" w:cs="Times New Roman"/>
              </w:rPr>
              <w:t>3.</w:t>
            </w:r>
            <w:r w:rsidRPr="00927544">
              <w:rPr>
                <w:rFonts w:ascii="Times New Roman" w:hAnsi="Times New Roman" w:cs="Times New Roman"/>
              </w:rPr>
              <w:tab/>
              <w:t xml:space="preserve">Шишка мармеладка 250 </w:t>
            </w:r>
            <w:proofErr w:type="gramStart"/>
            <w:r w:rsidRPr="00927544">
              <w:rPr>
                <w:rFonts w:ascii="Times New Roman" w:hAnsi="Times New Roman" w:cs="Times New Roman"/>
              </w:rPr>
              <w:t>п</w:t>
            </w:r>
            <w:proofErr w:type="gramEnd"/>
            <w:r w:rsidRPr="00927544">
              <w:rPr>
                <w:rFonts w:ascii="Times New Roman" w:hAnsi="Times New Roman" w:cs="Times New Roman"/>
              </w:rPr>
              <w:t xml:space="preserve">/пакет/ 60 гр. Стоимость – 12,5 </w:t>
            </w:r>
            <w:proofErr w:type="spellStart"/>
            <w:r w:rsidRPr="00927544">
              <w:rPr>
                <w:rFonts w:ascii="Times New Roman" w:hAnsi="Times New Roman" w:cs="Times New Roman"/>
              </w:rPr>
              <w:t>тыс.руб</w:t>
            </w:r>
            <w:proofErr w:type="spellEnd"/>
            <w:r w:rsidRPr="00927544">
              <w:rPr>
                <w:rFonts w:ascii="Times New Roman" w:hAnsi="Times New Roman" w:cs="Times New Roman"/>
              </w:rPr>
              <w:t>.</w:t>
            </w:r>
          </w:p>
          <w:p w:rsidR="00BC2166" w:rsidRPr="00927544" w:rsidRDefault="00EE49E8" w:rsidP="00EE49E8">
            <w:pPr>
              <w:pStyle w:val="ConsPlusNormal"/>
              <w:rPr>
                <w:rFonts w:ascii="Times New Roman" w:hAnsi="Times New Roman" w:cs="Times New Roman"/>
              </w:rPr>
            </w:pPr>
            <w:r w:rsidRPr="00927544">
              <w:rPr>
                <w:rFonts w:ascii="Times New Roman" w:hAnsi="Times New Roman" w:cs="Times New Roman"/>
              </w:rPr>
              <w:t>Сосновый мед -350 кг. Стоимость 10,5 тыс. руб.</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1.2.</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необходимость увеличения количества субъектов малого и среднего предпринимательства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создание условий для развития субъектов малого и среднего предпринимательства, в том числе экспортно-ориентированных предприятий</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Деппромышленности</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 органы местного самоуправления (по согласованию)</w:t>
            </w:r>
          </w:p>
        </w:tc>
        <w:tc>
          <w:tcPr>
            <w:tcW w:w="2552" w:type="dxa"/>
          </w:tcPr>
          <w:p w:rsidR="00FB2687" w:rsidRPr="00927544" w:rsidRDefault="00FB2687" w:rsidP="00FB2687">
            <w:pPr>
              <w:pStyle w:val="ConsPlusNormal"/>
              <w:rPr>
                <w:rFonts w:ascii="Times New Roman" w:hAnsi="Times New Roman" w:cs="Times New Roman"/>
              </w:rPr>
            </w:pPr>
            <w:r w:rsidRPr="00927544">
              <w:rPr>
                <w:rFonts w:ascii="Times New Roman" w:hAnsi="Times New Roman" w:cs="Times New Roman"/>
              </w:rPr>
              <w:t xml:space="preserve">В меры финансовой поддержки субъектов малого и среднего предпринимательства по мероприятиям муниципальным программ (подпрограмм) развития малого и среднего предпринимательства, </w:t>
            </w:r>
            <w:proofErr w:type="spellStart"/>
            <w:r w:rsidRPr="00927544">
              <w:rPr>
                <w:rFonts w:ascii="Times New Roman" w:hAnsi="Times New Roman" w:cs="Times New Roman"/>
              </w:rPr>
              <w:t>софинансируемых</w:t>
            </w:r>
            <w:proofErr w:type="spellEnd"/>
            <w:r w:rsidRPr="00927544">
              <w:rPr>
                <w:rFonts w:ascii="Times New Roman" w:hAnsi="Times New Roman" w:cs="Times New Roman"/>
              </w:rPr>
              <w:t xml:space="preserve"> из бюджета Ханты-Мансийского автономного округ</w:t>
            </w:r>
            <w:proofErr w:type="gramStart"/>
            <w:r w:rsidRPr="00927544">
              <w:rPr>
                <w:rFonts w:ascii="Times New Roman" w:hAnsi="Times New Roman" w:cs="Times New Roman"/>
              </w:rPr>
              <w:t>а-</w:t>
            </w:r>
            <w:proofErr w:type="gramEnd"/>
            <w:r w:rsidRPr="00927544">
              <w:rPr>
                <w:rFonts w:ascii="Times New Roman" w:hAnsi="Times New Roman" w:cs="Times New Roman"/>
              </w:rPr>
              <w:t xml:space="preserve"> Югры в </w:t>
            </w:r>
            <w:r w:rsidRPr="00927544">
              <w:rPr>
                <w:rFonts w:ascii="Times New Roman" w:hAnsi="Times New Roman" w:cs="Times New Roman"/>
                <w:color w:val="000000" w:themeColor="text1"/>
              </w:rPr>
              <w:t>201</w:t>
            </w:r>
            <w:r w:rsidR="00AB19C4" w:rsidRPr="00927544">
              <w:rPr>
                <w:rFonts w:ascii="Times New Roman" w:hAnsi="Times New Roman" w:cs="Times New Roman"/>
                <w:color w:val="000000" w:themeColor="text1"/>
              </w:rPr>
              <w:t>9</w:t>
            </w:r>
            <w:r w:rsidRPr="00927544">
              <w:rPr>
                <w:rFonts w:ascii="Times New Roman" w:hAnsi="Times New Roman" w:cs="Times New Roman"/>
                <w:color w:val="000000" w:themeColor="text1"/>
              </w:rPr>
              <w:t xml:space="preserve"> </w:t>
            </w:r>
            <w:r w:rsidRPr="00927544">
              <w:rPr>
                <w:rFonts w:ascii="Times New Roman" w:hAnsi="Times New Roman" w:cs="Times New Roman"/>
              </w:rPr>
              <w:t xml:space="preserve">году включены:  </w:t>
            </w:r>
          </w:p>
          <w:p w:rsidR="00FB2687" w:rsidRPr="00927544" w:rsidRDefault="00FB2687" w:rsidP="00FB2687">
            <w:pPr>
              <w:pStyle w:val="ConsPlusNormal"/>
              <w:rPr>
                <w:rFonts w:ascii="Times New Roman" w:hAnsi="Times New Roman" w:cs="Times New Roman"/>
              </w:rPr>
            </w:pPr>
            <w:r w:rsidRPr="00927544">
              <w:rPr>
                <w:rFonts w:ascii="Times New Roman" w:hAnsi="Times New Roman" w:cs="Times New Roman"/>
              </w:rPr>
              <w:t xml:space="preserve">- возмещение части затрат по обязательной и добровольной сертификации (декларированию) продукции (в том числе </w:t>
            </w:r>
            <w:r w:rsidRPr="00927544">
              <w:rPr>
                <w:rFonts w:ascii="Times New Roman" w:hAnsi="Times New Roman" w:cs="Times New Roman"/>
              </w:rPr>
              <w:lastRenderedPageBreak/>
              <w:t xml:space="preserve">продовольственного сырья) местных товаропроизводителей не более 80% от общего объема затрат Субъекта и не более 100 тыс. рублей на одного Субъекта в год. </w:t>
            </w:r>
          </w:p>
          <w:p w:rsidR="00FB2687" w:rsidRPr="00927544" w:rsidRDefault="00FB2687" w:rsidP="00FB2687">
            <w:pPr>
              <w:pStyle w:val="ConsPlusNormal"/>
              <w:rPr>
                <w:rFonts w:ascii="Times New Roman" w:hAnsi="Times New Roman" w:cs="Times New Roman"/>
              </w:rPr>
            </w:pPr>
            <w:r w:rsidRPr="00927544">
              <w:rPr>
                <w:rFonts w:ascii="Times New Roman" w:hAnsi="Times New Roman" w:cs="Times New Roman"/>
              </w:rPr>
              <w:t xml:space="preserve">- экспортно-ориентированным субъектам не более 80% от общего объема затрат и не более 500 тыс. рублей на 1 Субъекта в год. </w:t>
            </w:r>
          </w:p>
          <w:p w:rsidR="00BC2166" w:rsidRPr="00927544" w:rsidRDefault="00FB2687" w:rsidP="00FB2687">
            <w:pPr>
              <w:pStyle w:val="ConsPlusNormal"/>
              <w:rPr>
                <w:rFonts w:ascii="Times New Roman" w:hAnsi="Times New Roman" w:cs="Times New Roman"/>
              </w:rPr>
            </w:pPr>
            <w:r w:rsidRPr="00927544">
              <w:rPr>
                <w:rFonts w:ascii="Times New Roman" w:hAnsi="Times New Roman" w:cs="Times New Roman"/>
              </w:rPr>
              <w:t xml:space="preserve">     Оказывается информационно-консультационная поддержка субъектам предпринимательской деятельности при подготовке документов по обязательной и добровольной сертификации (декларированию) продукции (в том числе продовольственного сырья) местных товаропроизводителей.</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1.4.</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Реализация комплекса мер, направленных на формирование современных управленческих и </w:t>
            </w:r>
            <w:r w:rsidRPr="00927544">
              <w:rPr>
                <w:rFonts w:ascii="Times New Roman" w:hAnsi="Times New Roman" w:cs="Times New Roman"/>
              </w:rPr>
              <w:lastRenderedPageBreak/>
              <w:t>организационно-</w:t>
            </w:r>
            <w:proofErr w:type="gramStart"/>
            <w:r w:rsidRPr="00927544">
              <w:rPr>
                <w:rFonts w:ascii="Times New Roman" w:hAnsi="Times New Roman" w:cs="Times New Roman"/>
              </w:rPr>
              <w:t>экономических механизмов</w:t>
            </w:r>
            <w:proofErr w:type="gramEnd"/>
            <w:r w:rsidRPr="00927544">
              <w:rPr>
                <w:rFonts w:ascii="Times New Roman" w:hAnsi="Times New Roman" w:cs="Times New Roman"/>
              </w:rPr>
              <w:t xml:space="preserve">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закрепление гарантий на получение дополнительного образования для </w:t>
            </w:r>
            <w:r w:rsidRPr="00927544">
              <w:rPr>
                <w:rFonts w:ascii="Times New Roman" w:hAnsi="Times New Roman" w:cs="Times New Roman"/>
              </w:rPr>
              <w:lastRenderedPageBreak/>
              <w:t>детей в возрасте от 5 до 18 лет, развитие негосударственного сектора в сфере дополнительного образования детей</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не менее 20% детей в возрасте от 5 до 18 лет, проживающих в автономном </w:t>
            </w:r>
            <w:r w:rsidRPr="00927544">
              <w:rPr>
                <w:rFonts w:ascii="Times New Roman" w:hAnsi="Times New Roman" w:cs="Times New Roman"/>
              </w:rPr>
              <w:lastRenderedPageBreak/>
              <w:t>округе, получают услуги дополнительного образования с использованием сертификата</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 xml:space="preserve">30 декабря 2021 </w:t>
            </w:r>
            <w:r w:rsidRPr="00927544">
              <w:rPr>
                <w:rFonts w:ascii="Times New Roman" w:hAnsi="Times New Roman" w:cs="Times New Roman"/>
              </w:rPr>
              <w:lastRenderedPageBreak/>
              <w:t>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BC2166" w:rsidRPr="00927544" w:rsidRDefault="00EE49E8" w:rsidP="00E17B6F">
            <w:pPr>
              <w:pStyle w:val="ConsPlusNormal"/>
              <w:rPr>
                <w:rFonts w:ascii="Times New Roman" w:hAnsi="Times New Roman" w:cs="Times New Roman"/>
              </w:rPr>
            </w:pPr>
            <w:r w:rsidRPr="00927544">
              <w:rPr>
                <w:rFonts w:ascii="Times New Roman" w:hAnsi="Times New Roman" w:cs="Times New Roman"/>
              </w:rPr>
              <w:t xml:space="preserve">По состоянию </w:t>
            </w:r>
            <w:r w:rsidR="00E17B6F" w:rsidRPr="00927544">
              <w:rPr>
                <w:rFonts w:ascii="Times New Roman" w:hAnsi="Times New Roman" w:cs="Times New Roman"/>
              </w:rPr>
              <w:t>01.01.2020</w:t>
            </w:r>
            <w:r w:rsidRPr="00927544">
              <w:rPr>
                <w:rFonts w:ascii="Times New Roman" w:hAnsi="Times New Roman" w:cs="Times New Roman"/>
              </w:rPr>
              <w:t xml:space="preserve"> услуги дополнительного образования с использованием сертификата получают </w:t>
            </w:r>
            <w:r w:rsidRPr="00927544">
              <w:rPr>
                <w:rFonts w:ascii="Times New Roman" w:hAnsi="Times New Roman" w:cs="Times New Roman"/>
              </w:rPr>
              <w:lastRenderedPageBreak/>
              <w:t>717 детей от 5 до 18 лет (12,5%) в учреждениях дополнительного образования ведомства «Образование».</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1.5.</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увеличение доли частных организаций, занимающихся реализацией образовательной программы дошкольного образования</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органы местного самоуправления муниципальных образований автономного округа (по согласованию)</w:t>
            </w:r>
          </w:p>
        </w:tc>
        <w:tc>
          <w:tcPr>
            <w:tcW w:w="2552" w:type="dxa"/>
          </w:tcPr>
          <w:p w:rsidR="00BC2166" w:rsidRPr="00927544" w:rsidRDefault="00B54E1F">
            <w:pPr>
              <w:pStyle w:val="ConsPlusNormal"/>
              <w:rPr>
                <w:rFonts w:ascii="Times New Roman" w:hAnsi="Times New Roman" w:cs="Times New Roman"/>
              </w:rPr>
            </w:pPr>
            <w:r w:rsidRPr="00927544">
              <w:rPr>
                <w:rFonts w:ascii="Times New Roman" w:hAnsi="Times New Roman" w:cs="Times New Roman"/>
              </w:rPr>
              <w:t xml:space="preserve">Выполнение  </w:t>
            </w:r>
            <w:proofErr w:type="spellStart"/>
            <w:r w:rsidRPr="00927544">
              <w:rPr>
                <w:rFonts w:ascii="Times New Roman" w:hAnsi="Times New Roman" w:cs="Times New Roman"/>
              </w:rPr>
              <w:t>пп</w:t>
            </w:r>
            <w:proofErr w:type="spellEnd"/>
            <w:r w:rsidRPr="00927544">
              <w:rPr>
                <w:rFonts w:ascii="Times New Roman" w:hAnsi="Times New Roman" w:cs="Times New Roman"/>
              </w:rPr>
              <w:t xml:space="preserve">.  1.51. не предоставляется </w:t>
            </w:r>
            <w:proofErr w:type="gramStart"/>
            <w:r w:rsidRPr="00927544">
              <w:rPr>
                <w:rFonts w:ascii="Times New Roman" w:hAnsi="Times New Roman" w:cs="Times New Roman"/>
              </w:rPr>
              <w:t>возможным</w:t>
            </w:r>
            <w:proofErr w:type="gramEnd"/>
            <w:r w:rsidRPr="00927544">
              <w:rPr>
                <w:rFonts w:ascii="Times New Roman" w:hAnsi="Times New Roman" w:cs="Times New Roman"/>
              </w:rPr>
              <w:t>, т.к. на территории района нет частных дошкольных образовательных организаций</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1.6.</w:t>
            </w:r>
          </w:p>
        </w:tc>
        <w:tc>
          <w:tcPr>
            <w:tcW w:w="2614" w:type="dxa"/>
          </w:tcPr>
          <w:p w:rsidR="00BC2166" w:rsidRPr="00927544" w:rsidRDefault="00BC2166">
            <w:pPr>
              <w:pStyle w:val="ConsPlusNormal"/>
              <w:rPr>
                <w:rFonts w:ascii="Times New Roman" w:hAnsi="Times New Roman" w:cs="Times New Roman"/>
              </w:rPr>
            </w:pPr>
            <w:proofErr w:type="gramStart"/>
            <w:r w:rsidRPr="00927544">
              <w:rPr>
                <w:rFonts w:ascii="Times New Roman" w:hAnsi="Times New Roman" w:cs="Times New Roman"/>
              </w:rPr>
              <w:t xml:space="preserve">Предоставление субвенции бюджетам </w:t>
            </w:r>
            <w:r w:rsidRPr="00927544">
              <w:rPr>
                <w:rFonts w:ascii="Times New Roman" w:hAnsi="Times New Roman" w:cs="Times New Roman"/>
              </w:rPr>
              <w:lastRenderedPageBreak/>
              <w:t>муниципальных районов и городских округов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потребность населения в </w:t>
            </w:r>
            <w:r w:rsidRPr="00927544">
              <w:rPr>
                <w:rFonts w:ascii="Times New Roman" w:hAnsi="Times New Roman" w:cs="Times New Roman"/>
              </w:rPr>
              <w:lastRenderedPageBreak/>
              <w:t>качественных услугах образовательных организаций, реализующих основные общеобразовательные программы</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увеличение доли частных </w:t>
            </w:r>
            <w:r w:rsidRPr="00927544">
              <w:rPr>
                <w:rFonts w:ascii="Times New Roman" w:hAnsi="Times New Roman" w:cs="Times New Roman"/>
              </w:rPr>
              <w:lastRenderedPageBreak/>
              <w:t>организаций, занимающихся реализацией основных общеобразовательных программ</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информация в уполномоченны</w:t>
            </w:r>
            <w:r w:rsidRPr="00927544">
              <w:rPr>
                <w:rFonts w:ascii="Times New Roman" w:hAnsi="Times New Roman" w:cs="Times New Roman"/>
              </w:rPr>
              <w:lastRenderedPageBreak/>
              <w:t>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lastRenderedPageBreak/>
              <w:t>Депобразования</w:t>
            </w:r>
            <w:proofErr w:type="spellEnd"/>
            <w:r w:rsidRPr="00927544">
              <w:rPr>
                <w:rFonts w:ascii="Times New Roman" w:hAnsi="Times New Roman" w:cs="Times New Roman"/>
              </w:rPr>
              <w:t xml:space="preserve"> и молодежи Югры, </w:t>
            </w:r>
            <w:r w:rsidRPr="00927544">
              <w:rPr>
                <w:rFonts w:ascii="Times New Roman" w:hAnsi="Times New Roman" w:cs="Times New Roman"/>
              </w:rPr>
              <w:lastRenderedPageBreak/>
              <w:t>органы местного самоуправления (по согласованию)</w:t>
            </w:r>
          </w:p>
        </w:tc>
        <w:tc>
          <w:tcPr>
            <w:tcW w:w="2552" w:type="dxa"/>
          </w:tcPr>
          <w:p w:rsidR="00BC2166" w:rsidRPr="00927544" w:rsidRDefault="00B54E1F">
            <w:pPr>
              <w:pStyle w:val="ConsPlusNormal"/>
              <w:rPr>
                <w:rFonts w:ascii="Times New Roman" w:hAnsi="Times New Roman" w:cs="Times New Roman"/>
              </w:rPr>
            </w:pPr>
            <w:r w:rsidRPr="00927544">
              <w:rPr>
                <w:rFonts w:ascii="Times New Roman" w:hAnsi="Times New Roman" w:cs="Times New Roman"/>
              </w:rPr>
              <w:lastRenderedPageBreak/>
              <w:t xml:space="preserve">Субвенция на 2019 год на социальную поддержку </w:t>
            </w:r>
            <w:r w:rsidRPr="00927544">
              <w:rPr>
                <w:rFonts w:ascii="Times New Roman" w:hAnsi="Times New Roman" w:cs="Times New Roman"/>
              </w:rPr>
              <w:lastRenderedPageBreak/>
              <w:t xml:space="preserve">отдельных категорий обучающихся (организацию питания обучающихся льготной категории) предоставлена в объеме 49465,6 </w:t>
            </w:r>
            <w:proofErr w:type="spellStart"/>
            <w:r w:rsidRPr="00927544">
              <w:rPr>
                <w:rFonts w:ascii="Times New Roman" w:hAnsi="Times New Roman" w:cs="Times New Roman"/>
              </w:rPr>
              <w:t>тыс</w:t>
            </w:r>
            <w:proofErr w:type="gramStart"/>
            <w:r w:rsidRPr="00927544">
              <w:rPr>
                <w:rFonts w:ascii="Times New Roman" w:hAnsi="Times New Roman" w:cs="Times New Roman"/>
              </w:rPr>
              <w:t>.р</w:t>
            </w:r>
            <w:proofErr w:type="gramEnd"/>
            <w:r w:rsidRPr="00927544">
              <w:rPr>
                <w:rFonts w:ascii="Times New Roman" w:hAnsi="Times New Roman" w:cs="Times New Roman"/>
              </w:rPr>
              <w:t>уб</w:t>
            </w:r>
            <w:proofErr w:type="spellEnd"/>
            <w:r w:rsidRPr="00927544">
              <w:rPr>
                <w:rFonts w:ascii="Times New Roman" w:hAnsi="Times New Roman" w:cs="Times New Roman"/>
              </w:rPr>
              <w:t xml:space="preserve">. Исполнение за 2019 год составило 45465,6 </w:t>
            </w:r>
            <w:proofErr w:type="spellStart"/>
            <w:r w:rsidRPr="00927544">
              <w:rPr>
                <w:rFonts w:ascii="Times New Roman" w:hAnsi="Times New Roman" w:cs="Times New Roman"/>
              </w:rPr>
              <w:t>тыс.руб</w:t>
            </w:r>
            <w:proofErr w:type="spellEnd"/>
            <w:r w:rsidRPr="00927544">
              <w:rPr>
                <w:rFonts w:ascii="Times New Roman" w:hAnsi="Times New Roman" w:cs="Times New Roman"/>
              </w:rPr>
              <w:t xml:space="preserve">. (92%). </w:t>
            </w:r>
            <w:proofErr w:type="gramStart"/>
            <w:r w:rsidRPr="00927544">
              <w:rPr>
                <w:rFonts w:ascii="Times New Roman" w:hAnsi="Times New Roman" w:cs="Times New Roman"/>
              </w:rPr>
              <w:t>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отсутствуют</w:t>
            </w:r>
            <w:proofErr w:type="gramEnd"/>
            <w:r w:rsidRPr="00927544">
              <w:rPr>
                <w:rFonts w:ascii="Times New Roman" w:hAnsi="Times New Roman" w:cs="Times New Roman"/>
              </w:rPr>
              <w:t>.</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1.7.</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автономного округа</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4D7C85" w:rsidRPr="00927544" w:rsidRDefault="004D7C85" w:rsidP="004D7C85">
            <w:pPr>
              <w:pStyle w:val="ConsPlusNormal"/>
              <w:rPr>
                <w:rFonts w:ascii="Times New Roman" w:hAnsi="Times New Roman" w:cs="Times New Roman"/>
              </w:rPr>
            </w:pPr>
            <w:proofErr w:type="gramStart"/>
            <w:r w:rsidRPr="00927544">
              <w:rPr>
                <w:rFonts w:ascii="Times New Roman" w:hAnsi="Times New Roman" w:cs="Times New Roman"/>
              </w:rPr>
              <w:t xml:space="preserve">Заключено соглашение о предоставлении из бюджета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субсидии, предусмотренной муниципальной программой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«Развитие образования в </w:t>
            </w:r>
            <w:proofErr w:type="spellStart"/>
            <w:r w:rsidRPr="00927544">
              <w:rPr>
                <w:rFonts w:ascii="Times New Roman" w:hAnsi="Times New Roman" w:cs="Times New Roman"/>
              </w:rPr>
              <w:t>Кондинском</w:t>
            </w:r>
            <w:proofErr w:type="spellEnd"/>
            <w:r w:rsidRPr="00927544">
              <w:rPr>
                <w:rFonts w:ascii="Times New Roman" w:hAnsi="Times New Roman" w:cs="Times New Roman"/>
              </w:rPr>
              <w:t xml:space="preserve"> районе на 2019-2025 годы и на период до 2030 года», юридическому лицу (за исключением </w:t>
            </w:r>
            <w:r w:rsidRPr="00927544">
              <w:rPr>
                <w:rFonts w:ascii="Times New Roman" w:hAnsi="Times New Roman" w:cs="Times New Roman"/>
              </w:rPr>
              <w:lastRenderedPageBreak/>
              <w:t xml:space="preserve">государственного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(за исключением подакцизных товаров), </w:t>
            </w:r>
            <w:proofErr w:type="gramEnd"/>
          </w:p>
          <w:p w:rsidR="00BC2166" w:rsidRPr="00927544" w:rsidRDefault="004D7C85" w:rsidP="004D7C85">
            <w:pPr>
              <w:pStyle w:val="ConsPlusNormal"/>
              <w:rPr>
                <w:rFonts w:ascii="Times New Roman" w:hAnsi="Times New Roman" w:cs="Times New Roman"/>
              </w:rPr>
            </w:pPr>
            <w:r w:rsidRPr="00927544">
              <w:rPr>
                <w:rFonts w:ascii="Times New Roman" w:hAnsi="Times New Roman" w:cs="Times New Roman"/>
              </w:rPr>
              <w:t>выполнением работ, оказанием услуг от 28.06.2019 года ИП Рогову в 2019 году на организацию отдыха детей и их оздоровления (20 детей).</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2</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Проведение обучающих мероприятий для субъектов малого и среднего предпринимательства по участию в закупках по </w:t>
            </w:r>
            <w:hyperlink r:id="rId11" w:history="1">
              <w:r w:rsidRPr="00927544">
                <w:rPr>
                  <w:rFonts w:ascii="Times New Roman" w:hAnsi="Times New Roman" w:cs="Times New Roman"/>
                  <w:color w:val="0000FF"/>
                </w:rPr>
                <w:t>Закону</w:t>
              </w:r>
            </w:hyperlink>
            <w:r w:rsidRPr="00927544">
              <w:rPr>
                <w:rFonts w:ascii="Times New Roman" w:hAnsi="Times New Roman" w:cs="Times New Roman"/>
              </w:rPr>
              <w:t xml:space="preserve"> N 44-ФЗ</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w:t>
            </w:r>
            <w:r w:rsidRPr="00927544">
              <w:rPr>
                <w:rFonts w:ascii="Times New Roman" w:hAnsi="Times New Roman" w:cs="Times New Roman"/>
              </w:rPr>
              <w:lastRenderedPageBreak/>
              <w:t>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повышение уровня компетентности субъектов малого и среднего предпринимательства по участию в закупках по </w:t>
            </w:r>
            <w:hyperlink r:id="rId12" w:history="1">
              <w:r w:rsidRPr="00927544">
                <w:rPr>
                  <w:rFonts w:ascii="Times New Roman" w:hAnsi="Times New Roman" w:cs="Times New Roman"/>
                  <w:color w:val="0000FF"/>
                </w:rPr>
                <w:t>Закону</w:t>
              </w:r>
            </w:hyperlink>
            <w:r w:rsidRPr="00927544">
              <w:rPr>
                <w:rFonts w:ascii="Times New Roman" w:hAnsi="Times New Roman" w:cs="Times New Roman"/>
              </w:rPr>
              <w:t xml:space="preserve"> N 44-ФЗ</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BC2166" w:rsidRPr="00927544" w:rsidRDefault="00C308DC">
            <w:pPr>
              <w:pStyle w:val="ConsPlusNormal"/>
              <w:rPr>
                <w:rFonts w:ascii="Times New Roman" w:hAnsi="Times New Roman" w:cs="Times New Roman"/>
              </w:rPr>
            </w:pPr>
            <w:r w:rsidRPr="00927544">
              <w:rPr>
                <w:rFonts w:ascii="Times New Roman" w:hAnsi="Times New Roman" w:cs="Times New Roman"/>
              </w:rPr>
              <w:t xml:space="preserve">Обучающее мероприятие по участию в закупках по Закону 44-ФЗ проведено в рамках заседания Совета при главе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 вопросам развития инвестиционной деятельности, малого и среднего предпринимательства в </w:t>
            </w:r>
            <w:proofErr w:type="spellStart"/>
            <w:r w:rsidRPr="00927544">
              <w:rPr>
                <w:rFonts w:ascii="Times New Roman" w:hAnsi="Times New Roman" w:cs="Times New Roman"/>
              </w:rPr>
              <w:t>Кондинском</w:t>
            </w:r>
            <w:proofErr w:type="spellEnd"/>
            <w:r w:rsidRPr="00927544">
              <w:rPr>
                <w:rFonts w:ascii="Times New Roman" w:hAnsi="Times New Roman" w:cs="Times New Roman"/>
              </w:rPr>
              <w:t xml:space="preserve"> районе 26 </w:t>
            </w:r>
            <w:r w:rsidRPr="00927544">
              <w:rPr>
                <w:rFonts w:ascii="Times New Roman" w:hAnsi="Times New Roman" w:cs="Times New Roman"/>
              </w:rPr>
              <w:lastRenderedPageBreak/>
              <w:t>декабря 2019 года.</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4.</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Устранение избыточного государственного и муниципального регулирования, а также снижение административных барьеров</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4.3.</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Подготовка предложений по оптимизации процесса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в части: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сокращения сроков их предоставления;</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снижения стоимости предоставления государственных услуг:</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"участие в комиссиях по рассмотрению претензий владельцев поднадзорных машин и оборудования по поводу ненадлежащего качества проданной или </w:t>
            </w:r>
            <w:r w:rsidRPr="00927544">
              <w:rPr>
                <w:rFonts w:ascii="Times New Roman" w:hAnsi="Times New Roman" w:cs="Times New Roman"/>
              </w:rPr>
              <w:lastRenderedPageBreak/>
              <w:t>отремонтированной техники";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"проведение технического осмотра и оценки технического состояния самоходных машин и других видов техники </w:t>
            </w:r>
            <w:proofErr w:type="gramStart"/>
            <w:r w:rsidRPr="00927544">
              <w:rPr>
                <w:rFonts w:ascii="Times New Roman" w:hAnsi="Times New Roman" w:cs="Times New Roman"/>
              </w:rPr>
              <w:t>в</w:t>
            </w:r>
            <w:proofErr w:type="gramEnd"/>
            <w:r w:rsidRPr="00927544">
              <w:rPr>
                <w:rFonts w:ascii="Times New Roman" w:hAnsi="Times New Roman" w:cs="Times New Roman"/>
              </w:rPr>
              <w:t xml:space="preserve"> </w:t>
            </w:r>
            <w:proofErr w:type="gramStart"/>
            <w:r w:rsidRPr="00927544">
              <w:rPr>
                <w:rFonts w:ascii="Times New Roman" w:hAnsi="Times New Roman" w:cs="Times New Roman"/>
              </w:rPr>
              <w:t>Ханты-Мансийском</w:t>
            </w:r>
            <w:proofErr w:type="gramEnd"/>
            <w:r w:rsidRPr="00927544">
              <w:rPr>
                <w:rFonts w:ascii="Times New Roman" w:hAnsi="Times New Roman" w:cs="Times New Roman"/>
              </w:rPr>
              <w:t xml:space="preserve"> автономном округе - Югре";</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"обеспечение предприятий-изготовителей машин бланками паспортов на самоходные машины и другие виды техники";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потребность субъектов предпринимательства в упрощении процедур и доступности получения государственных и муниципальных услуг</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31 декабря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2019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правовой акт исполнительного органа государственной власти, органа местного самоуправления, 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предоставляющие государственные, муниципальные услуги (по согласованию)</w:t>
            </w:r>
          </w:p>
        </w:tc>
        <w:tc>
          <w:tcPr>
            <w:tcW w:w="2552" w:type="dxa"/>
          </w:tcPr>
          <w:p w:rsidR="00BC2166" w:rsidRPr="00927544" w:rsidRDefault="00FB2687">
            <w:pPr>
              <w:pStyle w:val="ConsPlusNormal"/>
              <w:rPr>
                <w:rFonts w:ascii="Times New Roman" w:hAnsi="Times New Roman" w:cs="Times New Roman"/>
                <w:szCs w:val="24"/>
              </w:rPr>
            </w:pPr>
            <w:r w:rsidRPr="00927544">
              <w:rPr>
                <w:rFonts w:ascii="Times New Roman" w:hAnsi="Times New Roman" w:cs="Times New Roman"/>
                <w:szCs w:val="24"/>
              </w:rPr>
              <w:t>Проведена работа по популяризации получения муниципальных услуг в электронном виде. В 2019 году за 9 месяцев 29% услуг предоставлено субъектам предпринимательства в электронном виде.</w:t>
            </w:r>
          </w:p>
          <w:p w:rsidR="00305B59" w:rsidRPr="00927544" w:rsidRDefault="00305B59">
            <w:pPr>
              <w:pStyle w:val="ConsPlusNormal"/>
              <w:rPr>
                <w:rFonts w:ascii="Times New Roman" w:hAnsi="Times New Roman" w:cs="Times New Roman"/>
              </w:rPr>
            </w:pPr>
            <w:r w:rsidRPr="00927544">
              <w:rPr>
                <w:rFonts w:ascii="Times New Roman" w:hAnsi="Times New Roman" w:cs="Times New Roman"/>
                <w:szCs w:val="24"/>
              </w:rPr>
              <w:t>Информация за 2019 год в стадии формирования.</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4.5.</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Внесение изменений в нормативные правовые акты автономного округа и муниципальные нормативные правовые акты (при необходимости)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31 декабря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2020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правовой акт исполнительного органа государственной власти, органа местного самоуправления, 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552" w:type="dxa"/>
          </w:tcPr>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Внесены изменения: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1.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12.08.2019 №1628 «О внесении изменений в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28 декабря 2015 года № 1793 «Об утверждении </w:t>
            </w:r>
            <w:r w:rsidRPr="00927544">
              <w:rPr>
                <w:rFonts w:ascii="Times New Roman" w:hAnsi="Times New Roman" w:cs="Times New Roman"/>
              </w:rPr>
              <w:lastRenderedPageBreak/>
              <w:t xml:space="preserve">административного регламента предоставления муниципальной услуги «Предоставление сведений из реестра муниципального имущества»;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2.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12.08.2019 №1629 «О внесении изменений в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28 декабря 2015 года №1792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3.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12.08.2019 №1625 «Об утверждении административного </w:t>
            </w:r>
            <w:r w:rsidRPr="00927544">
              <w:rPr>
                <w:rFonts w:ascii="Times New Roman" w:hAnsi="Times New Roman" w:cs="Times New Roman"/>
              </w:rPr>
              <w:lastRenderedPageBreak/>
              <w:t xml:space="preserve">регламента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предоставления муниципальной услуги «Передача в аренду, безвозмездное пользование</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имущества, находящегося в собственности муниципального образования, за исключением</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земельных участков и жилых помещений».</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4.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30.09.2019 №1978 «О внесении изменения в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22 августа 2016 года № 1281 «Об утверждении административного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регламента предоставления муниципальной услуги «Выдача разрешения на строительство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(за исключением случаев, предусмотренных градостроительным кодексом Российской Федерации, иными федеральными законами)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lastRenderedPageBreak/>
              <w:t xml:space="preserve">при осуществлении строительства, </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реконструкции объекта капитального строительства, расположенного на территории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w:t>
            </w:r>
          </w:p>
          <w:p w:rsidR="00305B59" w:rsidRPr="00927544" w:rsidRDefault="00305B59" w:rsidP="00305B59">
            <w:pPr>
              <w:pStyle w:val="ConsPlusNormal"/>
              <w:rPr>
                <w:rFonts w:ascii="Times New Roman" w:hAnsi="Times New Roman" w:cs="Times New Roman"/>
              </w:rPr>
            </w:pPr>
            <w:r w:rsidRPr="00927544">
              <w:rPr>
                <w:rFonts w:ascii="Times New Roman" w:hAnsi="Times New Roman" w:cs="Times New Roman"/>
              </w:rPr>
              <w:t xml:space="preserve">5.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30.09.2019 №1978 «О внесении изменения в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17 октября 2016 года № 1600 «Об утверждении административного регламента предоставления муниципальной услуги «Выдача градостроительного </w:t>
            </w:r>
          </w:p>
          <w:p w:rsidR="00BC2166" w:rsidRPr="00927544" w:rsidRDefault="00305B59" w:rsidP="00305B59">
            <w:pPr>
              <w:pStyle w:val="ConsPlusNormal"/>
              <w:rPr>
                <w:rFonts w:ascii="Times New Roman" w:hAnsi="Times New Roman" w:cs="Times New Roman"/>
              </w:rPr>
            </w:pPr>
            <w:r w:rsidRPr="00927544">
              <w:rPr>
                <w:rFonts w:ascii="Times New Roman" w:hAnsi="Times New Roman" w:cs="Times New Roman"/>
              </w:rPr>
              <w:t>плана земельного участка»</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5.</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Совершенствование процессов управления объектами государственной собственности и муниципальной собственности, включая: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w:t>
            </w:r>
            <w:proofErr w:type="gramStart"/>
            <w:r w:rsidRPr="00927544">
              <w:rPr>
                <w:rFonts w:ascii="Times New Roman" w:hAnsi="Times New Roman" w:cs="Times New Roman"/>
              </w:rPr>
              <w:t>содержатся</w:t>
            </w:r>
            <w:proofErr w:type="gramEnd"/>
            <w:r w:rsidRPr="00927544">
              <w:rPr>
                <w:rFonts w:ascii="Times New Roman" w:hAnsi="Times New Roman" w:cs="Times New Roman"/>
              </w:rP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w:t>
            </w:r>
            <w:r w:rsidRPr="00927544">
              <w:rPr>
                <w:rFonts w:ascii="Times New Roman" w:hAnsi="Times New Roman" w:cs="Times New Roman"/>
              </w:rPr>
              <w:lastRenderedPageBreak/>
              <w:t>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5.1.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 содержащего информацию, предусмотренную </w:t>
            </w:r>
            <w:hyperlink r:id="rId13" w:history="1">
              <w:r w:rsidRPr="00927544">
                <w:rPr>
                  <w:rFonts w:ascii="Times New Roman" w:hAnsi="Times New Roman" w:cs="Times New Roman"/>
                  <w:color w:val="0000FF"/>
                </w:rPr>
                <w:t>подпунктом "д" пункта 30</w:t>
              </w:r>
            </w:hyperlink>
            <w:r w:rsidRPr="00927544">
              <w:rPr>
                <w:rFonts w:ascii="Times New Roman" w:hAnsi="Times New Roman" w:cs="Times New Roman"/>
              </w:rPr>
              <w:t xml:space="preserve"> Стандарта:</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1. Подготовка информации </w:t>
            </w: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 об управлении государственными предприятиями, </w:t>
            </w:r>
            <w:r w:rsidRPr="00927544">
              <w:rPr>
                <w:rFonts w:ascii="Times New Roman" w:hAnsi="Times New Roman" w:cs="Times New Roman"/>
              </w:rPr>
              <w:lastRenderedPageBreak/>
              <w:t>акционерными обществами с долей автономного округа в уставном капитале, учреждениями, государственными некоммерческими организациями, содержащей в том числе:</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долю хозяйственных обществ в различных отраслях экономики;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перечень имущества, подлежащего приватизации, включая государственные унитарные предприятия (ГУП) и пакеты акций открытых акционерных обществ с учетом задачи развития конкуренции;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отчет об итогах приватизации, включая сведения о приватизации государственных предприятий.</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2. Проведение оценки эффективности управления муниципальным имуществом в соответствии с методикой, утвержденной распоряжением </w:t>
            </w: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 от 23 апреля 2015 года N 13-</w:t>
            </w:r>
            <w:r w:rsidRPr="00927544">
              <w:rPr>
                <w:rFonts w:ascii="Times New Roman" w:hAnsi="Times New Roman" w:cs="Times New Roman"/>
              </w:rPr>
              <w:lastRenderedPageBreak/>
              <w:t>Пр-3</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влияние государственных и муниципальных предприятий на развитие конкуренции</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мая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мая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2021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мая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2022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правовой акт Правительства автономного округа,</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информация органов местного самоуправления в </w:t>
            </w: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информация </w:t>
            </w: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2B4392" w:rsidRPr="00927544" w:rsidRDefault="002B4392" w:rsidP="002B4392">
            <w:pPr>
              <w:jc w:val="both"/>
            </w:pPr>
            <w:r w:rsidRPr="00927544">
              <w:t xml:space="preserve">Принято Постановление от 17 июня 2019 года № 1180 «Об утверждении </w:t>
            </w:r>
            <w:proofErr w:type="gramStart"/>
            <w:r w:rsidRPr="00927544">
              <w:t>методики оценки эффективности использования объектов недвижимого</w:t>
            </w:r>
            <w:proofErr w:type="gramEnd"/>
            <w:r w:rsidRPr="00927544">
              <w:t xml:space="preserve"> имущества, находящихся в муниципальной собственности муниципального образования </w:t>
            </w:r>
            <w:proofErr w:type="spellStart"/>
            <w:r w:rsidRPr="00927544">
              <w:t>Кондинский</w:t>
            </w:r>
            <w:proofErr w:type="spellEnd"/>
            <w:r w:rsidRPr="00927544">
              <w:t xml:space="preserve"> район, закрепленных на праве оперативного управления или хозяйственного ведения за муниципальными учреждениями, предприятиями». </w:t>
            </w:r>
          </w:p>
          <w:p w:rsidR="002B4392" w:rsidRPr="00927544" w:rsidRDefault="002B4392" w:rsidP="002B4392">
            <w:pPr>
              <w:jc w:val="both"/>
            </w:pPr>
            <w:r w:rsidRPr="00927544">
              <w:t>В отраслях социальной сферы разработаны свои положения для подведомственных учреждений по вопросу эффективности управления.</w:t>
            </w:r>
          </w:p>
          <w:p w:rsidR="002B4392" w:rsidRPr="00927544" w:rsidRDefault="002B4392" w:rsidP="002B4392">
            <w:pPr>
              <w:jc w:val="both"/>
            </w:pPr>
            <w:r w:rsidRPr="00927544">
              <w:t xml:space="preserve">В соответствии с Приказом Департамента по управлению государственным имуществом Ханты-Мансийского автономного округа - Югры от 16 сентября 2019 года № 13-пр-2 «О системе показателей эффективности управления </w:t>
            </w:r>
            <w:r w:rsidRPr="00927544">
              <w:lastRenderedPageBreak/>
              <w:t xml:space="preserve">государственным имуществом Ханты-Мансийского автономного округа - Югры», принято Постановление администрации </w:t>
            </w:r>
            <w:proofErr w:type="spellStart"/>
            <w:r w:rsidRPr="00927544">
              <w:t>Кондинского</w:t>
            </w:r>
            <w:proofErr w:type="spellEnd"/>
            <w:r w:rsidRPr="00927544">
              <w:t xml:space="preserve"> района от 24.10.2019 №2139 «О системе показателей эффективности</w:t>
            </w:r>
          </w:p>
          <w:p w:rsidR="002B4392" w:rsidRPr="00927544" w:rsidRDefault="002B4392" w:rsidP="002B4392">
            <w:pPr>
              <w:jc w:val="both"/>
            </w:pPr>
            <w:r w:rsidRPr="00927544">
              <w:t xml:space="preserve">управления муниципальным имуществом муниципального образования </w:t>
            </w:r>
            <w:proofErr w:type="spellStart"/>
            <w:r w:rsidRPr="00927544">
              <w:t>Кондинский</w:t>
            </w:r>
            <w:proofErr w:type="spellEnd"/>
            <w:r w:rsidRPr="00927544">
              <w:t xml:space="preserve"> район».</w:t>
            </w:r>
          </w:p>
          <w:p w:rsidR="002B4392" w:rsidRPr="00927544" w:rsidRDefault="002B4392" w:rsidP="002B4392">
            <w:pPr>
              <w:jc w:val="both"/>
            </w:pPr>
            <w:r w:rsidRPr="00927544">
              <w:t xml:space="preserve">Перечень имущества, подлежащего приватизации, и отчет о приватизации за 2018 год размещены на сайте органов местного самоуправления администрации </w:t>
            </w:r>
            <w:proofErr w:type="spellStart"/>
            <w:r w:rsidRPr="00927544">
              <w:t>Кондинского</w:t>
            </w:r>
            <w:proofErr w:type="spellEnd"/>
            <w:r w:rsidRPr="00927544">
              <w:t xml:space="preserve"> района.</w:t>
            </w:r>
          </w:p>
          <w:p w:rsidR="00BC2166" w:rsidRPr="00927544" w:rsidRDefault="002B4392" w:rsidP="002B4392">
            <w:pPr>
              <w:pStyle w:val="ConsPlusNormal"/>
              <w:rPr>
                <w:rFonts w:ascii="Times New Roman" w:hAnsi="Times New Roman" w:cs="Times New Roman"/>
              </w:rPr>
            </w:pPr>
            <w:r w:rsidRPr="00927544">
              <w:rPr>
                <w:rFonts w:ascii="Times New Roman" w:hAnsi="Times New Roman" w:cs="Times New Roman"/>
              </w:rPr>
              <w:t>Оценка эффективности проводится ежегодно</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5.2.</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низкая активность частных организаций при проведении публичных торгов государственного имущества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правовой акт исполнительного органа государственной власти автономного округа, органа местного самоуправления 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2B4392" w:rsidRPr="00927544" w:rsidRDefault="002B4392" w:rsidP="002B4392">
            <w:pPr>
              <w:pStyle w:val="ConsPlusNormal"/>
              <w:rPr>
                <w:rFonts w:ascii="Times New Roman" w:hAnsi="Times New Roman" w:cs="Times New Roman"/>
              </w:rPr>
            </w:pPr>
            <w:r w:rsidRPr="00927544">
              <w:rPr>
                <w:rFonts w:ascii="Times New Roman" w:hAnsi="Times New Roman" w:cs="Times New Roman"/>
              </w:rPr>
              <w:t xml:space="preserve">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24.01.2017 года №105 «Об утверждении Типового положения о порядке организации и проведения конкурентных процедур при реализации имущества хозяйствующими субъектами, доля участия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в которых составляет 50 и более процентов».</w:t>
            </w:r>
          </w:p>
          <w:p w:rsidR="00BC2166" w:rsidRPr="00927544" w:rsidRDefault="002B4392" w:rsidP="002B4392">
            <w:pPr>
              <w:pStyle w:val="ConsPlusNormal"/>
              <w:rPr>
                <w:rFonts w:ascii="Times New Roman" w:hAnsi="Times New Roman" w:cs="Times New Roman"/>
              </w:rPr>
            </w:pPr>
            <w:r w:rsidRPr="00927544">
              <w:rPr>
                <w:rFonts w:ascii="Times New Roman" w:hAnsi="Times New Roman" w:cs="Times New Roman"/>
              </w:rPr>
              <w:t xml:space="preserve">Реализация имущества хозяйствующими субъектами, доля участия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отношении </w:t>
            </w:r>
            <w:r w:rsidRPr="00927544">
              <w:rPr>
                <w:rFonts w:ascii="Times New Roman" w:hAnsi="Times New Roman" w:cs="Times New Roman"/>
              </w:rPr>
              <w:lastRenderedPageBreak/>
              <w:t>них процедуры банкротства), в 2019 году не осуществлялась.</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6.</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Создание условий для недискриминационного доступа хозяйствующих субъектов на товарные рынки</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6.1.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избыточные ограничения для деятельности субъектов предпринимательства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правовой акт исполнительного органа государственной власти, органа местного самоуправления</w:t>
            </w:r>
          </w:p>
        </w:tc>
        <w:tc>
          <w:tcPr>
            <w:tcW w:w="198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Управление Федеральной антимонопольной службы по автономному округу (по согласованию)</w:t>
            </w:r>
          </w:p>
        </w:tc>
        <w:tc>
          <w:tcPr>
            <w:tcW w:w="2552" w:type="dxa"/>
          </w:tcPr>
          <w:p w:rsidR="00BC2166" w:rsidRPr="00927544" w:rsidRDefault="00305B59">
            <w:pPr>
              <w:pStyle w:val="ConsPlusNormal"/>
              <w:rPr>
                <w:rFonts w:ascii="Times New Roman" w:hAnsi="Times New Roman" w:cs="Times New Roman"/>
              </w:rPr>
            </w:pPr>
            <w:r w:rsidRPr="00927544">
              <w:rPr>
                <w:rFonts w:ascii="Times New Roman" w:hAnsi="Times New Roman" w:cs="Times New Roman"/>
              </w:rPr>
              <w:t xml:space="preserve">Для выявления административных барьеров, экономических барьеров и иных факторов, являющихся барьерами муниципальные правовые акты, проходят процедуру ОРВ и ОФВ, рассматриваются на Совете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 вопросам развития инвестиционной деятельности, малого и среднего предпринимательства в </w:t>
            </w:r>
            <w:proofErr w:type="spellStart"/>
            <w:r w:rsidRPr="00927544">
              <w:rPr>
                <w:rFonts w:ascii="Times New Roman" w:hAnsi="Times New Roman" w:cs="Times New Roman"/>
              </w:rPr>
              <w:t>Кондинском</w:t>
            </w:r>
            <w:proofErr w:type="spellEnd"/>
            <w:r w:rsidRPr="00927544">
              <w:rPr>
                <w:rFonts w:ascii="Times New Roman" w:hAnsi="Times New Roman" w:cs="Times New Roman"/>
              </w:rPr>
              <w:t xml:space="preserve"> районе</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7.</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7.1.</w:t>
            </w:r>
          </w:p>
        </w:tc>
        <w:tc>
          <w:tcPr>
            <w:tcW w:w="2614" w:type="dxa"/>
          </w:tcPr>
          <w:p w:rsidR="00BC2166" w:rsidRPr="00927544" w:rsidRDefault="00BC2166">
            <w:pPr>
              <w:pStyle w:val="ConsPlusNormal"/>
              <w:rPr>
                <w:rFonts w:ascii="Times New Roman" w:hAnsi="Times New Roman" w:cs="Times New Roman"/>
              </w:rPr>
            </w:pPr>
            <w:proofErr w:type="gramStart"/>
            <w:r w:rsidRPr="00927544">
              <w:rPr>
                <w:rFonts w:ascii="Times New Roman" w:hAnsi="Times New Roman" w:cs="Times New Roman"/>
              </w:rPr>
              <w:t xml:space="preserve">Передача государственных (муниципальных) объектов недвижимого имущества, включая не используемые по назначению, негосударственным </w:t>
            </w:r>
            <w:r w:rsidRPr="00927544">
              <w:rPr>
                <w:rFonts w:ascii="Times New Roman" w:hAnsi="Times New Roman" w:cs="Times New Roman"/>
              </w:rPr>
              <w:lastRenderedPageBreak/>
              <w:t>(немуниципальным)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roofErr w:type="gramEnd"/>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недостаточное участие негосударственных организаций, в том числе социально ориентированных некоммерческих </w:t>
            </w:r>
            <w:r w:rsidRPr="00927544">
              <w:rPr>
                <w:rFonts w:ascii="Times New Roman" w:hAnsi="Times New Roman" w:cs="Times New Roman"/>
              </w:rPr>
              <w:lastRenderedPageBreak/>
              <w:t>организаций, в предоставлении услуг социальной сферы, низкая конкуренция на рынке услуг социальной сферы</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обеспечение и сохранение целевого использования государственных (муниципальных) объектов недвижимого </w:t>
            </w:r>
            <w:r w:rsidRPr="00927544">
              <w:rPr>
                <w:rFonts w:ascii="Times New Roman" w:hAnsi="Times New Roman" w:cs="Times New Roman"/>
              </w:rPr>
              <w:lastRenderedPageBreak/>
              <w:t>имущества в социальной сфере</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правовой акт Правительства автономного округа,</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правовой акт органа местного самоуправления, концессионное </w:t>
            </w:r>
            <w:r w:rsidRPr="00927544">
              <w:rPr>
                <w:rFonts w:ascii="Times New Roman" w:hAnsi="Times New Roman" w:cs="Times New Roman"/>
              </w:rPr>
              <w:lastRenderedPageBreak/>
              <w:t>соглашение</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lastRenderedPageBreak/>
              <w:t>Депобразования</w:t>
            </w:r>
            <w:proofErr w:type="spellEnd"/>
            <w:r w:rsidRPr="00927544">
              <w:rPr>
                <w:rFonts w:ascii="Times New Roman" w:hAnsi="Times New Roman" w:cs="Times New Roman"/>
              </w:rPr>
              <w:t xml:space="preserve"> и молодежи Югры, </w:t>
            </w:r>
            <w:proofErr w:type="spellStart"/>
            <w:r w:rsidRPr="00927544">
              <w:rPr>
                <w:rFonts w:ascii="Times New Roman" w:hAnsi="Times New Roman" w:cs="Times New Roman"/>
              </w:rPr>
              <w:t>Депсоцразвития</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Депздрав</w:t>
            </w:r>
            <w:proofErr w:type="spellEnd"/>
            <w:r w:rsidRPr="00927544">
              <w:rPr>
                <w:rFonts w:ascii="Times New Roman" w:hAnsi="Times New Roman" w:cs="Times New Roman"/>
              </w:rPr>
              <w:t xml:space="preserve"> Югры, </w:t>
            </w: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 органы местного </w:t>
            </w:r>
            <w:r w:rsidRPr="00927544">
              <w:rPr>
                <w:rFonts w:ascii="Times New Roman" w:hAnsi="Times New Roman" w:cs="Times New Roman"/>
              </w:rPr>
              <w:lastRenderedPageBreak/>
              <w:t>самоуправления (по согласованию)</w:t>
            </w:r>
          </w:p>
        </w:tc>
        <w:tc>
          <w:tcPr>
            <w:tcW w:w="2552" w:type="dxa"/>
          </w:tcPr>
          <w:p w:rsidR="00BC2166" w:rsidRPr="00927544" w:rsidRDefault="00920CA4">
            <w:pPr>
              <w:pStyle w:val="ConsPlusNormal"/>
              <w:rPr>
                <w:rFonts w:ascii="Times New Roman" w:hAnsi="Times New Roman" w:cs="Times New Roman"/>
              </w:rPr>
            </w:pPr>
            <w:r w:rsidRPr="00927544">
              <w:rPr>
                <w:rFonts w:ascii="Times New Roman" w:hAnsi="Times New Roman" w:cs="Times New Roman"/>
              </w:rPr>
              <w:lastRenderedPageBreak/>
              <w:t>Не проводится</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8.</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 xml:space="preserve">Содействие развитию практики применения механизмов государственно-частного и </w:t>
            </w:r>
            <w:proofErr w:type="spellStart"/>
            <w:r w:rsidRPr="00927544">
              <w:rPr>
                <w:rFonts w:ascii="Times New Roman" w:hAnsi="Times New Roman" w:cs="Times New Roman"/>
              </w:rPr>
              <w:t>муниципально</w:t>
            </w:r>
            <w:proofErr w:type="spellEnd"/>
            <w:r w:rsidRPr="00927544">
              <w:rPr>
                <w:rFonts w:ascii="Times New Roman" w:hAnsi="Times New Roman" w:cs="Times New Roman"/>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8.1.</w:t>
            </w:r>
          </w:p>
        </w:tc>
        <w:tc>
          <w:tcPr>
            <w:tcW w:w="2614" w:type="dxa"/>
          </w:tcPr>
          <w:p w:rsidR="00BC2166" w:rsidRPr="00927544" w:rsidRDefault="00BC2166">
            <w:pPr>
              <w:pStyle w:val="ConsPlusNormal"/>
              <w:rPr>
                <w:rFonts w:ascii="Times New Roman" w:hAnsi="Times New Roman" w:cs="Times New Roman"/>
              </w:rPr>
            </w:pPr>
            <w:proofErr w:type="gramStart"/>
            <w:r w:rsidRPr="00927544">
              <w:rPr>
                <w:rFonts w:ascii="Times New Roman" w:hAnsi="Times New Roman" w:cs="Times New Roman"/>
              </w:rPr>
              <w:t xml:space="preserve">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w:t>
            </w:r>
            <w:r w:rsidRPr="00927544">
              <w:rPr>
                <w:rFonts w:ascii="Times New Roman" w:hAnsi="Times New Roman" w:cs="Times New Roman"/>
              </w:rPr>
              <w:lastRenderedPageBreak/>
              <w:t>социальное обслуживание; дошкольное образование; общее образование; культура, теплоснабжение; водоснабжение; водоотведение</w:t>
            </w:r>
            <w:proofErr w:type="gramEnd"/>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недостаточное участие негосударственных организаций, в том числе социально ориентированных некоммерческих организаций, в </w:t>
            </w:r>
            <w:r w:rsidRPr="00927544">
              <w:rPr>
                <w:rFonts w:ascii="Times New Roman" w:hAnsi="Times New Roman" w:cs="Times New Roman"/>
              </w:rPr>
              <w:lastRenderedPageBreak/>
              <w:t>предоставлении услуг социальной сферы, низкая конкуренция на рынке услуг социальной сферы</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содействие развитию практики применения механизмов государственно-частного партнерства, заключения концессионных </w:t>
            </w:r>
            <w:r w:rsidRPr="00927544">
              <w:rPr>
                <w:rFonts w:ascii="Times New Roman" w:hAnsi="Times New Roman" w:cs="Times New Roman"/>
              </w:rPr>
              <w:lastRenderedPageBreak/>
              <w:t>соглашений в социальной сфере</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соглашения о государственно-частном партнерстве, концессионные соглашения</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Депсоцразвития</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Депспорт</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Депздрав</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Депкультуры</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w:t>
            </w:r>
            <w:r w:rsidRPr="00927544">
              <w:rPr>
                <w:rFonts w:ascii="Times New Roman" w:hAnsi="Times New Roman" w:cs="Times New Roman"/>
              </w:rPr>
              <w:lastRenderedPageBreak/>
              <w:t>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920CA4" w:rsidRPr="00927544" w:rsidRDefault="00920CA4" w:rsidP="00920CA4">
            <w:pPr>
              <w:pStyle w:val="ConsPlusNormal"/>
              <w:rPr>
                <w:rFonts w:ascii="Times New Roman" w:hAnsi="Times New Roman" w:cs="Times New Roman"/>
              </w:rPr>
            </w:pPr>
            <w:proofErr w:type="gramStart"/>
            <w:r w:rsidRPr="00927544">
              <w:rPr>
                <w:rFonts w:ascii="Times New Roman" w:hAnsi="Times New Roman" w:cs="Times New Roman"/>
              </w:rPr>
              <w:lastRenderedPageBreak/>
              <w:t xml:space="preserve">Заключено соглашение о предоставлении из бюджета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субсидии, предусмотренной муниципальной программой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«Развитие образования в </w:t>
            </w:r>
            <w:proofErr w:type="spellStart"/>
            <w:r w:rsidRPr="00927544">
              <w:rPr>
                <w:rFonts w:ascii="Times New Roman" w:hAnsi="Times New Roman" w:cs="Times New Roman"/>
              </w:rPr>
              <w:lastRenderedPageBreak/>
              <w:t>Кондинском</w:t>
            </w:r>
            <w:proofErr w:type="spellEnd"/>
            <w:r w:rsidRPr="00927544">
              <w:rPr>
                <w:rFonts w:ascii="Times New Roman" w:hAnsi="Times New Roman" w:cs="Times New Roman"/>
              </w:rPr>
              <w:t xml:space="preserve"> районе на 2019-2025 годы и на период до 2030 года»,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(за исключением подакцизных товаров), </w:t>
            </w:r>
            <w:proofErr w:type="gramEnd"/>
          </w:p>
          <w:p w:rsidR="00BC2166" w:rsidRPr="00927544" w:rsidRDefault="00920CA4" w:rsidP="00920CA4">
            <w:pPr>
              <w:pStyle w:val="ConsPlusNormal"/>
              <w:rPr>
                <w:rFonts w:ascii="Times New Roman" w:hAnsi="Times New Roman" w:cs="Times New Roman"/>
              </w:rPr>
            </w:pPr>
            <w:r w:rsidRPr="00927544">
              <w:rPr>
                <w:rFonts w:ascii="Times New Roman" w:hAnsi="Times New Roman" w:cs="Times New Roman"/>
              </w:rPr>
              <w:t>выполнением работ, оказанием услуг от 28.06.2019 года ИП Рогову в 2019 году на организацию отдыха детей и их оздоровления (20 детей).</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8.3.</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низкий уровень эффективности деятельности государственных и муниципальных предприятий в сфере коммунального хозяйства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 на рынке услуг коммунального хозяйства</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концессионные соглашения</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Депжкк</w:t>
            </w:r>
            <w:proofErr w:type="spellEnd"/>
            <w:r w:rsidRPr="00927544">
              <w:rPr>
                <w:rFonts w:ascii="Times New Roman" w:hAnsi="Times New Roman" w:cs="Times New Roman"/>
              </w:rPr>
              <w:t xml:space="preserve"> и энергетики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BC2166" w:rsidRPr="00927544" w:rsidRDefault="00920CA4">
            <w:pPr>
              <w:pStyle w:val="ConsPlusNormal"/>
              <w:rPr>
                <w:rFonts w:ascii="Times New Roman" w:hAnsi="Times New Roman" w:cs="Times New Roman"/>
              </w:rPr>
            </w:pPr>
            <w:r w:rsidRPr="00927544">
              <w:rPr>
                <w:rFonts w:ascii="Times New Roman" w:hAnsi="Times New Roman" w:cs="Times New Roman"/>
              </w:rPr>
              <w:t xml:space="preserve">На 01.01.2020 на 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нет заключенных концессионных соглашений</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9.</w:t>
            </w:r>
          </w:p>
        </w:tc>
        <w:tc>
          <w:tcPr>
            <w:tcW w:w="11828" w:type="dxa"/>
            <w:gridSpan w:val="6"/>
          </w:tcPr>
          <w:p w:rsidR="00BC2166" w:rsidRPr="00927544" w:rsidRDefault="00BC2166">
            <w:pPr>
              <w:pStyle w:val="ConsPlusNormal"/>
              <w:jc w:val="center"/>
              <w:rPr>
                <w:rFonts w:ascii="Times New Roman" w:hAnsi="Times New Roman" w:cs="Times New Roman"/>
              </w:rPr>
            </w:pPr>
            <w:proofErr w:type="gramStart"/>
            <w:r w:rsidRPr="00927544">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w:t>
            </w:r>
            <w:proofErr w:type="gramEnd"/>
            <w:r w:rsidRPr="00927544">
              <w:rPr>
                <w:rFonts w:ascii="Times New Roman" w:hAnsi="Times New Roman" w:cs="Times New Roman"/>
              </w:rPr>
              <w:t xml:space="preserve">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9.1.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Департамент общественных и внешних связей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Депсоцразвития</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920CA4" w:rsidRPr="00927544" w:rsidRDefault="00920CA4" w:rsidP="00920CA4">
            <w:pPr>
              <w:pStyle w:val="ConsPlusNormal"/>
              <w:rPr>
                <w:rFonts w:ascii="Times New Roman" w:hAnsi="Times New Roman" w:cs="Times New Roman"/>
              </w:rPr>
            </w:pPr>
            <w:r w:rsidRPr="00927544">
              <w:rPr>
                <w:rFonts w:ascii="Times New Roman" w:hAnsi="Times New Roman" w:cs="Times New Roman"/>
              </w:rPr>
              <w:t xml:space="preserve">19 марта 2019г. при участии Департамента экономического развития ХМАО-Югры, представителей </w:t>
            </w:r>
            <w:proofErr w:type="spellStart"/>
            <w:r w:rsidRPr="00927544">
              <w:rPr>
                <w:rFonts w:ascii="Times New Roman" w:hAnsi="Times New Roman" w:cs="Times New Roman"/>
              </w:rPr>
              <w:t>г</w:t>
            </w:r>
            <w:proofErr w:type="gramStart"/>
            <w:r w:rsidRPr="00927544">
              <w:rPr>
                <w:rFonts w:ascii="Times New Roman" w:hAnsi="Times New Roman" w:cs="Times New Roman"/>
              </w:rPr>
              <w:t>.У</w:t>
            </w:r>
            <w:proofErr w:type="gramEnd"/>
            <w:r w:rsidRPr="00927544">
              <w:rPr>
                <w:rFonts w:ascii="Times New Roman" w:hAnsi="Times New Roman" w:cs="Times New Roman"/>
              </w:rPr>
              <w:t>рай</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г.Югорска</w:t>
            </w:r>
            <w:proofErr w:type="spellEnd"/>
            <w:r w:rsidRPr="00927544">
              <w:rPr>
                <w:rFonts w:ascii="Times New Roman" w:hAnsi="Times New Roman" w:cs="Times New Roman"/>
              </w:rPr>
              <w:t xml:space="preserve">, </w:t>
            </w:r>
            <w:proofErr w:type="spellStart"/>
            <w:r w:rsidRPr="00927544">
              <w:rPr>
                <w:rFonts w:ascii="Times New Roman" w:hAnsi="Times New Roman" w:cs="Times New Roman"/>
              </w:rPr>
              <w:t>г.Сургута</w:t>
            </w:r>
            <w:proofErr w:type="spellEnd"/>
            <w:r w:rsidRPr="00927544">
              <w:rPr>
                <w:rFonts w:ascii="Times New Roman" w:hAnsi="Times New Roman" w:cs="Times New Roman"/>
              </w:rPr>
              <w:t xml:space="preserve">, Советского района, учреждений дополнительного, дошкольного и среднего образования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индивидуальных предпринимателей </w:t>
            </w:r>
            <w:proofErr w:type="spellStart"/>
            <w:r w:rsidRPr="00927544">
              <w:rPr>
                <w:rFonts w:ascii="Times New Roman" w:hAnsi="Times New Roman" w:cs="Times New Roman"/>
              </w:rPr>
              <w:t>пгт.Междуреченский</w:t>
            </w:r>
            <w:proofErr w:type="spellEnd"/>
            <w:r w:rsidRPr="00927544">
              <w:rPr>
                <w:rFonts w:ascii="Times New Roman" w:hAnsi="Times New Roman" w:cs="Times New Roman"/>
              </w:rPr>
              <w:t xml:space="preserve"> проведен круглый стол «Перспективы развития молодежного инновационного предпринимательства». Приняло участие 55 человек.</w:t>
            </w:r>
          </w:p>
          <w:p w:rsidR="00920CA4" w:rsidRPr="00927544" w:rsidRDefault="00920CA4" w:rsidP="00920CA4">
            <w:pPr>
              <w:pStyle w:val="ConsPlusNormal"/>
              <w:rPr>
                <w:rFonts w:ascii="Times New Roman" w:hAnsi="Times New Roman" w:cs="Times New Roman"/>
              </w:rPr>
            </w:pPr>
            <w:r w:rsidRPr="00927544">
              <w:rPr>
                <w:rFonts w:ascii="Times New Roman" w:hAnsi="Times New Roman" w:cs="Times New Roman"/>
              </w:rPr>
              <w:t xml:space="preserve">Совместно с Фондом поддержки предпринимательства Югры с февраля по май </w:t>
            </w:r>
            <w:r w:rsidRPr="00927544">
              <w:rPr>
                <w:rFonts w:ascii="Times New Roman" w:hAnsi="Times New Roman" w:cs="Times New Roman"/>
              </w:rPr>
              <w:lastRenderedPageBreak/>
              <w:t>2019 года  проведена VII Школа социального предпринимательства. Также состоялась публичная защита социальных проектов. Приняли участие 14 социальных проектов. Получили сертификат 14 участников.</w:t>
            </w:r>
          </w:p>
          <w:p w:rsidR="00920CA4" w:rsidRPr="00927544" w:rsidRDefault="00920CA4" w:rsidP="00920CA4">
            <w:pPr>
              <w:pStyle w:val="ConsPlusNormal"/>
              <w:rPr>
                <w:rFonts w:ascii="Times New Roman" w:hAnsi="Times New Roman" w:cs="Times New Roman"/>
              </w:rPr>
            </w:pPr>
            <w:proofErr w:type="gramStart"/>
            <w:r w:rsidRPr="00927544">
              <w:rPr>
                <w:rFonts w:ascii="Times New Roman" w:hAnsi="Times New Roman" w:cs="Times New Roman"/>
              </w:rPr>
              <w:t xml:space="preserve">С 21 по 27 июня 2019 года был объявлен отбор на предоставление субсидии    из бюджета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на оказание муниципальных услуг в сфере образования немуниципальными организациями, в том числе социально ориентированными некоммерческими организациями (далее – отбор) на организацию отдыха детей и их оздоровления, а именно на организацию лагеря с дневным пребыванием детей с 01 по 24 июля 2019 года</w:t>
            </w:r>
            <w:proofErr w:type="gramEnd"/>
            <w:r w:rsidRPr="00927544">
              <w:rPr>
                <w:rFonts w:ascii="Times New Roman" w:hAnsi="Times New Roman" w:cs="Times New Roman"/>
              </w:rPr>
              <w:t xml:space="preserve">  </w:t>
            </w:r>
            <w:proofErr w:type="spellStart"/>
            <w:r w:rsidRPr="00927544">
              <w:rPr>
                <w:rFonts w:ascii="Times New Roman" w:hAnsi="Times New Roman" w:cs="Times New Roman"/>
              </w:rPr>
              <w:t>г.п</w:t>
            </w:r>
            <w:proofErr w:type="spellEnd"/>
            <w:r w:rsidRPr="00927544">
              <w:rPr>
                <w:rFonts w:ascii="Times New Roman" w:hAnsi="Times New Roman" w:cs="Times New Roman"/>
              </w:rPr>
              <w:t>. Междуреченский.</w:t>
            </w:r>
          </w:p>
          <w:p w:rsidR="00920CA4" w:rsidRPr="00927544" w:rsidRDefault="00920CA4" w:rsidP="00920CA4">
            <w:pPr>
              <w:pStyle w:val="ConsPlusNormal"/>
              <w:rPr>
                <w:rFonts w:ascii="Times New Roman" w:hAnsi="Times New Roman" w:cs="Times New Roman"/>
              </w:rPr>
            </w:pPr>
            <w:r w:rsidRPr="00927544">
              <w:rPr>
                <w:rFonts w:ascii="Times New Roman" w:hAnsi="Times New Roman" w:cs="Times New Roman"/>
              </w:rPr>
              <w:t xml:space="preserve">Информация о проведении отбора была размещена на </w:t>
            </w:r>
            <w:r w:rsidRPr="00927544">
              <w:rPr>
                <w:rFonts w:ascii="Times New Roman" w:hAnsi="Times New Roman" w:cs="Times New Roman"/>
              </w:rPr>
              <w:lastRenderedPageBreak/>
              <w:t xml:space="preserve">официальном сайте органов местного самоуправления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(http://admkonda.ru/postavshcikam-sotcial-nykh-uslug.html).</w:t>
            </w:r>
          </w:p>
          <w:p w:rsidR="00920CA4" w:rsidRPr="00927544" w:rsidRDefault="00920CA4" w:rsidP="00920CA4">
            <w:pPr>
              <w:pStyle w:val="ConsPlusNormal"/>
              <w:rPr>
                <w:rFonts w:ascii="Times New Roman" w:hAnsi="Times New Roman" w:cs="Times New Roman"/>
              </w:rPr>
            </w:pPr>
            <w:r w:rsidRPr="00927544">
              <w:rPr>
                <w:rFonts w:ascii="Times New Roman" w:hAnsi="Times New Roman" w:cs="Times New Roman"/>
              </w:rPr>
              <w:t xml:space="preserve">Для участия в данном отборе приглашались немуниципальные организации,  в том числе социально ориентированные некоммерческие организации, оказывающие услуги населению  на территории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w:t>
            </w:r>
          </w:p>
          <w:p w:rsidR="00920CA4" w:rsidRPr="00927544" w:rsidRDefault="00920CA4" w:rsidP="00920CA4">
            <w:pPr>
              <w:pStyle w:val="ConsPlusNormal"/>
              <w:rPr>
                <w:rFonts w:ascii="Times New Roman" w:hAnsi="Times New Roman" w:cs="Times New Roman"/>
              </w:rPr>
            </w:pPr>
            <w:r w:rsidRPr="00927544">
              <w:rPr>
                <w:rFonts w:ascii="Times New Roman" w:hAnsi="Times New Roman" w:cs="Times New Roman"/>
              </w:rPr>
              <w:t xml:space="preserve">Заявления на участие в отборе  принимались до 27 июня 2019 года (включительно) по адресу: 628200, ул. </w:t>
            </w:r>
            <w:proofErr w:type="gramStart"/>
            <w:r w:rsidRPr="00927544">
              <w:rPr>
                <w:rFonts w:ascii="Times New Roman" w:hAnsi="Times New Roman" w:cs="Times New Roman"/>
              </w:rPr>
              <w:t>Волгоградская</w:t>
            </w:r>
            <w:proofErr w:type="gramEnd"/>
            <w:r w:rsidRPr="00927544">
              <w:rPr>
                <w:rFonts w:ascii="Times New Roman" w:hAnsi="Times New Roman" w:cs="Times New Roman"/>
              </w:rPr>
              <w:t xml:space="preserve">, 11, </w:t>
            </w:r>
            <w:proofErr w:type="spellStart"/>
            <w:r w:rsidRPr="00927544">
              <w:rPr>
                <w:rFonts w:ascii="Times New Roman" w:hAnsi="Times New Roman" w:cs="Times New Roman"/>
              </w:rPr>
              <w:t>пгт</w:t>
            </w:r>
            <w:proofErr w:type="spellEnd"/>
            <w:r w:rsidRPr="00927544">
              <w:rPr>
                <w:rFonts w:ascii="Times New Roman" w:hAnsi="Times New Roman" w:cs="Times New Roman"/>
              </w:rPr>
              <w:t xml:space="preserve">. Междуреченский,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Ханты-Мансийского автономного округа – Югра в соответствии с постановлением администрации </w:t>
            </w:r>
            <w:proofErr w:type="spellStart"/>
            <w:r w:rsidRPr="00927544">
              <w:rPr>
                <w:rFonts w:ascii="Times New Roman" w:hAnsi="Times New Roman" w:cs="Times New Roman"/>
              </w:rPr>
              <w:lastRenderedPageBreak/>
              <w:t>Кондинского</w:t>
            </w:r>
            <w:proofErr w:type="spellEnd"/>
            <w:r w:rsidRPr="00927544">
              <w:rPr>
                <w:rFonts w:ascii="Times New Roman" w:hAnsi="Times New Roman" w:cs="Times New Roman"/>
              </w:rPr>
              <w:t xml:space="preserve"> района от 27 декабря 2016 года № 1970 «Об утверждении порядка предоставления субсидии из бюджета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на оказание услуг в сфере образования немуниципальным организациям, в том числе социально-ориентированным некоммерческим организациям».</w:t>
            </w:r>
          </w:p>
          <w:p w:rsidR="00BC2166" w:rsidRPr="00927544" w:rsidRDefault="00920CA4" w:rsidP="00920CA4">
            <w:pPr>
              <w:pStyle w:val="ConsPlusNormal"/>
              <w:rPr>
                <w:rFonts w:ascii="Times New Roman" w:hAnsi="Times New Roman" w:cs="Times New Roman"/>
              </w:rPr>
            </w:pPr>
            <w:r w:rsidRPr="00927544">
              <w:rPr>
                <w:rFonts w:ascii="Times New Roman" w:hAnsi="Times New Roman" w:cs="Times New Roman"/>
              </w:rPr>
              <w:t>На рассмотрение поступило одно заявление от индивидуального предпринимателя Рогова Дмитрия Вячеславовича.</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9.2.</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w:t>
            </w:r>
            <w:r w:rsidRPr="00927544">
              <w:rPr>
                <w:rFonts w:ascii="Times New Roman" w:hAnsi="Times New Roman" w:cs="Times New Roman"/>
              </w:rPr>
              <w:lastRenderedPageBreak/>
              <w:t>политики, в том числе общественно полезных услуг</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содействие развитию негосударственных (немуниципальных) социально ориентированных некоммерческих организаций</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информация на сайте </w:t>
            </w: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BC2166" w:rsidRPr="00927544" w:rsidRDefault="00920CA4">
            <w:pPr>
              <w:pStyle w:val="ConsPlusNormal"/>
              <w:rPr>
                <w:rFonts w:ascii="Times New Roman" w:hAnsi="Times New Roman" w:cs="Times New Roman"/>
              </w:rPr>
            </w:pPr>
            <w:r w:rsidRPr="00927544">
              <w:rPr>
                <w:rFonts w:ascii="Times New Roman" w:hAnsi="Times New Roman" w:cs="Times New Roman"/>
              </w:rPr>
              <w:t>Общественная организация: Местная религиозная организация православный Приход храма иконы Божией Матери «Всех скорбящих Радость» приняла участие в конкурсе на получение гранта Губернатора ХМАО-Югры с проектом безопасности  несовершеннолетних в сети интернет.</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9.3.</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Организация и проведение конкурсов:</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"Лучшая организация отдыха детей и их оздоровления Ханты-Мансийского автономного округа -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программ педагогических отрядов автономного округа на лучшую организацию досуга детей, подростков и молодежи в каникулярный период</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создание условий для развития конкуренции</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информация на сайте </w:t>
            </w: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920CA4" w:rsidRPr="00927544" w:rsidRDefault="00920CA4" w:rsidP="00920CA4">
            <w:pPr>
              <w:pStyle w:val="ConsPlusNormal"/>
              <w:rPr>
                <w:rFonts w:ascii="Times New Roman" w:hAnsi="Times New Roman" w:cs="Times New Roman"/>
              </w:rPr>
            </w:pPr>
            <w:r w:rsidRPr="00927544">
              <w:rPr>
                <w:rFonts w:ascii="Times New Roman" w:hAnsi="Times New Roman" w:cs="Times New Roman"/>
              </w:rPr>
              <w:t xml:space="preserve">Проведен  районный  конкурс вариативных программ в сфере летнего отдыха и оздоровления. Конкурс подано 23 заявки из 11 учреждений образования, спорта, культуры и молодежной политики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Победители и призеры награждены дипломами.</w:t>
            </w:r>
          </w:p>
          <w:p w:rsidR="00BC2166" w:rsidRPr="00927544" w:rsidRDefault="00920CA4" w:rsidP="00920CA4">
            <w:pPr>
              <w:pStyle w:val="ConsPlusNormal"/>
              <w:rPr>
                <w:rFonts w:ascii="Times New Roman" w:hAnsi="Times New Roman" w:cs="Times New Roman"/>
              </w:rPr>
            </w:pP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в августе 2019 года принял участие в окружном этапе конкурса «Лучшая оздоровительная организация отдыха детей и их оздоровления Ханты-Мансийского автономного округа – Югры» в четырех номинациях  «Лучший загородный оздоровительный лагерь», «Лучший лагерь труда и отдыха», «Лучший лагерь с этнокультурным компонентом», «Лучший палаточный лагерь»</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9.5.</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недостаточный уровень вовлечения субъектов малого бизнеса в социальную сферу деятельности</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стимулирование новых предпринимательских инициатив</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2021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2022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 органы местного самоуправления (по согласованию)</w:t>
            </w:r>
          </w:p>
        </w:tc>
        <w:tc>
          <w:tcPr>
            <w:tcW w:w="2552" w:type="dxa"/>
          </w:tcPr>
          <w:p w:rsidR="00286AD2" w:rsidRPr="00927544" w:rsidRDefault="00286AD2" w:rsidP="00286AD2">
            <w:pPr>
              <w:pStyle w:val="ConsPlusNormal"/>
              <w:rPr>
                <w:rFonts w:ascii="Times New Roman" w:hAnsi="Times New Roman" w:cs="Times New Roman"/>
                <w:szCs w:val="22"/>
              </w:rPr>
            </w:pPr>
            <w:r w:rsidRPr="00927544">
              <w:rPr>
                <w:rFonts w:ascii="Times New Roman" w:hAnsi="Times New Roman" w:cs="Times New Roman"/>
                <w:szCs w:val="22"/>
              </w:rPr>
              <w:t>В 2019 году оказана финансовая поддержка, в форме субсидий, в том числе через механизм персонифицированного финансирования (сертификаты):</w:t>
            </w:r>
          </w:p>
          <w:p w:rsidR="00286AD2" w:rsidRPr="00927544" w:rsidRDefault="00286AD2" w:rsidP="00286AD2">
            <w:pPr>
              <w:pStyle w:val="a4"/>
              <w:jc w:val="both"/>
              <w:rPr>
                <w:sz w:val="22"/>
                <w:szCs w:val="22"/>
              </w:rPr>
            </w:pPr>
            <w:r w:rsidRPr="00927544">
              <w:rPr>
                <w:sz w:val="22"/>
                <w:szCs w:val="22"/>
              </w:rPr>
              <w:t>В сфере культуры переданы услуги:</w:t>
            </w:r>
          </w:p>
          <w:p w:rsidR="00286AD2" w:rsidRPr="00927544" w:rsidRDefault="00286AD2" w:rsidP="00286AD2">
            <w:pPr>
              <w:pStyle w:val="a4"/>
              <w:jc w:val="both"/>
              <w:rPr>
                <w:sz w:val="22"/>
                <w:szCs w:val="22"/>
              </w:rPr>
            </w:pPr>
            <w:r w:rsidRPr="00927544">
              <w:rPr>
                <w:sz w:val="22"/>
                <w:szCs w:val="22"/>
              </w:rPr>
              <w:t xml:space="preserve">-«Организация и проведение культурно-массовых мероприятий» на сумму 651,2 </w:t>
            </w:r>
            <w:proofErr w:type="spellStart"/>
            <w:r w:rsidRPr="00927544">
              <w:rPr>
                <w:sz w:val="22"/>
                <w:szCs w:val="22"/>
              </w:rPr>
              <w:t>тыс</w:t>
            </w:r>
            <w:proofErr w:type="gramStart"/>
            <w:r w:rsidRPr="00927544">
              <w:rPr>
                <w:sz w:val="22"/>
                <w:szCs w:val="22"/>
              </w:rPr>
              <w:t>.р</w:t>
            </w:r>
            <w:proofErr w:type="gramEnd"/>
            <w:r w:rsidRPr="00927544">
              <w:rPr>
                <w:sz w:val="22"/>
                <w:szCs w:val="22"/>
              </w:rPr>
              <w:t>уб</w:t>
            </w:r>
            <w:proofErr w:type="spellEnd"/>
            <w:r w:rsidRPr="00927544">
              <w:rPr>
                <w:sz w:val="22"/>
                <w:szCs w:val="22"/>
              </w:rPr>
              <w:t xml:space="preserve">. </w:t>
            </w:r>
            <w:proofErr w:type="spellStart"/>
            <w:r w:rsidRPr="00927544">
              <w:rPr>
                <w:sz w:val="22"/>
                <w:szCs w:val="22"/>
              </w:rPr>
              <w:t>Кондинской</w:t>
            </w:r>
            <w:proofErr w:type="spellEnd"/>
            <w:r w:rsidRPr="00927544">
              <w:rPr>
                <w:sz w:val="22"/>
                <w:szCs w:val="22"/>
              </w:rPr>
              <w:t xml:space="preserve"> районной организации ветеранов войны и труда и Вооружённых сил и правоохранительных органов (140 </w:t>
            </w:r>
            <w:proofErr w:type="spellStart"/>
            <w:r w:rsidRPr="00927544">
              <w:rPr>
                <w:sz w:val="22"/>
                <w:szCs w:val="22"/>
              </w:rPr>
              <w:t>тыс.руб</w:t>
            </w:r>
            <w:proofErr w:type="spellEnd"/>
            <w:r w:rsidRPr="00927544">
              <w:rPr>
                <w:sz w:val="22"/>
                <w:szCs w:val="22"/>
              </w:rPr>
              <w:t xml:space="preserve">.), ИП Гущиной (401,2 </w:t>
            </w:r>
            <w:proofErr w:type="spellStart"/>
            <w:r w:rsidRPr="00927544">
              <w:rPr>
                <w:sz w:val="22"/>
                <w:szCs w:val="22"/>
              </w:rPr>
              <w:t>тыс.руб</w:t>
            </w:r>
            <w:proofErr w:type="spellEnd"/>
            <w:r w:rsidRPr="00927544">
              <w:rPr>
                <w:sz w:val="22"/>
                <w:szCs w:val="22"/>
              </w:rPr>
              <w:t xml:space="preserve">.), Местной общественной организацией «Федерация </w:t>
            </w:r>
            <w:proofErr w:type="spellStart"/>
            <w:r w:rsidRPr="00927544">
              <w:rPr>
                <w:sz w:val="22"/>
                <w:szCs w:val="22"/>
              </w:rPr>
              <w:t>пэйнтбола</w:t>
            </w:r>
            <w:proofErr w:type="spellEnd"/>
            <w:r w:rsidRPr="00927544">
              <w:rPr>
                <w:sz w:val="22"/>
                <w:szCs w:val="22"/>
              </w:rPr>
              <w:t xml:space="preserve"> </w:t>
            </w:r>
            <w:proofErr w:type="spellStart"/>
            <w:r w:rsidRPr="00927544">
              <w:rPr>
                <w:sz w:val="22"/>
                <w:szCs w:val="22"/>
              </w:rPr>
              <w:t>Кондинского</w:t>
            </w:r>
            <w:proofErr w:type="spellEnd"/>
            <w:r w:rsidRPr="00927544">
              <w:rPr>
                <w:sz w:val="22"/>
                <w:szCs w:val="22"/>
              </w:rPr>
              <w:t xml:space="preserve"> района (110 </w:t>
            </w:r>
            <w:proofErr w:type="spellStart"/>
            <w:r w:rsidRPr="00927544">
              <w:rPr>
                <w:sz w:val="22"/>
                <w:szCs w:val="22"/>
              </w:rPr>
              <w:t>тыс.руб</w:t>
            </w:r>
            <w:proofErr w:type="spellEnd"/>
            <w:r w:rsidRPr="00927544">
              <w:rPr>
                <w:sz w:val="22"/>
                <w:szCs w:val="22"/>
              </w:rPr>
              <w:t>.)».</w:t>
            </w:r>
          </w:p>
          <w:p w:rsidR="00286AD2" w:rsidRPr="00927544" w:rsidRDefault="00286AD2" w:rsidP="00286AD2">
            <w:pPr>
              <w:pStyle w:val="a4"/>
              <w:jc w:val="both"/>
              <w:rPr>
                <w:sz w:val="22"/>
                <w:szCs w:val="22"/>
              </w:rPr>
            </w:pPr>
            <w:r w:rsidRPr="00927544">
              <w:rPr>
                <w:sz w:val="22"/>
                <w:szCs w:val="22"/>
              </w:rPr>
              <w:t xml:space="preserve">- «Охрана и содержание объектов и территорий, имеющих культурное значение» на сумму 475,0 </w:t>
            </w:r>
            <w:proofErr w:type="spellStart"/>
            <w:r w:rsidRPr="00927544">
              <w:rPr>
                <w:sz w:val="22"/>
                <w:szCs w:val="22"/>
              </w:rPr>
              <w:t>тыс</w:t>
            </w:r>
            <w:proofErr w:type="gramStart"/>
            <w:r w:rsidRPr="00927544">
              <w:rPr>
                <w:sz w:val="22"/>
                <w:szCs w:val="22"/>
              </w:rPr>
              <w:t>.р</w:t>
            </w:r>
            <w:proofErr w:type="gramEnd"/>
            <w:r w:rsidRPr="00927544">
              <w:rPr>
                <w:sz w:val="22"/>
                <w:szCs w:val="22"/>
              </w:rPr>
              <w:t>уб</w:t>
            </w:r>
            <w:proofErr w:type="spellEnd"/>
            <w:r w:rsidRPr="00927544">
              <w:rPr>
                <w:sz w:val="22"/>
                <w:szCs w:val="22"/>
              </w:rPr>
              <w:t xml:space="preserve">. Казачьему обществу «Станица </w:t>
            </w:r>
            <w:proofErr w:type="spellStart"/>
            <w:r w:rsidRPr="00927544">
              <w:rPr>
                <w:sz w:val="22"/>
                <w:szCs w:val="22"/>
              </w:rPr>
              <w:t>Кондинская</w:t>
            </w:r>
            <w:proofErr w:type="spellEnd"/>
            <w:r w:rsidRPr="00927544">
              <w:rPr>
                <w:sz w:val="22"/>
                <w:szCs w:val="22"/>
              </w:rPr>
              <w:t>».</w:t>
            </w:r>
          </w:p>
          <w:p w:rsidR="00286AD2" w:rsidRPr="00927544" w:rsidRDefault="00286AD2" w:rsidP="00286AD2">
            <w:pPr>
              <w:pStyle w:val="a4"/>
              <w:jc w:val="both"/>
              <w:rPr>
                <w:sz w:val="22"/>
                <w:szCs w:val="22"/>
              </w:rPr>
            </w:pPr>
            <w:r w:rsidRPr="00927544">
              <w:rPr>
                <w:sz w:val="22"/>
                <w:szCs w:val="22"/>
              </w:rPr>
              <w:t>В сфере образования переданы услуги:</w:t>
            </w:r>
          </w:p>
          <w:p w:rsidR="00286AD2" w:rsidRPr="00927544" w:rsidRDefault="00286AD2" w:rsidP="00286AD2">
            <w:pPr>
              <w:pStyle w:val="a4"/>
              <w:jc w:val="both"/>
              <w:rPr>
                <w:sz w:val="22"/>
                <w:szCs w:val="22"/>
              </w:rPr>
            </w:pPr>
            <w:r w:rsidRPr="00927544">
              <w:rPr>
                <w:sz w:val="22"/>
                <w:szCs w:val="22"/>
              </w:rPr>
              <w:t xml:space="preserve">-«Реализация </w:t>
            </w:r>
            <w:r w:rsidRPr="00927544">
              <w:rPr>
                <w:sz w:val="22"/>
                <w:szCs w:val="22"/>
              </w:rPr>
              <w:lastRenderedPageBreak/>
              <w:t xml:space="preserve">дополнительных общеразвивающих программ (технической направленности)» ИП Рогову Д.В. на сумму 400 </w:t>
            </w:r>
            <w:proofErr w:type="spellStart"/>
            <w:r w:rsidRPr="00927544">
              <w:rPr>
                <w:sz w:val="22"/>
                <w:szCs w:val="22"/>
              </w:rPr>
              <w:t>тыс</w:t>
            </w:r>
            <w:proofErr w:type="gramStart"/>
            <w:r w:rsidRPr="00927544">
              <w:rPr>
                <w:sz w:val="22"/>
                <w:szCs w:val="22"/>
              </w:rPr>
              <w:t>.р</w:t>
            </w:r>
            <w:proofErr w:type="gramEnd"/>
            <w:r w:rsidRPr="00927544">
              <w:rPr>
                <w:sz w:val="22"/>
                <w:szCs w:val="22"/>
              </w:rPr>
              <w:t>уб</w:t>
            </w:r>
            <w:proofErr w:type="spellEnd"/>
            <w:r w:rsidRPr="00927544">
              <w:rPr>
                <w:sz w:val="22"/>
                <w:szCs w:val="22"/>
              </w:rPr>
              <w:t>.;</w:t>
            </w:r>
          </w:p>
          <w:p w:rsidR="00286AD2" w:rsidRPr="00927544" w:rsidRDefault="00286AD2" w:rsidP="00286AD2">
            <w:pPr>
              <w:pStyle w:val="a4"/>
              <w:jc w:val="both"/>
              <w:rPr>
                <w:sz w:val="22"/>
                <w:szCs w:val="22"/>
              </w:rPr>
            </w:pPr>
            <w:r w:rsidRPr="00927544">
              <w:rPr>
                <w:sz w:val="22"/>
                <w:szCs w:val="22"/>
              </w:rPr>
              <w:t xml:space="preserve">- «Организация перевозки обучающихся к месту обучения и обратно между поселениями </w:t>
            </w:r>
            <w:proofErr w:type="spellStart"/>
            <w:r w:rsidRPr="00927544">
              <w:rPr>
                <w:sz w:val="22"/>
                <w:szCs w:val="22"/>
              </w:rPr>
              <w:t>Кондинского</w:t>
            </w:r>
            <w:proofErr w:type="spellEnd"/>
            <w:r w:rsidRPr="00927544">
              <w:rPr>
                <w:sz w:val="22"/>
                <w:szCs w:val="22"/>
              </w:rPr>
              <w:t xml:space="preserve"> района» ИП </w:t>
            </w:r>
            <w:proofErr w:type="spellStart"/>
            <w:r w:rsidRPr="00927544">
              <w:rPr>
                <w:sz w:val="22"/>
                <w:szCs w:val="22"/>
              </w:rPr>
              <w:t>Кардаков</w:t>
            </w:r>
            <w:proofErr w:type="spellEnd"/>
            <w:r w:rsidRPr="00927544">
              <w:rPr>
                <w:sz w:val="22"/>
                <w:szCs w:val="22"/>
              </w:rPr>
              <w:t xml:space="preserve"> Валерий Петрович (</w:t>
            </w:r>
            <w:proofErr w:type="spellStart"/>
            <w:r w:rsidRPr="00927544">
              <w:rPr>
                <w:sz w:val="22"/>
                <w:szCs w:val="22"/>
              </w:rPr>
              <w:t>с.п</w:t>
            </w:r>
            <w:proofErr w:type="gramStart"/>
            <w:r w:rsidRPr="00927544">
              <w:rPr>
                <w:sz w:val="22"/>
                <w:szCs w:val="22"/>
              </w:rPr>
              <w:t>.Л</w:t>
            </w:r>
            <w:proofErr w:type="gramEnd"/>
            <w:r w:rsidRPr="00927544">
              <w:rPr>
                <w:sz w:val="22"/>
                <w:szCs w:val="22"/>
              </w:rPr>
              <w:t>еуши</w:t>
            </w:r>
            <w:proofErr w:type="spellEnd"/>
            <w:r w:rsidRPr="00927544">
              <w:rPr>
                <w:sz w:val="22"/>
                <w:szCs w:val="22"/>
              </w:rPr>
              <w:t xml:space="preserve">, </w:t>
            </w:r>
            <w:proofErr w:type="spellStart"/>
            <w:r w:rsidRPr="00927544">
              <w:rPr>
                <w:sz w:val="22"/>
                <w:szCs w:val="22"/>
              </w:rPr>
              <w:t>с.п.Чантырья</w:t>
            </w:r>
            <w:proofErr w:type="spellEnd"/>
            <w:r w:rsidRPr="00927544">
              <w:rPr>
                <w:sz w:val="22"/>
                <w:szCs w:val="22"/>
              </w:rPr>
              <w:t>), ИП Калашникова Ирина Викторовна (</w:t>
            </w:r>
            <w:proofErr w:type="spellStart"/>
            <w:r w:rsidRPr="00927544">
              <w:rPr>
                <w:sz w:val="22"/>
                <w:szCs w:val="22"/>
              </w:rPr>
              <w:t>с.п.Ягодный</w:t>
            </w:r>
            <w:proofErr w:type="spellEnd"/>
            <w:r w:rsidRPr="00927544">
              <w:rPr>
                <w:sz w:val="22"/>
                <w:szCs w:val="22"/>
              </w:rPr>
              <w:t xml:space="preserve">) на сумму 5100,0 </w:t>
            </w:r>
            <w:proofErr w:type="spellStart"/>
            <w:r w:rsidRPr="00927544">
              <w:rPr>
                <w:sz w:val="22"/>
                <w:szCs w:val="22"/>
              </w:rPr>
              <w:t>тыс.руб</w:t>
            </w:r>
            <w:proofErr w:type="spellEnd"/>
            <w:r w:rsidRPr="00927544">
              <w:rPr>
                <w:sz w:val="22"/>
                <w:szCs w:val="22"/>
              </w:rPr>
              <w:t>.;</w:t>
            </w:r>
          </w:p>
          <w:p w:rsidR="00286AD2" w:rsidRPr="00927544" w:rsidRDefault="00286AD2" w:rsidP="00286AD2">
            <w:pPr>
              <w:pStyle w:val="a4"/>
              <w:jc w:val="both"/>
              <w:rPr>
                <w:sz w:val="22"/>
                <w:szCs w:val="22"/>
              </w:rPr>
            </w:pPr>
            <w:r w:rsidRPr="00927544">
              <w:rPr>
                <w:sz w:val="22"/>
                <w:szCs w:val="22"/>
              </w:rPr>
              <w:t xml:space="preserve">- «Организация отдыха и оздоровления детей и молодежи» ИП Рогову Д.В. на сумму 103 </w:t>
            </w:r>
            <w:proofErr w:type="spellStart"/>
            <w:r w:rsidRPr="00927544">
              <w:rPr>
                <w:sz w:val="22"/>
                <w:szCs w:val="22"/>
              </w:rPr>
              <w:t>тыс</w:t>
            </w:r>
            <w:proofErr w:type="gramStart"/>
            <w:r w:rsidRPr="00927544">
              <w:rPr>
                <w:sz w:val="22"/>
                <w:szCs w:val="22"/>
              </w:rPr>
              <w:t>.р</w:t>
            </w:r>
            <w:proofErr w:type="gramEnd"/>
            <w:r w:rsidRPr="00927544">
              <w:rPr>
                <w:sz w:val="22"/>
                <w:szCs w:val="22"/>
              </w:rPr>
              <w:t>уб</w:t>
            </w:r>
            <w:proofErr w:type="spellEnd"/>
            <w:r w:rsidRPr="00927544">
              <w:rPr>
                <w:sz w:val="22"/>
                <w:szCs w:val="22"/>
              </w:rPr>
              <w:t>.;</w:t>
            </w:r>
          </w:p>
          <w:p w:rsidR="00286AD2" w:rsidRPr="00927544" w:rsidRDefault="00286AD2" w:rsidP="00286AD2">
            <w:pPr>
              <w:pStyle w:val="a4"/>
              <w:jc w:val="both"/>
              <w:rPr>
                <w:sz w:val="22"/>
                <w:szCs w:val="22"/>
              </w:rPr>
            </w:pPr>
            <w:r w:rsidRPr="00927544">
              <w:rPr>
                <w:sz w:val="22"/>
                <w:szCs w:val="22"/>
              </w:rPr>
              <w:t xml:space="preserve">- Организация мероприятий, направленных на вовлечение молодежи в предпринимательскую деятельность и развитие молодежного предпринимательства на сумму 160 </w:t>
            </w:r>
            <w:proofErr w:type="spellStart"/>
            <w:r w:rsidRPr="00927544">
              <w:rPr>
                <w:sz w:val="22"/>
                <w:szCs w:val="22"/>
              </w:rPr>
              <w:t>тыс</w:t>
            </w:r>
            <w:proofErr w:type="gramStart"/>
            <w:r w:rsidRPr="00927544">
              <w:rPr>
                <w:sz w:val="22"/>
                <w:szCs w:val="22"/>
              </w:rPr>
              <w:t>.р</w:t>
            </w:r>
            <w:proofErr w:type="gramEnd"/>
            <w:r w:rsidRPr="00927544">
              <w:rPr>
                <w:sz w:val="22"/>
                <w:szCs w:val="22"/>
              </w:rPr>
              <w:t>уб</w:t>
            </w:r>
            <w:proofErr w:type="spellEnd"/>
            <w:r w:rsidRPr="00927544">
              <w:rPr>
                <w:sz w:val="22"/>
                <w:szCs w:val="22"/>
              </w:rPr>
              <w:t>. ИП Пашкевич, ИП Зубова.</w:t>
            </w:r>
          </w:p>
          <w:p w:rsidR="00286AD2" w:rsidRPr="00927544" w:rsidRDefault="00286AD2" w:rsidP="00286AD2">
            <w:pPr>
              <w:pStyle w:val="a4"/>
              <w:jc w:val="both"/>
              <w:rPr>
                <w:sz w:val="22"/>
                <w:szCs w:val="22"/>
              </w:rPr>
            </w:pPr>
            <w:r w:rsidRPr="00927544">
              <w:rPr>
                <w:sz w:val="22"/>
                <w:szCs w:val="22"/>
              </w:rPr>
              <w:t>В сфере физической культуры и спорта:</w:t>
            </w:r>
          </w:p>
          <w:p w:rsidR="00286AD2" w:rsidRPr="00927544" w:rsidRDefault="00286AD2" w:rsidP="00286AD2">
            <w:pPr>
              <w:pStyle w:val="a4"/>
              <w:jc w:val="both"/>
              <w:rPr>
                <w:color w:val="000000"/>
                <w:sz w:val="22"/>
                <w:szCs w:val="22"/>
                <w:shd w:val="clear" w:color="auto" w:fill="FFFFFF"/>
              </w:rPr>
            </w:pPr>
            <w:r w:rsidRPr="00927544">
              <w:rPr>
                <w:sz w:val="22"/>
                <w:szCs w:val="22"/>
              </w:rPr>
              <w:lastRenderedPageBreak/>
              <w:t xml:space="preserve">- </w:t>
            </w:r>
            <w:r w:rsidRPr="00927544">
              <w:rPr>
                <w:color w:val="000000"/>
                <w:sz w:val="22"/>
                <w:szCs w:val="22"/>
                <w:shd w:val="clear" w:color="auto" w:fill="FFFFFF"/>
              </w:rPr>
              <w:t xml:space="preserve">«Организация и проведение официальных физкультурных (физкультурно-оздоровительных) мероприятий" ("Районная Спартакиада по лёгкой атлетике среди граждан старшего поколения и молодежи в рамках празднования «Года семьи")  на сумму 90,8 </w:t>
            </w:r>
            <w:proofErr w:type="spellStart"/>
            <w:r w:rsidRPr="00927544">
              <w:rPr>
                <w:color w:val="000000"/>
                <w:sz w:val="22"/>
                <w:szCs w:val="22"/>
                <w:shd w:val="clear" w:color="auto" w:fill="FFFFFF"/>
              </w:rPr>
              <w:t>тыс.руб</w:t>
            </w:r>
            <w:proofErr w:type="gramStart"/>
            <w:r w:rsidRPr="00927544">
              <w:rPr>
                <w:color w:val="000000"/>
                <w:sz w:val="22"/>
                <w:szCs w:val="22"/>
                <w:shd w:val="clear" w:color="auto" w:fill="FFFFFF"/>
              </w:rPr>
              <w:t>.М</w:t>
            </w:r>
            <w:proofErr w:type="gramEnd"/>
            <w:r w:rsidRPr="00927544">
              <w:rPr>
                <w:color w:val="000000"/>
                <w:sz w:val="22"/>
                <w:szCs w:val="22"/>
                <w:shd w:val="clear" w:color="auto" w:fill="FFFFFF"/>
              </w:rPr>
              <w:t>естной</w:t>
            </w:r>
            <w:proofErr w:type="spellEnd"/>
            <w:r w:rsidRPr="00927544">
              <w:rPr>
                <w:color w:val="000000"/>
                <w:sz w:val="22"/>
                <w:szCs w:val="22"/>
                <w:shd w:val="clear" w:color="auto" w:fill="FFFFFF"/>
              </w:rPr>
              <w:t xml:space="preserve"> общественной организации многодетных семей "София";</w:t>
            </w:r>
          </w:p>
          <w:p w:rsidR="00286AD2" w:rsidRPr="00927544" w:rsidRDefault="00286AD2" w:rsidP="00286AD2">
            <w:pPr>
              <w:pStyle w:val="a4"/>
              <w:jc w:val="both"/>
              <w:rPr>
                <w:color w:val="000000"/>
                <w:sz w:val="22"/>
                <w:szCs w:val="22"/>
                <w:shd w:val="clear" w:color="auto" w:fill="FFFFFF"/>
              </w:rPr>
            </w:pPr>
            <w:r w:rsidRPr="00927544">
              <w:rPr>
                <w:color w:val="000000"/>
                <w:sz w:val="22"/>
                <w:szCs w:val="22"/>
                <w:shd w:val="clear" w:color="auto" w:fill="FFFFFF"/>
              </w:rPr>
              <w:t>В сфере молодежной политики:</w:t>
            </w:r>
          </w:p>
          <w:p w:rsidR="00286AD2" w:rsidRPr="00927544" w:rsidRDefault="00286AD2" w:rsidP="00286AD2">
            <w:pPr>
              <w:pStyle w:val="a4"/>
              <w:jc w:val="both"/>
              <w:rPr>
                <w:color w:val="000000"/>
                <w:sz w:val="22"/>
                <w:szCs w:val="22"/>
                <w:shd w:val="clear" w:color="auto" w:fill="FFFFFF"/>
              </w:rPr>
            </w:pPr>
            <w:r w:rsidRPr="00927544">
              <w:rPr>
                <w:color w:val="000000"/>
                <w:sz w:val="22"/>
                <w:szCs w:val="22"/>
                <w:shd w:val="clear" w:color="auto" w:fill="FFFFFF"/>
              </w:rPr>
              <w:t>-</w:t>
            </w:r>
            <w:r w:rsidRPr="00927544">
              <w:rPr>
                <w:sz w:val="22"/>
                <w:szCs w:val="22"/>
              </w:rPr>
              <w:t xml:space="preserve">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ценной среди молодежи» (Тактические маневры в игре по пейнтболу на территории </w:t>
            </w:r>
            <w:r w:rsidRPr="00927544">
              <w:rPr>
                <w:sz w:val="22"/>
                <w:szCs w:val="22"/>
              </w:rPr>
              <w:lastRenderedPageBreak/>
              <w:t xml:space="preserve">муниципального образования </w:t>
            </w:r>
            <w:proofErr w:type="spellStart"/>
            <w:r w:rsidRPr="00927544">
              <w:rPr>
                <w:sz w:val="22"/>
                <w:szCs w:val="22"/>
              </w:rPr>
              <w:t>Кондинский</w:t>
            </w:r>
            <w:proofErr w:type="spellEnd"/>
            <w:r w:rsidRPr="00927544">
              <w:rPr>
                <w:sz w:val="22"/>
                <w:szCs w:val="22"/>
              </w:rPr>
              <w:t xml:space="preserve"> район) на сумму 41,4 </w:t>
            </w:r>
            <w:proofErr w:type="spellStart"/>
            <w:r w:rsidRPr="00927544">
              <w:rPr>
                <w:sz w:val="22"/>
                <w:szCs w:val="22"/>
              </w:rPr>
              <w:t>тыс</w:t>
            </w:r>
            <w:proofErr w:type="gramStart"/>
            <w:r w:rsidRPr="00927544">
              <w:rPr>
                <w:sz w:val="22"/>
                <w:szCs w:val="22"/>
              </w:rPr>
              <w:t>.р</w:t>
            </w:r>
            <w:proofErr w:type="gramEnd"/>
            <w:r w:rsidRPr="00927544">
              <w:rPr>
                <w:sz w:val="22"/>
                <w:szCs w:val="22"/>
              </w:rPr>
              <w:t>ублей</w:t>
            </w:r>
            <w:proofErr w:type="spellEnd"/>
            <w:r w:rsidRPr="00927544">
              <w:rPr>
                <w:sz w:val="22"/>
                <w:szCs w:val="22"/>
              </w:rPr>
              <w:t xml:space="preserve"> местной общественной организации «Федерация </w:t>
            </w:r>
            <w:proofErr w:type="spellStart"/>
            <w:r w:rsidRPr="00927544">
              <w:rPr>
                <w:sz w:val="22"/>
                <w:szCs w:val="22"/>
              </w:rPr>
              <w:t>пэйнтбола</w:t>
            </w:r>
            <w:proofErr w:type="spellEnd"/>
            <w:r w:rsidRPr="00927544">
              <w:rPr>
                <w:sz w:val="22"/>
                <w:szCs w:val="22"/>
              </w:rPr>
              <w:t xml:space="preserve"> </w:t>
            </w:r>
            <w:proofErr w:type="spellStart"/>
            <w:r w:rsidRPr="00927544">
              <w:rPr>
                <w:sz w:val="22"/>
                <w:szCs w:val="22"/>
              </w:rPr>
              <w:t>Кондинского</w:t>
            </w:r>
            <w:proofErr w:type="spellEnd"/>
            <w:r w:rsidRPr="00927544">
              <w:rPr>
                <w:sz w:val="22"/>
                <w:szCs w:val="22"/>
              </w:rPr>
              <w:t xml:space="preserve"> района».</w:t>
            </w:r>
          </w:p>
          <w:p w:rsidR="00286AD2" w:rsidRPr="00927544" w:rsidRDefault="00286AD2" w:rsidP="00286AD2">
            <w:pPr>
              <w:pStyle w:val="ConsPlusNormal"/>
              <w:rPr>
                <w:rFonts w:ascii="Times New Roman" w:hAnsi="Times New Roman" w:cs="Times New Roman"/>
                <w:szCs w:val="22"/>
              </w:rPr>
            </w:pPr>
            <w:r w:rsidRPr="00927544">
              <w:rPr>
                <w:rFonts w:ascii="Times New Roman" w:hAnsi="Times New Roman" w:cs="Times New Roman"/>
                <w:szCs w:val="22"/>
              </w:rPr>
              <w:t xml:space="preserve">В </w:t>
            </w:r>
            <w:proofErr w:type="spellStart"/>
            <w:r w:rsidRPr="00927544">
              <w:rPr>
                <w:rFonts w:ascii="Times New Roman" w:hAnsi="Times New Roman" w:cs="Times New Roman"/>
                <w:szCs w:val="22"/>
              </w:rPr>
              <w:t>Кондинском</w:t>
            </w:r>
            <w:proofErr w:type="spellEnd"/>
            <w:r w:rsidRPr="00927544">
              <w:rPr>
                <w:rFonts w:ascii="Times New Roman" w:hAnsi="Times New Roman" w:cs="Times New Roman"/>
                <w:szCs w:val="22"/>
              </w:rPr>
              <w:t xml:space="preserve"> районе создан Ресурсный центр поддержки социально ориентированных некоммерческих организаций и социальных предпринимателей. Исполнение функций Ресурсного центра возложено на муниципальное автономное учреждение «Районный центр молодежных инициатив «Ориентир».</w:t>
            </w:r>
          </w:p>
          <w:p w:rsidR="00286AD2" w:rsidRPr="00927544" w:rsidRDefault="00286AD2" w:rsidP="00286AD2">
            <w:pPr>
              <w:pStyle w:val="ConsPlusNormal"/>
              <w:rPr>
                <w:rFonts w:ascii="Times New Roman" w:hAnsi="Times New Roman" w:cs="Times New Roman"/>
                <w:szCs w:val="22"/>
              </w:rPr>
            </w:pPr>
            <w:r w:rsidRPr="00927544">
              <w:rPr>
                <w:rFonts w:ascii="Times New Roman" w:hAnsi="Times New Roman" w:cs="Times New Roman"/>
                <w:szCs w:val="22"/>
              </w:rPr>
              <w:t xml:space="preserve">Получателями услуг Ресурсного центра являются как действующие СОНКО и социальные предприниматели </w:t>
            </w:r>
            <w:proofErr w:type="spellStart"/>
            <w:r w:rsidRPr="00927544">
              <w:rPr>
                <w:rFonts w:ascii="Times New Roman" w:hAnsi="Times New Roman" w:cs="Times New Roman"/>
                <w:szCs w:val="22"/>
              </w:rPr>
              <w:t>Кондинского</w:t>
            </w:r>
            <w:proofErr w:type="spellEnd"/>
            <w:r w:rsidRPr="00927544">
              <w:rPr>
                <w:rFonts w:ascii="Times New Roman" w:hAnsi="Times New Roman" w:cs="Times New Roman"/>
                <w:szCs w:val="22"/>
              </w:rPr>
              <w:t xml:space="preserve"> района, так и инициативные группы граждан, осуществляющие подготовку к созданию СОНКО либо желающие </w:t>
            </w:r>
            <w:r w:rsidRPr="00927544">
              <w:rPr>
                <w:rFonts w:ascii="Times New Roman" w:hAnsi="Times New Roman" w:cs="Times New Roman"/>
                <w:szCs w:val="22"/>
              </w:rPr>
              <w:lastRenderedPageBreak/>
              <w:t xml:space="preserve">привлечь </w:t>
            </w:r>
            <w:proofErr w:type="spellStart"/>
            <w:r w:rsidRPr="00927544">
              <w:rPr>
                <w:rFonts w:ascii="Times New Roman" w:hAnsi="Times New Roman" w:cs="Times New Roman"/>
                <w:szCs w:val="22"/>
              </w:rPr>
              <w:t>грантовую</w:t>
            </w:r>
            <w:proofErr w:type="spellEnd"/>
            <w:r w:rsidRPr="00927544">
              <w:rPr>
                <w:rFonts w:ascii="Times New Roman" w:hAnsi="Times New Roman" w:cs="Times New Roman"/>
                <w:szCs w:val="22"/>
              </w:rPr>
              <w:t xml:space="preserve"> поддержку для реализации своего социального проекта.</w:t>
            </w:r>
          </w:p>
          <w:p w:rsidR="00286AD2" w:rsidRPr="00927544" w:rsidRDefault="00286AD2" w:rsidP="00286AD2">
            <w:pPr>
              <w:pStyle w:val="ConsPlusNormal"/>
              <w:rPr>
                <w:rFonts w:ascii="Times New Roman" w:hAnsi="Times New Roman" w:cs="Times New Roman"/>
                <w:szCs w:val="22"/>
              </w:rPr>
            </w:pPr>
            <w:r w:rsidRPr="00927544">
              <w:rPr>
                <w:rFonts w:ascii="Times New Roman" w:hAnsi="Times New Roman" w:cs="Times New Roman"/>
                <w:szCs w:val="22"/>
              </w:rPr>
              <w:t xml:space="preserve">Приказом Комитета по управлению муниципальным имуществом утвержден Перечень объектов муниципальной собственности, предназначенных для сдачи в аренду социальным предприятиям. В настоящее время 657 </w:t>
            </w:r>
            <w:proofErr w:type="spellStart"/>
            <w:r w:rsidRPr="00927544">
              <w:rPr>
                <w:rFonts w:ascii="Times New Roman" w:hAnsi="Times New Roman" w:cs="Times New Roman"/>
                <w:szCs w:val="22"/>
              </w:rPr>
              <w:t>кв.м</w:t>
            </w:r>
            <w:proofErr w:type="spellEnd"/>
            <w:r w:rsidRPr="00927544">
              <w:rPr>
                <w:rFonts w:ascii="Times New Roman" w:hAnsi="Times New Roman" w:cs="Times New Roman"/>
                <w:szCs w:val="22"/>
              </w:rPr>
              <w:t xml:space="preserve">. </w:t>
            </w:r>
            <w:proofErr w:type="gramStart"/>
            <w:r w:rsidRPr="00927544">
              <w:rPr>
                <w:rFonts w:ascii="Times New Roman" w:hAnsi="Times New Roman" w:cs="Times New Roman"/>
                <w:szCs w:val="22"/>
              </w:rPr>
              <w:t>переданы</w:t>
            </w:r>
            <w:proofErr w:type="gramEnd"/>
            <w:r w:rsidRPr="00927544">
              <w:rPr>
                <w:rFonts w:ascii="Times New Roman" w:hAnsi="Times New Roman" w:cs="Times New Roman"/>
                <w:szCs w:val="22"/>
              </w:rPr>
              <w:t xml:space="preserve"> в пользование СОНКО. А площадь помещений, фактически предоставленных субъектам малого и среднего предпринимательства составляет </w:t>
            </w:r>
            <w:r w:rsidRPr="00927544">
              <w:rPr>
                <w:rStyle w:val="a6"/>
                <w:rFonts w:ascii="Times New Roman" w:hAnsi="Times New Roman" w:cs="Times New Roman"/>
                <w:b w:val="0"/>
                <w:szCs w:val="22"/>
              </w:rPr>
              <w:t xml:space="preserve">964,2 </w:t>
            </w:r>
            <w:proofErr w:type="spellStart"/>
            <w:r w:rsidRPr="00927544">
              <w:rPr>
                <w:rStyle w:val="a6"/>
                <w:rFonts w:ascii="Times New Roman" w:hAnsi="Times New Roman" w:cs="Times New Roman"/>
                <w:b w:val="0"/>
                <w:szCs w:val="22"/>
              </w:rPr>
              <w:t>кв</w:t>
            </w:r>
            <w:proofErr w:type="gramStart"/>
            <w:r w:rsidRPr="00927544">
              <w:rPr>
                <w:rStyle w:val="a6"/>
                <w:rFonts w:ascii="Times New Roman" w:hAnsi="Times New Roman" w:cs="Times New Roman"/>
                <w:b w:val="0"/>
                <w:szCs w:val="22"/>
              </w:rPr>
              <w:t>.м</w:t>
            </w:r>
            <w:proofErr w:type="spellEnd"/>
            <w:proofErr w:type="gramEnd"/>
          </w:p>
          <w:p w:rsidR="00286AD2" w:rsidRPr="00927544" w:rsidRDefault="00286AD2" w:rsidP="00286AD2">
            <w:pPr>
              <w:pStyle w:val="ConsPlusNormal"/>
              <w:rPr>
                <w:rFonts w:ascii="Times New Roman" w:hAnsi="Times New Roman" w:cs="Times New Roman"/>
                <w:szCs w:val="22"/>
              </w:rPr>
            </w:pPr>
            <w:proofErr w:type="gramStart"/>
            <w:r w:rsidRPr="00927544">
              <w:rPr>
                <w:rFonts w:ascii="Times New Roman" w:hAnsi="Times New Roman" w:cs="Times New Roman"/>
                <w:szCs w:val="22"/>
              </w:rPr>
              <w:t>Кроме того, установлены льготы по земельному налогу для социально ориентированным некоммерческих организаций и социальных предпринимателей в размере 50 %.</w:t>
            </w:r>
            <w:proofErr w:type="gramEnd"/>
          </w:p>
          <w:p w:rsidR="00BC2166" w:rsidRPr="00927544" w:rsidRDefault="00286AD2" w:rsidP="00286AD2">
            <w:pPr>
              <w:pStyle w:val="ConsPlusNormal"/>
              <w:rPr>
                <w:rFonts w:ascii="Times New Roman" w:hAnsi="Times New Roman" w:cs="Times New Roman"/>
              </w:rPr>
            </w:pPr>
            <w:r w:rsidRPr="00927544">
              <w:rPr>
                <w:rFonts w:ascii="Times New Roman" w:hAnsi="Times New Roman" w:cs="Times New Roman"/>
                <w:szCs w:val="22"/>
              </w:rPr>
              <w:t xml:space="preserve">При предоставлении муниципального </w:t>
            </w:r>
            <w:r w:rsidRPr="00927544">
              <w:rPr>
                <w:rFonts w:ascii="Times New Roman" w:hAnsi="Times New Roman" w:cs="Times New Roman"/>
                <w:szCs w:val="22"/>
              </w:rPr>
              <w:lastRenderedPageBreak/>
              <w:t xml:space="preserve">имущества в аренду для СОНКО и социальных предпринимателей  </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11.</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11.1.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Содействие развитию научной, творческой и предпринимательской активности детей и молодежи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автономного округа</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w:t>
            </w:r>
          </w:p>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 органы местного самоуправления (по согласованию)</w:t>
            </w:r>
          </w:p>
        </w:tc>
        <w:tc>
          <w:tcPr>
            <w:tcW w:w="2552" w:type="dxa"/>
          </w:tcPr>
          <w:p w:rsidR="00BC2166" w:rsidRPr="00927544" w:rsidRDefault="00AA4DEE">
            <w:pPr>
              <w:pStyle w:val="ConsPlusNormal"/>
              <w:rPr>
                <w:rFonts w:ascii="Times New Roman" w:hAnsi="Times New Roman" w:cs="Times New Roman"/>
              </w:rPr>
            </w:pPr>
            <w:r w:rsidRPr="00927544">
              <w:rPr>
                <w:rFonts w:ascii="Times New Roman" w:hAnsi="Times New Roman" w:cs="Times New Roman"/>
              </w:rPr>
              <w:t xml:space="preserve">На сайте «Образование </w:t>
            </w:r>
            <w:proofErr w:type="spellStart"/>
            <w:r w:rsidRPr="00927544">
              <w:rPr>
                <w:rFonts w:ascii="Times New Roman" w:hAnsi="Times New Roman" w:cs="Times New Roman"/>
              </w:rPr>
              <w:t>Конды</w:t>
            </w:r>
            <w:proofErr w:type="spellEnd"/>
            <w:r w:rsidRPr="00927544">
              <w:rPr>
                <w:rFonts w:ascii="Times New Roman" w:hAnsi="Times New Roman" w:cs="Times New Roman"/>
              </w:rPr>
              <w:t>» своевременно размещается информация о мероприятиях, направленных на саморазвитие детей, обеспечение поддержки научной, творческой и предпринимательской активности</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11.2.</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Развитие сети детских технопарков "</w:t>
            </w:r>
            <w:proofErr w:type="spellStart"/>
            <w:r w:rsidRPr="00927544">
              <w:rPr>
                <w:rFonts w:ascii="Times New Roman" w:hAnsi="Times New Roman" w:cs="Times New Roman"/>
              </w:rPr>
              <w:t>Кванториум</w:t>
            </w:r>
            <w:proofErr w:type="spellEnd"/>
            <w:r w:rsidRPr="00927544">
              <w:rPr>
                <w:rFonts w:ascii="Times New Roman" w:hAnsi="Times New Roman" w:cs="Times New Roman"/>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w:t>
            </w:r>
            <w:r w:rsidRPr="00927544">
              <w:rPr>
                <w:rFonts w:ascii="Times New Roman" w:hAnsi="Times New Roman" w:cs="Times New Roman"/>
              </w:rPr>
              <w:lastRenderedPageBreak/>
              <w:t>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отсутствие инфраструктуры развития инновационной деятельности молодежи</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создание институциональной среды, способствующей внедрению инноваций и увеличению возможности хозяйствующих субъектов по внедрению новых </w:t>
            </w:r>
            <w:r w:rsidRPr="00927544">
              <w:rPr>
                <w:rFonts w:ascii="Times New Roman" w:hAnsi="Times New Roman" w:cs="Times New Roman"/>
              </w:rPr>
              <w:lastRenderedPageBreak/>
              <w:t>технологических решений</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Депобразования</w:t>
            </w:r>
            <w:proofErr w:type="spellEnd"/>
            <w:r w:rsidRPr="00927544">
              <w:rPr>
                <w:rFonts w:ascii="Times New Roman" w:hAnsi="Times New Roman" w:cs="Times New Roman"/>
              </w:rPr>
              <w:t xml:space="preserve"> и молодежи Югры, органы местного самоуправления (по согласованию), автономное учреждение автономного округа "Технопарк высоких технологий" (по </w:t>
            </w:r>
            <w:r w:rsidRPr="00927544">
              <w:rPr>
                <w:rFonts w:ascii="Times New Roman" w:hAnsi="Times New Roman" w:cs="Times New Roman"/>
              </w:rPr>
              <w:lastRenderedPageBreak/>
              <w:t>согласованию)</w:t>
            </w:r>
          </w:p>
        </w:tc>
        <w:tc>
          <w:tcPr>
            <w:tcW w:w="2552" w:type="dxa"/>
          </w:tcPr>
          <w:p w:rsidR="00BC2166" w:rsidRPr="00927544" w:rsidRDefault="00E5167B">
            <w:pPr>
              <w:pStyle w:val="ConsPlusNormal"/>
              <w:rPr>
                <w:rFonts w:ascii="Times New Roman" w:hAnsi="Times New Roman" w:cs="Times New Roman"/>
              </w:rPr>
            </w:pPr>
            <w:r w:rsidRPr="00927544">
              <w:rPr>
                <w:rFonts w:ascii="Times New Roman" w:hAnsi="Times New Roman" w:cs="Times New Roman"/>
              </w:rPr>
              <w:lastRenderedPageBreak/>
              <w:t>На территории района отсутствует детский технопарк  "</w:t>
            </w:r>
            <w:proofErr w:type="spellStart"/>
            <w:r w:rsidRPr="00927544">
              <w:rPr>
                <w:rFonts w:ascii="Times New Roman" w:hAnsi="Times New Roman" w:cs="Times New Roman"/>
              </w:rPr>
              <w:t>Кванториум</w:t>
            </w:r>
            <w:proofErr w:type="spellEnd"/>
            <w:r w:rsidRPr="00927544">
              <w:rPr>
                <w:rFonts w:ascii="Times New Roman" w:hAnsi="Times New Roman" w:cs="Times New Roman"/>
              </w:rPr>
              <w:t xml:space="preserve">". Обучающиеся  Междуреченской средней школы приняли участие в проектной образовательной программе «Большие вызовы» в </w:t>
            </w:r>
            <w:proofErr w:type="spellStart"/>
            <w:r w:rsidRPr="00927544">
              <w:rPr>
                <w:rFonts w:ascii="Times New Roman" w:hAnsi="Times New Roman" w:cs="Times New Roman"/>
              </w:rPr>
              <w:t>г</w:t>
            </w:r>
            <w:proofErr w:type="gramStart"/>
            <w:r w:rsidRPr="00927544">
              <w:rPr>
                <w:rFonts w:ascii="Times New Roman" w:hAnsi="Times New Roman" w:cs="Times New Roman"/>
              </w:rPr>
              <w:t>.Х</w:t>
            </w:r>
            <w:proofErr w:type="gramEnd"/>
            <w:r w:rsidRPr="00927544">
              <w:rPr>
                <w:rFonts w:ascii="Times New Roman" w:hAnsi="Times New Roman" w:cs="Times New Roman"/>
              </w:rPr>
              <w:t>анты</w:t>
            </w:r>
            <w:proofErr w:type="spellEnd"/>
            <w:r w:rsidRPr="00927544">
              <w:rPr>
                <w:rFonts w:ascii="Times New Roman" w:hAnsi="Times New Roman" w:cs="Times New Roman"/>
              </w:rPr>
              <w:t xml:space="preserve"> – </w:t>
            </w:r>
            <w:proofErr w:type="spellStart"/>
            <w:r w:rsidRPr="00927544">
              <w:rPr>
                <w:rFonts w:ascii="Times New Roman" w:hAnsi="Times New Roman" w:cs="Times New Roman"/>
              </w:rPr>
              <w:lastRenderedPageBreak/>
              <w:t>Мансийске</w:t>
            </w:r>
            <w:proofErr w:type="spellEnd"/>
            <w:r w:rsidRPr="00927544">
              <w:rPr>
                <w:rFonts w:ascii="Times New Roman" w:hAnsi="Times New Roman" w:cs="Times New Roman"/>
              </w:rPr>
              <w:t>. Один обучающийся участвовал в смене «Сириус»</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11.3.</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Создание и развитие центров молодежного инновационного творчества в муниципальных образованиях</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отсутствие инфраструктуры развития инновационной деятельности молодежи</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2021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 января</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2022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Депэкономики</w:t>
            </w:r>
            <w:proofErr w:type="spellEnd"/>
            <w:r w:rsidRPr="00927544">
              <w:rPr>
                <w:rFonts w:ascii="Times New Roman" w:hAnsi="Times New Roman" w:cs="Times New Roman"/>
              </w:rPr>
              <w:t xml:space="preserve"> Югры, органы местного самоуправления (по согласованию)</w:t>
            </w:r>
          </w:p>
        </w:tc>
        <w:tc>
          <w:tcPr>
            <w:tcW w:w="2552" w:type="dxa"/>
          </w:tcPr>
          <w:p w:rsidR="00BC2166" w:rsidRPr="00927544" w:rsidRDefault="00E5167B">
            <w:pPr>
              <w:pStyle w:val="ConsPlusNormal"/>
              <w:rPr>
                <w:rFonts w:ascii="Times New Roman" w:hAnsi="Times New Roman" w:cs="Times New Roman"/>
              </w:rPr>
            </w:pPr>
            <w:r w:rsidRPr="00927544">
              <w:rPr>
                <w:rFonts w:ascii="Times New Roman" w:hAnsi="Times New Roman" w:cs="Times New Roman"/>
              </w:rPr>
              <w:t xml:space="preserve">Центр молодежного инновационного творчества в </w:t>
            </w:r>
            <w:proofErr w:type="spellStart"/>
            <w:r w:rsidRPr="00927544">
              <w:rPr>
                <w:rFonts w:ascii="Times New Roman" w:hAnsi="Times New Roman" w:cs="Times New Roman"/>
              </w:rPr>
              <w:t>Кондинском</w:t>
            </w:r>
            <w:proofErr w:type="spellEnd"/>
            <w:r w:rsidRPr="00927544">
              <w:rPr>
                <w:rFonts w:ascii="Times New Roman" w:hAnsi="Times New Roman" w:cs="Times New Roman"/>
              </w:rPr>
              <w:t xml:space="preserve"> районе не создан.</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12.</w:t>
            </w:r>
          </w:p>
        </w:tc>
        <w:tc>
          <w:tcPr>
            <w:tcW w:w="11828" w:type="dxa"/>
            <w:gridSpan w:val="6"/>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12.1.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1) Организация </w:t>
            </w:r>
            <w:proofErr w:type="gramStart"/>
            <w:r w:rsidRPr="00927544">
              <w:rPr>
                <w:rFonts w:ascii="Times New Roman" w:hAnsi="Times New Roman" w:cs="Times New Roman"/>
              </w:rPr>
              <w:t>обучения государственных гражданских служащих по программе</w:t>
            </w:r>
            <w:proofErr w:type="gramEnd"/>
            <w:r w:rsidRPr="00927544">
              <w:rPr>
                <w:rFonts w:ascii="Times New Roman" w:hAnsi="Times New Roman" w:cs="Times New Roman"/>
              </w:rPr>
              <w:t xml:space="preserve"> повышения квалификации "Цифровые технологии в государственном управлении";</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2) Организация </w:t>
            </w:r>
            <w:proofErr w:type="gramStart"/>
            <w:r w:rsidRPr="00927544">
              <w:rPr>
                <w:rFonts w:ascii="Times New Roman" w:hAnsi="Times New Roman" w:cs="Times New Roman"/>
              </w:rPr>
              <w:t>обучения муниципальных служащих по программе</w:t>
            </w:r>
            <w:proofErr w:type="gramEnd"/>
            <w:r w:rsidRPr="00927544">
              <w:rPr>
                <w:rFonts w:ascii="Times New Roman" w:hAnsi="Times New Roman" w:cs="Times New Roman"/>
              </w:rPr>
              <w:t xml:space="preserve"> повышения квалификации "Информационная политика и цифровые технологии в муниципальном управлении"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цифровая трансформация общества, сокращение издержек и повышение качества взаимодействия </w:t>
            </w:r>
            <w:r w:rsidRPr="00927544">
              <w:rPr>
                <w:rFonts w:ascii="Times New Roman" w:hAnsi="Times New Roman" w:cs="Times New Roman"/>
              </w:rPr>
              <w:lastRenderedPageBreak/>
              <w:t>граждан и государства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повышение цифровой грамотности государственных гражданских и муниципальных служащих</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Департамент государственной гражданской службы и кадровой политики автономного округа (далее - </w:t>
            </w:r>
            <w:proofErr w:type="spellStart"/>
            <w:r w:rsidRPr="00927544">
              <w:rPr>
                <w:rFonts w:ascii="Times New Roman" w:hAnsi="Times New Roman" w:cs="Times New Roman"/>
              </w:rPr>
              <w:t>Депгосслужбы</w:t>
            </w:r>
            <w:proofErr w:type="spellEnd"/>
            <w:r w:rsidRPr="00927544">
              <w:rPr>
                <w:rFonts w:ascii="Times New Roman" w:hAnsi="Times New Roman" w:cs="Times New Roman"/>
              </w:rPr>
              <w:t xml:space="preserve"> </w:t>
            </w:r>
            <w:r w:rsidRPr="00927544">
              <w:rPr>
                <w:rFonts w:ascii="Times New Roman" w:hAnsi="Times New Roman" w:cs="Times New Roman"/>
              </w:rPr>
              <w:lastRenderedPageBreak/>
              <w:t>Югры), органы местного самоуправления (по согласованию)</w:t>
            </w:r>
          </w:p>
        </w:tc>
        <w:tc>
          <w:tcPr>
            <w:tcW w:w="2552" w:type="dxa"/>
          </w:tcPr>
          <w:p w:rsidR="00BC2166" w:rsidRPr="00927544" w:rsidRDefault="00415758">
            <w:pPr>
              <w:pStyle w:val="ConsPlusNormal"/>
              <w:rPr>
                <w:rFonts w:ascii="Times New Roman" w:hAnsi="Times New Roman" w:cs="Times New Roman"/>
              </w:rPr>
            </w:pPr>
            <w:proofErr w:type="gramStart"/>
            <w:r w:rsidRPr="00927544">
              <w:rPr>
                <w:rFonts w:ascii="Times New Roman" w:hAnsi="Times New Roman" w:cs="Times New Roman"/>
              </w:rPr>
              <w:lastRenderedPageBreak/>
              <w:t xml:space="preserve">На основании приказа Департамента государственной гражданской службы и кадровой политики Ханты-Мансийского автономного округа – Югры от 03 декабря 2018 </w:t>
            </w:r>
            <w:r w:rsidRPr="00927544">
              <w:rPr>
                <w:rFonts w:ascii="Times New Roman" w:hAnsi="Times New Roman" w:cs="Times New Roman"/>
              </w:rPr>
              <w:lastRenderedPageBreak/>
              <w:t>года  № 129 «Об утверждении графика проведения курсов повышения квалификации лиц, замещающих муниципальные должности, и муниципальных служащих  по программам дополнительного профессионального образования в 2019 году» за счет средств бюджета автономного округа, предусмотренных                                      в государственной программе  Ханты-Мансийского автономного округа – Югры «Развитие государственной гражданской и</w:t>
            </w:r>
            <w:proofErr w:type="gramEnd"/>
            <w:r w:rsidRPr="00927544">
              <w:rPr>
                <w:rFonts w:ascii="Times New Roman" w:hAnsi="Times New Roman" w:cs="Times New Roman"/>
              </w:rPr>
              <w:t xml:space="preserve"> </w:t>
            </w:r>
            <w:proofErr w:type="gramStart"/>
            <w:r w:rsidRPr="00927544">
              <w:rPr>
                <w:rFonts w:ascii="Times New Roman" w:hAnsi="Times New Roman" w:cs="Times New Roman"/>
              </w:rPr>
              <w:t xml:space="preserve">муниципальной службы», утверждённой постановлением Правительства Ханты-Мансийского автономного округа – Югры от 5 октября 2018 года                                 № 358-п  «О государственной программе Ханты-Мансийского </w:t>
            </w:r>
            <w:r w:rsidRPr="00927544">
              <w:rPr>
                <w:rFonts w:ascii="Times New Roman" w:hAnsi="Times New Roman" w:cs="Times New Roman"/>
              </w:rPr>
              <w:lastRenderedPageBreak/>
              <w:t>автономного округа – Югры «Развитие государственной гражданской и муниципальной службы» в период с 30 сентября 2019 года по 09 октября 2019 года проходят обучение по дополнительной профессиональной программе повышения квалификации «Информационная политика и цифровые технологии в муниципальном управлении»,    проводимое автономным учреждением Ханты-Мансийского</w:t>
            </w:r>
            <w:proofErr w:type="gramEnd"/>
            <w:r w:rsidRPr="00927544">
              <w:rPr>
                <w:rFonts w:ascii="Times New Roman" w:hAnsi="Times New Roman" w:cs="Times New Roman"/>
              </w:rPr>
              <w:t xml:space="preserve"> автономного округа – Югры «Региональный институт управления», 2 муниципальных служащих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14.</w:t>
            </w:r>
          </w:p>
        </w:tc>
        <w:tc>
          <w:tcPr>
            <w:tcW w:w="11828" w:type="dxa"/>
            <w:gridSpan w:val="6"/>
          </w:tcPr>
          <w:p w:rsidR="00BC2166" w:rsidRPr="00927544" w:rsidRDefault="00BC2166">
            <w:pPr>
              <w:pStyle w:val="ConsPlusNormal"/>
              <w:jc w:val="center"/>
              <w:rPr>
                <w:rFonts w:ascii="Times New Roman" w:hAnsi="Times New Roman" w:cs="Times New Roman"/>
              </w:rPr>
            </w:pPr>
            <w:proofErr w:type="gramStart"/>
            <w:r w:rsidRPr="00927544">
              <w:rPr>
                <w:rFonts w:ascii="Times New Roman" w:hAnsi="Times New Roman" w:cs="Times New Roman"/>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w:t>
            </w:r>
            <w:proofErr w:type="gramEnd"/>
            <w:r w:rsidRPr="00927544">
              <w:rPr>
                <w:rFonts w:ascii="Times New Roman" w:hAnsi="Times New Roman" w:cs="Times New Roman"/>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552" w:type="dxa"/>
          </w:tcPr>
          <w:p w:rsidR="00BC2166" w:rsidRPr="00927544" w:rsidRDefault="00BC2166">
            <w:pPr>
              <w:pStyle w:val="ConsPlusNormal"/>
              <w:jc w:val="center"/>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14.1.</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низкая активность частных организаций при проведении публичных торгов государственного (муниципального) имущества</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поддерживается в актуальном состоянии, ежегодно</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до 30 декабря</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на официальных сайтах органов местного самоуправления</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 органы местного самоуправления (по согласованию)</w:t>
            </w:r>
          </w:p>
        </w:tc>
        <w:tc>
          <w:tcPr>
            <w:tcW w:w="2552" w:type="dxa"/>
          </w:tcPr>
          <w:p w:rsidR="002B4392" w:rsidRPr="00927544" w:rsidRDefault="002B4392" w:rsidP="002B4392">
            <w:pPr>
              <w:pStyle w:val="ConsPlusNormal"/>
              <w:rPr>
                <w:rFonts w:ascii="Times New Roman" w:hAnsi="Times New Roman" w:cs="Times New Roman"/>
              </w:rPr>
            </w:pPr>
            <w:r w:rsidRPr="00927544">
              <w:rPr>
                <w:rFonts w:ascii="Times New Roman" w:hAnsi="Times New Roman" w:cs="Times New Roman"/>
              </w:rPr>
              <w:t xml:space="preserve">Информация о реализации муниципального имущества размещается на официальном сайте торгов Российской Федерации www.torgi.gov.ru, на электронной торговой площадке «Сбербанк-АСТ», а также на официальном сайте органов местного самоуправления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(http://www.admkonda.ru/auktciony-i-konkursy-2019.html) </w:t>
            </w:r>
          </w:p>
          <w:p w:rsidR="00BC2166" w:rsidRPr="00927544" w:rsidRDefault="002B4392" w:rsidP="002B4392">
            <w:pPr>
              <w:pStyle w:val="ConsPlusNormal"/>
              <w:rPr>
                <w:rFonts w:ascii="Times New Roman" w:hAnsi="Times New Roman" w:cs="Times New Roman"/>
              </w:rPr>
            </w:pPr>
            <w:r w:rsidRPr="00927544">
              <w:rPr>
                <w:rFonts w:ascii="Times New Roman" w:hAnsi="Times New Roman" w:cs="Times New Roman"/>
              </w:rPr>
              <w:t>В 2019 году размещено 17 информационных сообщений о продаже муниципального имущества (21 объект муниципального имущества).</w:t>
            </w: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14.2.</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w:t>
            </w:r>
            <w:r w:rsidRPr="00927544">
              <w:rPr>
                <w:rFonts w:ascii="Times New Roman" w:hAnsi="Times New Roman" w:cs="Times New Roman"/>
              </w:rPr>
              <w:lastRenderedPageBreak/>
              <w:t>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недостаточный уровень эффективности управления государственным и муниципальным имуществом</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повышение эффективности управления государственным и муниципальным имуществом</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автономного округа,</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официальных </w:t>
            </w:r>
            <w:proofErr w:type="gramStart"/>
            <w:r w:rsidRPr="00927544">
              <w:rPr>
                <w:rFonts w:ascii="Times New Roman" w:hAnsi="Times New Roman" w:cs="Times New Roman"/>
              </w:rPr>
              <w:t>сайтах</w:t>
            </w:r>
            <w:proofErr w:type="gramEnd"/>
            <w:r w:rsidRPr="00927544">
              <w:rPr>
                <w:rFonts w:ascii="Times New Roman" w:hAnsi="Times New Roman" w:cs="Times New Roman"/>
              </w:rPr>
              <w:t xml:space="preserve"> органов местного самоуправления</w:t>
            </w:r>
          </w:p>
        </w:tc>
        <w:tc>
          <w:tcPr>
            <w:tcW w:w="1984" w:type="dxa"/>
          </w:tcPr>
          <w:p w:rsidR="00BC2166" w:rsidRPr="00927544" w:rsidRDefault="00BC2166">
            <w:pPr>
              <w:pStyle w:val="ConsPlusNormal"/>
              <w:rPr>
                <w:rFonts w:ascii="Times New Roman" w:hAnsi="Times New Roman" w:cs="Times New Roman"/>
              </w:rPr>
            </w:pPr>
            <w:proofErr w:type="spellStart"/>
            <w:r w:rsidRPr="00927544">
              <w:rPr>
                <w:rFonts w:ascii="Times New Roman" w:hAnsi="Times New Roman" w:cs="Times New Roman"/>
              </w:rPr>
              <w:lastRenderedPageBreak/>
              <w:t>Депимущества</w:t>
            </w:r>
            <w:proofErr w:type="spellEnd"/>
            <w:r w:rsidRPr="00927544">
              <w:rPr>
                <w:rFonts w:ascii="Times New Roman" w:hAnsi="Times New Roman" w:cs="Times New Roman"/>
              </w:rPr>
              <w:t xml:space="preserve"> Югры,</w:t>
            </w:r>
          </w:p>
          <w:p w:rsidR="00BC2166" w:rsidRPr="00927544" w:rsidRDefault="00BC2166">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2552" w:type="dxa"/>
          </w:tcPr>
          <w:p w:rsidR="009841FD" w:rsidRPr="00927544" w:rsidRDefault="009841FD" w:rsidP="009841FD">
            <w:pPr>
              <w:pStyle w:val="ConsPlusNormal"/>
              <w:rPr>
                <w:rFonts w:ascii="Times New Roman" w:hAnsi="Times New Roman" w:cs="Times New Roman"/>
              </w:rPr>
            </w:pPr>
            <w:r w:rsidRPr="00927544">
              <w:rPr>
                <w:rFonts w:ascii="Times New Roman" w:hAnsi="Times New Roman" w:cs="Times New Roman"/>
              </w:rPr>
              <w:t xml:space="preserve">На официальном сайте органов местного самоуправления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размещены: </w:t>
            </w:r>
          </w:p>
          <w:p w:rsidR="009841FD" w:rsidRPr="00927544" w:rsidRDefault="009841FD" w:rsidP="009841FD">
            <w:pPr>
              <w:pStyle w:val="ConsPlusNormal"/>
              <w:rPr>
                <w:rFonts w:ascii="Times New Roman" w:hAnsi="Times New Roman" w:cs="Times New Roman"/>
              </w:rPr>
            </w:pPr>
            <w:r w:rsidRPr="00927544">
              <w:rPr>
                <w:rFonts w:ascii="Times New Roman" w:hAnsi="Times New Roman" w:cs="Times New Roman"/>
              </w:rPr>
              <w:t xml:space="preserve">1. </w:t>
            </w:r>
            <w:proofErr w:type="gramStart"/>
            <w:r w:rsidRPr="00927544">
              <w:rPr>
                <w:rFonts w:ascii="Times New Roman" w:hAnsi="Times New Roman" w:cs="Times New Roman"/>
              </w:rPr>
              <w:t xml:space="preserve">Постановление администрации </w:t>
            </w:r>
            <w:proofErr w:type="spellStart"/>
            <w:r w:rsidRPr="00927544">
              <w:rPr>
                <w:rFonts w:ascii="Times New Roman" w:hAnsi="Times New Roman" w:cs="Times New Roman"/>
              </w:rPr>
              <w:lastRenderedPageBreak/>
              <w:t>Кондинского</w:t>
            </w:r>
            <w:proofErr w:type="spellEnd"/>
            <w:r w:rsidRPr="00927544">
              <w:rPr>
                <w:rFonts w:ascii="Times New Roman" w:hAnsi="Times New Roman" w:cs="Times New Roman"/>
              </w:rPr>
              <w:t xml:space="preserve"> района от 16.09.2019 №1870 «Об утверждении перечней имущества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w:t>
            </w:r>
            <w:proofErr w:type="gramEnd"/>
            <w:r w:rsidRPr="00927544">
              <w:rPr>
                <w:rFonts w:ascii="Times New Roman" w:hAnsi="Times New Roman" w:cs="Times New Roman"/>
              </w:rPr>
              <w:t xml:space="preserve"> субъектов малого и среднего предпринимательства»; </w:t>
            </w:r>
          </w:p>
          <w:p w:rsidR="00BC2166" w:rsidRPr="00927544" w:rsidRDefault="009841FD" w:rsidP="009841FD">
            <w:pPr>
              <w:pStyle w:val="ConsPlusNormal"/>
              <w:rPr>
                <w:rFonts w:ascii="Times New Roman" w:hAnsi="Times New Roman" w:cs="Times New Roman"/>
              </w:rPr>
            </w:pPr>
            <w:r w:rsidRPr="00927544">
              <w:rPr>
                <w:rFonts w:ascii="Times New Roman" w:hAnsi="Times New Roman" w:cs="Times New Roman"/>
              </w:rPr>
              <w:t xml:space="preserve">2. Постановление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w:t>
            </w:r>
            <w:r w:rsidRPr="00927544">
              <w:rPr>
                <w:rFonts w:ascii="Times New Roman" w:hAnsi="Times New Roman" w:cs="Times New Roman"/>
              </w:rPr>
              <w:lastRenderedPageBreak/>
              <w:t xml:space="preserve">16.09.2019 №1864 «Об утверждении порядка формирования, ведения, ежегодного дополнения и опубликования перечня муниципального имущества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муниципального имущества городского поселения </w:t>
            </w:r>
            <w:proofErr w:type="gramStart"/>
            <w:r w:rsidRPr="00927544">
              <w:rPr>
                <w:rFonts w:ascii="Times New Roman" w:hAnsi="Times New Roman" w:cs="Times New Roman"/>
              </w:rPr>
              <w:t>Междуреченский</w:t>
            </w:r>
            <w:proofErr w:type="gramEnd"/>
            <w:r w:rsidRPr="00927544">
              <w:rPr>
                <w:rFonts w:ascii="Times New Roman" w:hAnsi="Times New Roman" w:cs="Times New Roman"/>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официальном сайте размещен реестр объектов недвижимого имущества, находящийся в собственности МО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w:t>
            </w:r>
          </w:p>
        </w:tc>
      </w:tr>
      <w:tr w:rsidR="00BC2166" w:rsidRPr="00927544" w:rsidTr="00BC2166">
        <w:tc>
          <w:tcPr>
            <w:tcW w:w="850" w:type="dxa"/>
          </w:tcPr>
          <w:p w:rsidR="00BC2166" w:rsidRPr="00927544" w:rsidRDefault="00BC2166">
            <w:pPr>
              <w:pStyle w:val="ConsPlusNormal"/>
              <w:rPr>
                <w:rFonts w:ascii="Times New Roman" w:hAnsi="Times New Roman" w:cs="Times New Roman"/>
              </w:rPr>
            </w:pPr>
          </w:p>
        </w:tc>
        <w:tc>
          <w:tcPr>
            <w:tcW w:w="11828" w:type="dxa"/>
            <w:gridSpan w:val="6"/>
          </w:tcPr>
          <w:p w:rsidR="00BC2166" w:rsidRPr="00927544" w:rsidRDefault="00BC2166">
            <w:pPr>
              <w:pStyle w:val="ConsPlusNormal"/>
              <w:jc w:val="center"/>
              <w:outlineLvl w:val="2"/>
              <w:rPr>
                <w:rFonts w:ascii="Times New Roman" w:hAnsi="Times New Roman" w:cs="Times New Roman"/>
              </w:rPr>
            </w:pPr>
            <w:r w:rsidRPr="00927544">
              <w:rPr>
                <w:rFonts w:ascii="Times New Roman" w:hAnsi="Times New Roman" w:cs="Times New Roman"/>
              </w:rPr>
              <w:t>Раздел II. ДОПОЛНИТЕЛЬНЫЕ СИСТЕМНЫЕ МЕРОПРИЯТИЯ</w:t>
            </w:r>
          </w:p>
        </w:tc>
        <w:tc>
          <w:tcPr>
            <w:tcW w:w="2552" w:type="dxa"/>
          </w:tcPr>
          <w:p w:rsidR="00BC2166" w:rsidRPr="00927544" w:rsidRDefault="00BC2166">
            <w:pPr>
              <w:pStyle w:val="ConsPlusNormal"/>
              <w:jc w:val="center"/>
              <w:outlineLvl w:val="2"/>
              <w:rPr>
                <w:rFonts w:ascii="Times New Roman" w:hAnsi="Times New Roman" w:cs="Times New Roman"/>
              </w:rPr>
            </w:pPr>
          </w:p>
        </w:tc>
      </w:tr>
      <w:tr w:rsidR="00BC2166" w:rsidRPr="00927544" w:rsidTr="00BC2166">
        <w:tc>
          <w:tcPr>
            <w:tcW w:w="850"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25.</w:t>
            </w:r>
          </w:p>
        </w:tc>
        <w:tc>
          <w:tcPr>
            <w:tcW w:w="261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Обеспечение внедрения лучших региональных практик содействия развитию конкуренции, </w:t>
            </w:r>
            <w:r w:rsidRPr="00927544">
              <w:rPr>
                <w:rFonts w:ascii="Times New Roman" w:hAnsi="Times New Roman" w:cs="Times New Roman"/>
              </w:rPr>
              <w:lastRenderedPageBreak/>
              <w:t xml:space="preserve">практик содействия развитию конкуренции, рекомендованных Межведомственной рабочей группой по вопросам </w:t>
            </w:r>
            <w:proofErr w:type="gramStart"/>
            <w:r w:rsidRPr="00927544">
              <w:rPr>
                <w:rFonts w:ascii="Times New Roman" w:hAnsi="Times New Roman" w:cs="Times New Roman"/>
              </w:rPr>
              <w:t>реализации положений стандарта развития конкуренции</w:t>
            </w:r>
            <w:proofErr w:type="gramEnd"/>
            <w:r w:rsidRPr="00927544">
              <w:rPr>
                <w:rFonts w:ascii="Times New Roman" w:hAnsi="Times New Roman" w:cs="Times New Roman"/>
              </w:rPr>
              <w:t xml:space="preserve"> в субъектах Российской Федерации</w:t>
            </w:r>
          </w:p>
        </w:tc>
        <w:tc>
          <w:tcPr>
            <w:tcW w:w="1843"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потребность в новых идеях/проектах для развития </w:t>
            </w:r>
            <w:r w:rsidRPr="00927544">
              <w:rPr>
                <w:rFonts w:ascii="Times New Roman" w:hAnsi="Times New Roman" w:cs="Times New Roman"/>
              </w:rPr>
              <w:lastRenderedPageBreak/>
              <w:t>конкурентной среды</w:t>
            </w:r>
          </w:p>
        </w:tc>
        <w:tc>
          <w:tcPr>
            <w:tcW w:w="1985"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 xml:space="preserve">развитие конкуренции на рынках товаров и услуг автономного </w:t>
            </w:r>
            <w:r w:rsidRPr="00927544">
              <w:rPr>
                <w:rFonts w:ascii="Times New Roman" w:hAnsi="Times New Roman" w:cs="Times New Roman"/>
              </w:rPr>
              <w:lastRenderedPageBreak/>
              <w:t>округа</w:t>
            </w:r>
          </w:p>
        </w:tc>
        <w:tc>
          <w:tcPr>
            <w:tcW w:w="1701" w:type="dxa"/>
          </w:tcPr>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20 декабря 2019 г,</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t>20 декабря 2020 года,</w:t>
            </w:r>
          </w:p>
          <w:p w:rsidR="00BC2166" w:rsidRPr="00927544" w:rsidRDefault="00BC2166">
            <w:pPr>
              <w:pStyle w:val="ConsPlusNormal"/>
              <w:jc w:val="center"/>
              <w:rPr>
                <w:rFonts w:ascii="Times New Roman" w:hAnsi="Times New Roman" w:cs="Times New Roman"/>
              </w:rPr>
            </w:pPr>
            <w:r w:rsidRPr="00927544">
              <w:rPr>
                <w:rFonts w:ascii="Times New Roman" w:hAnsi="Times New Roman" w:cs="Times New Roman"/>
              </w:rPr>
              <w:lastRenderedPageBreak/>
              <w:t>20 декабря 2021 года</w:t>
            </w:r>
          </w:p>
        </w:tc>
        <w:tc>
          <w:tcPr>
            <w:tcW w:w="1701"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lastRenderedPageBreak/>
              <w:t>информация в уполномоченный орган</w:t>
            </w:r>
          </w:p>
        </w:tc>
        <w:tc>
          <w:tcPr>
            <w:tcW w:w="1984" w:type="dxa"/>
          </w:tcPr>
          <w:p w:rsidR="00BC2166" w:rsidRPr="00927544" w:rsidRDefault="00BC2166">
            <w:pPr>
              <w:pStyle w:val="ConsPlusNormal"/>
              <w:rPr>
                <w:rFonts w:ascii="Times New Roman" w:hAnsi="Times New Roman" w:cs="Times New Roman"/>
              </w:rPr>
            </w:pPr>
            <w:r w:rsidRPr="00927544">
              <w:rPr>
                <w:rFonts w:ascii="Times New Roman" w:hAnsi="Times New Roman" w:cs="Times New Roman"/>
              </w:rPr>
              <w:t xml:space="preserve">исполнительные органы государственной власти </w:t>
            </w:r>
            <w:r w:rsidRPr="00927544">
              <w:rPr>
                <w:rFonts w:ascii="Times New Roman" w:hAnsi="Times New Roman" w:cs="Times New Roman"/>
              </w:rPr>
              <w:lastRenderedPageBreak/>
              <w:t>автономного округа, органы местного самоуправления (по согласованию)</w:t>
            </w:r>
          </w:p>
        </w:tc>
        <w:tc>
          <w:tcPr>
            <w:tcW w:w="2552" w:type="dxa"/>
          </w:tcPr>
          <w:p w:rsidR="00BC2166" w:rsidRPr="00927544" w:rsidRDefault="009841FD" w:rsidP="009841FD">
            <w:pPr>
              <w:pStyle w:val="ConsPlusNormal"/>
              <w:rPr>
                <w:rFonts w:ascii="Times New Roman" w:hAnsi="Times New Roman" w:cs="Times New Roman"/>
              </w:rPr>
            </w:pPr>
            <w:r w:rsidRPr="00927544">
              <w:rPr>
                <w:rFonts w:ascii="Times New Roman" w:hAnsi="Times New Roman" w:cs="Times New Roman"/>
              </w:rPr>
              <w:lastRenderedPageBreak/>
              <w:t xml:space="preserve">На территории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внедрена практика, рекомендованная на </w:t>
            </w:r>
            <w:r w:rsidRPr="00927544">
              <w:rPr>
                <w:rFonts w:ascii="Times New Roman" w:hAnsi="Times New Roman" w:cs="Times New Roman"/>
              </w:rPr>
              <w:lastRenderedPageBreak/>
              <w:t xml:space="preserve">заседании Межведомственной рабочей группы по вопросам </w:t>
            </w:r>
            <w:proofErr w:type="gramStart"/>
            <w:r w:rsidRPr="00927544">
              <w:rPr>
                <w:rFonts w:ascii="Times New Roman" w:hAnsi="Times New Roman" w:cs="Times New Roman"/>
              </w:rPr>
              <w:t>реализации положений Стандарта развития конкуренции</w:t>
            </w:r>
            <w:proofErr w:type="gramEnd"/>
            <w:r w:rsidRPr="00927544">
              <w:rPr>
                <w:rFonts w:ascii="Times New Roman" w:hAnsi="Times New Roman" w:cs="Times New Roman"/>
              </w:rPr>
              <w:t xml:space="preserve"> в субъектах Российской Федерации от 05 декабря 2018 года №22-Д05 региональная практика содействия развитию конкуренции, предусматривающая повышение информированности субъектов предпринимательской деятельности (Справочник предпринимателя).</w:t>
            </w:r>
          </w:p>
          <w:p w:rsidR="009841FD" w:rsidRPr="00927544" w:rsidRDefault="009841FD" w:rsidP="009841FD">
            <w:pPr>
              <w:pStyle w:val="ConsPlusNormal"/>
              <w:rPr>
                <w:rFonts w:ascii="Times New Roman" w:hAnsi="Times New Roman" w:cs="Times New Roman"/>
              </w:rPr>
            </w:pPr>
            <w:r w:rsidRPr="00927544">
              <w:rPr>
                <w:rFonts w:ascii="Times New Roman" w:hAnsi="Times New Roman" w:cs="Times New Roman"/>
              </w:rPr>
              <w:t xml:space="preserve">Данная практика принята на заседании Совета при главе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 вопросам развития инвестиционной деятельности, малого и среднего предпринимательства в </w:t>
            </w:r>
            <w:proofErr w:type="spellStart"/>
            <w:r w:rsidRPr="00927544">
              <w:rPr>
                <w:rFonts w:ascii="Times New Roman" w:hAnsi="Times New Roman" w:cs="Times New Roman"/>
              </w:rPr>
              <w:t>Кондинском</w:t>
            </w:r>
            <w:proofErr w:type="spellEnd"/>
            <w:r w:rsidRPr="00927544">
              <w:rPr>
                <w:rFonts w:ascii="Times New Roman" w:hAnsi="Times New Roman" w:cs="Times New Roman"/>
              </w:rPr>
              <w:t xml:space="preserve"> районе от 26.12.2019.</w:t>
            </w:r>
          </w:p>
          <w:p w:rsidR="009841FD" w:rsidRPr="00927544" w:rsidRDefault="009841FD" w:rsidP="009841FD">
            <w:pPr>
              <w:pStyle w:val="ConsPlusNormal"/>
              <w:rPr>
                <w:rFonts w:ascii="Times New Roman" w:hAnsi="Times New Roman" w:cs="Times New Roman"/>
              </w:rPr>
            </w:pPr>
            <w:r w:rsidRPr="00927544">
              <w:rPr>
                <w:rFonts w:ascii="Times New Roman" w:hAnsi="Times New Roman" w:cs="Times New Roman"/>
              </w:rPr>
              <w:t xml:space="preserve">Справочник предпринимателя размещен на официальном сайте органов местного </w:t>
            </w:r>
            <w:r w:rsidRPr="00927544">
              <w:rPr>
                <w:rFonts w:ascii="Times New Roman" w:hAnsi="Times New Roman" w:cs="Times New Roman"/>
              </w:rPr>
              <w:lastRenderedPageBreak/>
              <w:t xml:space="preserve">самоуправления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w:t>
            </w:r>
            <w:r w:rsidR="00780D6F" w:rsidRPr="00927544">
              <w:rPr>
                <w:rFonts w:ascii="Times New Roman" w:hAnsi="Times New Roman" w:cs="Times New Roman"/>
              </w:rPr>
              <w:t>http://www.admkonda.ru/tinybrowser/files/invest/spravochnik-predprinimatelya-kr.docx</w:t>
            </w:r>
          </w:p>
        </w:tc>
      </w:tr>
    </w:tbl>
    <w:p w:rsidR="009D5237" w:rsidRPr="00927544" w:rsidRDefault="009D5237">
      <w:pPr>
        <w:sectPr w:rsidR="009D5237" w:rsidRPr="00927544">
          <w:pgSz w:w="16838" w:h="11905" w:orient="landscape"/>
          <w:pgMar w:top="1701" w:right="1134" w:bottom="850" w:left="1134" w:header="0" w:footer="0" w:gutter="0"/>
          <w:cols w:space="720"/>
        </w:sectPr>
      </w:pPr>
    </w:p>
    <w:p w:rsidR="009D5237" w:rsidRPr="00927544" w:rsidRDefault="009D5237">
      <w:pPr>
        <w:pStyle w:val="ConsPlusNormal"/>
        <w:jc w:val="both"/>
        <w:rPr>
          <w:rFonts w:ascii="Times New Roman" w:hAnsi="Times New Roman" w:cs="Times New Roman"/>
        </w:rPr>
      </w:pPr>
    </w:p>
    <w:p w:rsidR="009D5237" w:rsidRPr="00927544" w:rsidRDefault="009D5237">
      <w:pPr>
        <w:pStyle w:val="ConsPlusTitle"/>
        <w:jc w:val="center"/>
        <w:outlineLvl w:val="1"/>
        <w:rPr>
          <w:rFonts w:ascii="Times New Roman" w:hAnsi="Times New Roman" w:cs="Times New Roman"/>
        </w:rPr>
      </w:pPr>
      <w:r w:rsidRPr="00927544">
        <w:rPr>
          <w:rFonts w:ascii="Times New Roman" w:hAnsi="Times New Roman" w:cs="Times New Roman"/>
        </w:rPr>
        <w:t xml:space="preserve">Раздел IV. СОЗДАНИЕ И РЕАЛИЗАЦИЯ МЕХАНИЗМОВ </w:t>
      </w:r>
      <w:proofErr w:type="gramStart"/>
      <w:r w:rsidRPr="00927544">
        <w:rPr>
          <w:rFonts w:ascii="Times New Roman" w:hAnsi="Times New Roman" w:cs="Times New Roman"/>
        </w:rPr>
        <w:t>ОБЩЕСТВЕННОГО</w:t>
      </w:r>
      <w:proofErr w:type="gramEnd"/>
    </w:p>
    <w:p w:rsidR="009D5237" w:rsidRPr="00927544" w:rsidRDefault="009D5237">
      <w:pPr>
        <w:pStyle w:val="ConsPlusTitle"/>
        <w:jc w:val="center"/>
        <w:rPr>
          <w:rFonts w:ascii="Times New Roman" w:hAnsi="Times New Roman" w:cs="Times New Roman"/>
        </w:rPr>
      </w:pPr>
      <w:proofErr w:type="gramStart"/>
      <w:r w:rsidRPr="00927544">
        <w:rPr>
          <w:rFonts w:ascii="Times New Roman" w:hAnsi="Times New Roman" w:cs="Times New Roman"/>
        </w:rPr>
        <w:t>КОНТРОЛЯ ЗА</w:t>
      </w:r>
      <w:proofErr w:type="gramEnd"/>
      <w:r w:rsidRPr="00927544">
        <w:rPr>
          <w:rFonts w:ascii="Times New Roman" w:hAnsi="Times New Roman" w:cs="Times New Roman"/>
        </w:rPr>
        <w:t xml:space="preserve"> ДЕЯТЕЛЬНОСТЬЮ СУБЪЕКТОВ ЕСТЕСТВЕННЫХ МОНОПОЛИЙ</w:t>
      </w:r>
    </w:p>
    <w:p w:rsidR="00225812" w:rsidRPr="00927544" w:rsidRDefault="00225812">
      <w:pPr>
        <w:pStyle w:val="ConsPlusTitle"/>
        <w:jc w:val="center"/>
        <w:rPr>
          <w:rFonts w:ascii="Times New Roman" w:hAnsi="Times New Roman" w:cs="Times New Roman"/>
        </w:rP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73"/>
        <w:gridCol w:w="2835"/>
        <w:gridCol w:w="1701"/>
        <w:gridCol w:w="1842"/>
        <w:gridCol w:w="1889"/>
        <w:gridCol w:w="1889"/>
      </w:tblGrid>
      <w:tr w:rsidR="00225812" w:rsidRPr="00927544" w:rsidTr="00225812">
        <w:tc>
          <w:tcPr>
            <w:tcW w:w="851" w:type="dxa"/>
            <w:shd w:val="clear" w:color="auto" w:fill="auto"/>
          </w:tcPr>
          <w:p w:rsidR="00225812" w:rsidRPr="00927544" w:rsidRDefault="00225812" w:rsidP="00390470">
            <w:pPr>
              <w:widowControl w:val="0"/>
              <w:jc w:val="center"/>
              <w:rPr>
                <w:rFonts w:eastAsia="Calibri"/>
              </w:rPr>
            </w:pPr>
            <w:r w:rsidRPr="00927544">
              <w:rPr>
                <w:rFonts w:eastAsia="Calibri"/>
              </w:rPr>
              <w:t xml:space="preserve">№ </w:t>
            </w:r>
            <w:proofErr w:type="gramStart"/>
            <w:r w:rsidRPr="00927544">
              <w:rPr>
                <w:rFonts w:eastAsia="Calibri"/>
              </w:rPr>
              <w:t>п</w:t>
            </w:r>
            <w:proofErr w:type="gramEnd"/>
            <w:r w:rsidRPr="00927544">
              <w:rPr>
                <w:rFonts w:eastAsia="Calibri"/>
              </w:rPr>
              <w:t>/п</w:t>
            </w:r>
          </w:p>
        </w:tc>
        <w:tc>
          <w:tcPr>
            <w:tcW w:w="4173" w:type="dxa"/>
            <w:shd w:val="clear" w:color="auto" w:fill="auto"/>
          </w:tcPr>
          <w:p w:rsidR="00225812" w:rsidRPr="00927544" w:rsidRDefault="00225812" w:rsidP="00390470">
            <w:pPr>
              <w:widowControl w:val="0"/>
              <w:jc w:val="center"/>
              <w:rPr>
                <w:rFonts w:eastAsia="Calibri"/>
              </w:rPr>
            </w:pPr>
            <w:r w:rsidRPr="00927544">
              <w:rPr>
                <w:rFonts w:eastAsia="Calibri"/>
              </w:rPr>
              <w:t>Наименование мероприятия</w:t>
            </w:r>
          </w:p>
        </w:tc>
        <w:tc>
          <w:tcPr>
            <w:tcW w:w="2835" w:type="dxa"/>
            <w:shd w:val="clear" w:color="auto" w:fill="auto"/>
          </w:tcPr>
          <w:p w:rsidR="00225812" w:rsidRPr="00927544" w:rsidRDefault="00225812" w:rsidP="00390470">
            <w:pPr>
              <w:widowControl w:val="0"/>
              <w:jc w:val="center"/>
              <w:rPr>
                <w:rFonts w:eastAsia="Calibri"/>
              </w:rPr>
            </w:pPr>
            <w:r w:rsidRPr="00927544">
              <w:rPr>
                <w:rFonts w:eastAsia="Calibri"/>
              </w:rPr>
              <w:t>Ключевое событие/результат</w:t>
            </w:r>
          </w:p>
        </w:tc>
        <w:tc>
          <w:tcPr>
            <w:tcW w:w="1701" w:type="dxa"/>
            <w:shd w:val="clear" w:color="auto" w:fill="auto"/>
          </w:tcPr>
          <w:p w:rsidR="00225812" w:rsidRPr="00927544" w:rsidRDefault="00225812" w:rsidP="00390470">
            <w:pPr>
              <w:widowControl w:val="0"/>
              <w:jc w:val="center"/>
              <w:rPr>
                <w:rFonts w:eastAsia="Calibri"/>
              </w:rPr>
            </w:pPr>
            <w:r w:rsidRPr="00927544">
              <w:rPr>
                <w:rFonts w:eastAsia="Calibri"/>
              </w:rPr>
              <w:t>Срок</w:t>
            </w:r>
          </w:p>
        </w:tc>
        <w:tc>
          <w:tcPr>
            <w:tcW w:w="1842" w:type="dxa"/>
            <w:shd w:val="clear" w:color="auto" w:fill="auto"/>
          </w:tcPr>
          <w:p w:rsidR="00225812" w:rsidRPr="00927544" w:rsidRDefault="00225812" w:rsidP="00390470">
            <w:pPr>
              <w:widowControl w:val="0"/>
              <w:jc w:val="center"/>
              <w:rPr>
                <w:rFonts w:eastAsia="Calibri"/>
              </w:rPr>
            </w:pPr>
            <w:r w:rsidRPr="00927544">
              <w:rPr>
                <w:rFonts w:eastAsia="Calibri"/>
              </w:rPr>
              <w:t>Вид документа</w:t>
            </w:r>
          </w:p>
        </w:tc>
        <w:tc>
          <w:tcPr>
            <w:tcW w:w="1889" w:type="dxa"/>
            <w:shd w:val="clear" w:color="auto" w:fill="auto"/>
          </w:tcPr>
          <w:p w:rsidR="00225812" w:rsidRPr="00927544" w:rsidRDefault="00225812" w:rsidP="00390470">
            <w:pPr>
              <w:widowControl w:val="0"/>
              <w:jc w:val="center"/>
              <w:rPr>
                <w:rFonts w:eastAsia="Calibri"/>
              </w:rPr>
            </w:pPr>
            <w:r w:rsidRPr="00927544">
              <w:rPr>
                <w:rFonts w:eastAsia="Calibri"/>
              </w:rPr>
              <w:t>Исполнитель</w:t>
            </w:r>
          </w:p>
        </w:tc>
        <w:tc>
          <w:tcPr>
            <w:tcW w:w="1889" w:type="dxa"/>
          </w:tcPr>
          <w:p w:rsidR="00225812" w:rsidRPr="00927544" w:rsidRDefault="00225812" w:rsidP="00390470">
            <w:pPr>
              <w:widowControl w:val="0"/>
              <w:jc w:val="center"/>
              <w:rPr>
                <w:rFonts w:eastAsia="Calibri"/>
              </w:rPr>
            </w:pPr>
            <w:r w:rsidRPr="00927544">
              <w:rPr>
                <w:rFonts w:eastAsia="Calibri"/>
              </w:rPr>
              <w:t>Исполнение</w:t>
            </w:r>
          </w:p>
        </w:tc>
      </w:tr>
      <w:tr w:rsidR="00225812" w:rsidRPr="00927544" w:rsidTr="00225812">
        <w:tc>
          <w:tcPr>
            <w:tcW w:w="851" w:type="dxa"/>
            <w:shd w:val="clear" w:color="auto" w:fill="auto"/>
          </w:tcPr>
          <w:p w:rsidR="00225812" w:rsidRPr="00927544" w:rsidRDefault="00225812" w:rsidP="00390470">
            <w:pPr>
              <w:widowControl w:val="0"/>
              <w:jc w:val="center"/>
              <w:rPr>
                <w:rFonts w:eastAsia="Calibri"/>
              </w:rPr>
            </w:pPr>
            <w:r w:rsidRPr="00927544">
              <w:rPr>
                <w:rFonts w:eastAsia="Calibri"/>
              </w:rPr>
              <w:t>1</w:t>
            </w:r>
          </w:p>
        </w:tc>
        <w:tc>
          <w:tcPr>
            <w:tcW w:w="4173" w:type="dxa"/>
            <w:shd w:val="clear" w:color="auto" w:fill="auto"/>
          </w:tcPr>
          <w:p w:rsidR="00225812" w:rsidRPr="00927544" w:rsidRDefault="00225812" w:rsidP="00390470">
            <w:pPr>
              <w:widowControl w:val="0"/>
              <w:jc w:val="center"/>
              <w:rPr>
                <w:rFonts w:eastAsia="Calibri"/>
              </w:rPr>
            </w:pPr>
            <w:r w:rsidRPr="00927544">
              <w:rPr>
                <w:rFonts w:eastAsia="Calibri"/>
              </w:rPr>
              <w:t>2</w:t>
            </w:r>
          </w:p>
        </w:tc>
        <w:tc>
          <w:tcPr>
            <w:tcW w:w="2835" w:type="dxa"/>
            <w:shd w:val="clear" w:color="auto" w:fill="auto"/>
          </w:tcPr>
          <w:p w:rsidR="00225812" w:rsidRPr="00927544" w:rsidRDefault="00225812" w:rsidP="00390470">
            <w:pPr>
              <w:widowControl w:val="0"/>
              <w:jc w:val="center"/>
              <w:rPr>
                <w:rFonts w:eastAsia="Calibri"/>
              </w:rPr>
            </w:pPr>
            <w:r w:rsidRPr="00927544">
              <w:rPr>
                <w:rFonts w:eastAsia="Calibri"/>
              </w:rPr>
              <w:t>3</w:t>
            </w:r>
          </w:p>
        </w:tc>
        <w:tc>
          <w:tcPr>
            <w:tcW w:w="1701" w:type="dxa"/>
            <w:shd w:val="clear" w:color="auto" w:fill="auto"/>
          </w:tcPr>
          <w:p w:rsidR="00225812" w:rsidRPr="00927544" w:rsidRDefault="00225812" w:rsidP="00390470">
            <w:pPr>
              <w:widowControl w:val="0"/>
              <w:jc w:val="center"/>
              <w:rPr>
                <w:rFonts w:eastAsia="Calibri"/>
              </w:rPr>
            </w:pPr>
            <w:r w:rsidRPr="00927544">
              <w:rPr>
                <w:rFonts w:eastAsia="Calibri"/>
              </w:rPr>
              <w:t>4</w:t>
            </w:r>
          </w:p>
        </w:tc>
        <w:tc>
          <w:tcPr>
            <w:tcW w:w="1842" w:type="dxa"/>
            <w:shd w:val="clear" w:color="auto" w:fill="auto"/>
          </w:tcPr>
          <w:p w:rsidR="00225812" w:rsidRPr="00927544" w:rsidRDefault="00225812" w:rsidP="00390470">
            <w:pPr>
              <w:widowControl w:val="0"/>
              <w:jc w:val="center"/>
              <w:rPr>
                <w:rFonts w:eastAsia="Calibri"/>
              </w:rPr>
            </w:pPr>
            <w:r w:rsidRPr="00927544">
              <w:rPr>
                <w:rFonts w:eastAsia="Calibri"/>
              </w:rPr>
              <w:t>5</w:t>
            </w:r>
          </w:p>
        </w:tc>
        <w:tc>
          <w:tcPr>
            <w:tcW w:w="1889" w:type="dxa"/>
            <w:shd w:val="clear" w:color="auto" w:fill="auto"/>
          </w:tcPr>
          <w:p w:rsidR="00225812" w:rsidRPr="00927544" w:rsidRDefault="00225812" w:rsidP="00390470">
            <w:pPr>
              <w:widowControl w:val="0"/>
              <w:jc w:val="center"/>
              <w:rPr>
                <w:rFonts w:eastAsia="Calibri"/>
              </w:rPr>
            </w:pPr>
            <w:r w:rsidRPr="00927544">
              <w:rPr>
                <w:rFonts w:eastAsia="Calibri"/>
              </w:rPr>
              <w:t>6</w:t>
            </w:r>
          </w:p>
        </w:tc>
        <w:tc>
          <w:tcPr>
            <w:tcW w:w="1889" w:type="dxa"/>
          </w:tcPr>
          <w:p w:rsidR="00225812" w:rsidRPr="00927544" w:rsidRDefault="00225812" w:rsidP="00390470">
            <w:pPr>
              <w:widowControl w:val="0"/>
              <w:jc w:val="center"/>
              <w:rPr>
                <w:rFonts w:eastAsia="Calibri"/>
              </w:rPr>
            </w:pPr>
            <w:r w:rsidRPr="00927544">
              <w:rPr>
                <w:rFonts w:eastAsia="Calibri"/>
              </w:rPr>
              <w:t>7</w:t>
            </w:r>
          </w:p>
        </w:tc>
      </w:tr>
      <w:tr w:rsidR="00225812" w:rsidRPr="00927544" w:rsidTr="00225812">
        <w:tc>
          <w:tcPr>
            <w:tcW w:w="851" w:type="dxa"/>
            <w:shd w:val="clear" w:color="auto" w:fill="auto"/>
          </w:tcPr>
          <w:p w:rsidR="00225812" w:rsidRPr="00927544" w:rsidRDefault="00225812" w:rsidP="00390470">
            <w:pPr>
              <w:widowControl w:val="0"/>
              <w:jc w:val="center"/>
              <w:rPr>
                <w:rFonts w:eastAsia="Calibri"/>
              </w:rPr>
            </w:pPr>
            <w:bookmarkStart w:id="0" w:name="P1833"/>
            <w:bookmarkEnd w:id="0"/>
            <w:r w:rsidRPr="00927544">
              <w:rPr>
                <w:rFonts w:eastAsia="Calibri"/>
              </w:rPr>
              <w:t>1.</w:t>
            </w:r>
          </w:p>
        </w:tc>
        <w:tc>
          <w:tcPr>
            <w:tcW w:w="4173" w:type="dxa"/>
            <w:shd w:val="clear" w:color="auto" w:fill="auto"/>
          </w:tcPr>
          <w:p w:rsidR="00225812" w:rsidRPr="00927544" w:rsidRDefault="00225812" w:rsidP="00390470">
            <w:pPr>
              <w:widowControl w:val="0"/>
              <w:jc w:val="both"/>
              <w:rPr>
                <w:rFonts w:eastAsia="Calibri"/>
              </w:rPr>
            </w:pPr>
            <w:r w:rsidRPr="00927544">
              <w:rPr>
                <w:rFonts w:eastAsia="Calibri"/>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w:t>
            </w:r>
            <w:proofErr w:type="gramStart"/>
            <w:r w:rsidRPr="00927544">
              <w:rPr>
                <w:rFonts w:eastAsia="Calibri"/>
              </w:rPr>
              <w:t>контроля за</w:t>
            </w:r>
            <w:proofErr w:type="gramEnd"/>
            <w:r w:rsidRPr="00927544">
              <w:rPr>
                <w:rFonts w:eastAsia="Calibri"/>
              </w:rPr>
              <w:t xml:space="preserve">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835" w:type="dxa"/>
            <w:shd w:val="clear" w:color="auto" w:fill="auto"/>
          </w:tcPr>
          <w:p w:rsidR="00225812" w:rsidRPr="00927544" w:rsidRDefault="00225812" w:rsidP="00390470">
            <w:pPr>
              <w:widowControl w:val="0"/>
              <w:jc w:val="both"/>
              <w:rPr>
                <w:rFonts w:eastAsia="Calibri"/>
              </w:rPr>
            </w:pPr>
            <w:r w:rsidRPr="00927544">
              <w:rPr>
                <w:rFonts w:eastAsia="Calibri"/>
              </w:rPr>
              <w:t xml:space="preserve">создание и реализация механизмов общественного </w:t>
            </w:r>
            <w:proofErr w:type="gramStart"/>
            <w:r w:rsidRPr="00927544">
              <w:rPr>
                <w:rFonts w:eastAsia="Calibri"/>
              </w:rPr>
              <w:t>контроля за</w:t>
            </w:r>
            <w:proofErr w:type="gramEnd"/>
            <w:r w:rsidRPr="00927544">
              <w:rPr>
                <w:rFonts w:eastAsia="Calibri"/>
              </w:rPr>
              <w:t xml:space="preserve">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shd w:val="clear" w:color="auto" w:fill="auto"/>
          </w:tcPr>
          <w:p w:rsidR="00225812" w:rsidRPr="00927544" w:rsidRDefault="00225812" w:rsidP="00390470">
            <w:pPr>
              <w:widowControl w:val="0"/>
              <w:jc w:val="center"/>
              <w:rPr>
                <w:rFonts w:eastAsia="Calibri"/>
              </w:rPr>
            </w:pPr>
            <w:r w:rsidRPr="00927544">
              <w:rPr>
                <w:rFonts w:eastAsia="Calibri"/>
              </w:rPr>
              <w:t>30 декабря</w:t>
            </w:r>
          </w:p>
          <w:p w:rsidR="00225812" w:rsidRPr="00927544" w:rsidRDefault="00225812" w:rsidP="00390470">
            <w:pPr>
              <w:widowControl w:val="0"/>
              <w:jc w:val="center"/>
              <w:rPr>
                <w:rFonts w:eastAsia="Calibri"/>
              </w:rPr>
            </w:pPr>
            <w:r w:rsidRPr="00927544">
              <w:rPr>
                <w:rFonts w:eastAsia="Calibri"/>
              </w:rPr>
              <w:t xml:space="preserve">2019 года, </w:t>
            </w:r>
          </w:p>
          <w:p w:rsidR="00225812" w:rsidRPr="00927544" w:rsidRDefault="00225812" w:rsidP="00390470">
            <w:pPr>
              <w:widowControl w:val="0"/>
              <w:jc w:val="center"/>
              <w:rPr>
                <w:rFonts w:eastAsia="Calibri"/>
              </w:rPr>
            </w:pPr>
            <w:r w:rsidRPr="00927544">
              <w:rPr>
                <w:rFonts w:eastAsia="Calibri"/>
              </w:rPr>
              <w:t>30 декабря</w:t>
            </w:r>
          </w:p>
          <w:p w:rsidR="00225812" w:rsidRPr="00927544" w:rsidRDefault="00225812" w:rsidP="00390470">
            <w:pPr>
              <w:widowControl w:val="0"/>
              <w:jc w:val="center"/>
              <w:rPr>
                <w:rFonts w:eastAsia="Calibri"/>
              </w:rPr>
            </w:pPr>
            <w:r w:rsidRPr="00927544">
              <w:rPr>
                <w:rFonts w:eastAsia="Calibri"/>
              </w:rPr>
              <w:t xml:space="preserve"> 2020 года, </w:t>
            </w:r>
          </w:p>
          <w:p w:rsidR="00225812" w:rsidRPr="00927544" w:rsidRDefault="00225812" w:rsidP="00390470">
            <w:pPr>
              <w:widowControl w:val="0"/>
              <w:jc w:val="center"/>
              <w:rPr>
                <w:rFonts w:eastAsia="Calibri"/>
              </w:rPr>
            </w:pPr>
            <w:r w:rsidRPr="00927544">
              <w:rPr>
                <w:rFonts w:eastAsia="Calibri"/>
              </w:rPr>
              <w:t xml:space="preserve">30 декабря </w:t>
            </w:r>
          </w:p>
          <w:p w:rsidR="00225812" w:rsidRPr="00927544" w:rsidRDefault="00225812" w:rsidP="00390470">
            <w:pPr>
              <w:widowControl w:val="0"/>
              <w:jc w:val="center"/>
              <w:rPr>
                <w:rFonts w:eastAsia="Calibri"/>
              </w:rPr>
            </w:pPr>
            <w:r w:rsidRPr="00927544">
              <w:rPr>
                <w:rFonts w:eastAsia="Calibri"/>
              </w:rPr>
              <w:t>2021 года</w:t>
            </w:r>
          </w:p>
        </w:tc>
        <w:tc>
          <w:tcPr>
            <w:tcW w:w="1842" w:type="dxa"/>
            <w:shd w:val="clear" w:color="auto" w:fill="auto"/>
          </w:tcPr>
          <w:p w:rsidR="00225812" w:rsidRPr="00927544" w:rsidRDefault="00225812" w:rsidP="00390470">
            <w:pPr>
              <w:widowControl w:val="0"/>
              <w:jc w:val="both"/>
              <w:rPr>
                <w:rFonts w:eastAsia="Calibri"/>
              </w:rPr>
            </w:pPr>
            <w:r w:rsidRPr="00927544">
              <w:rPr>
                <w:rFonts w:eastAsia="Calibri"/>
              </w:rPr>
              <w:t>информация на официальных сайтах органов местного самоуправления муниципальных образований автономного округа</w:t>
            </w:r>
          </w:p>
        </w:tc>
        <w:tc>
          <w:tcPr>
            <w:tcW w:w="1889" w:type="dxa"/>
            <w:shd w:val="clear" w:color="auto" w:fill="auto"/>
          </w:tcPr>
          <w:p w:rsidR="00225812" w:rsidRPr="00927544" w:rsidRDefault="00225812" w:rsidP="00390470">
            <w:pPr>
              <w:widowControl w:val="0"/>
              <w:jc w:val="both"/>
              <w:rPr>
                <w:rFonts w:eastAsia="Calibri"/>
              </w:rPr>
            </w:pPr>
          </w:p>
        </w:tc>
        <w:tc>
          <w:tcPr>
            <w:tcW w:w="1889" w:type="dxa"/>
          </w:tcPr>
          <w:p w:rsidR="00225812" w:rsidRPr="00927544" w:rsidRDefault="00225812" w:rsidP="00390470">
            <w:pPr>
              <w:widowControl w:val="0"/>
              <w:jc w:val="both"/>
              <w:rPr>
                <w:rFonts w:eastAsia="Calibri"/>
              </w:rPr>
            </w:pPr>
          </w:p>
        </w:tc>
      </w:tr>
      <w:tr w:rsidR="00225812" w:rsidRPr="00927544" w:rsidTr="00225812">
        <w:tc>
          <w:tcPr>
            <w:tcW w:w="851" w:type="dxa"/>
            <w:shd w:val="clear" w:color="auto" w:fill="auto"/>
          </w:tcPr>
          <w:p w:rsidR="00225812" w:rsidRPr="00927544" w:rsidRDefault="00225812" w:rsidP="00390470">
            <w:pPr>
              <w:widowControl w:val="0"/>
              <w:jc w:val="center"/>
              <w:rPr>
                <w:rFonts w:eastAsia="Calibri"/>
              </w:rPr>
            </w:pPr>
            <w:r w:rsidRPr="00927544">
              <w:rPr>
                <w:rFonts w:eastAsia="Calibri"/>
              </w:rPr>
              <w:t>1.1.</w:t>
            </w:r>
          </w:p>
        </w:tc>
        <w:tc>
          <w:tcPr>
            <w:tcW w:w="4173" w:type="dxa"/>
            <w:shd w:val="clear" w:color="auto" w:fill="auto"/>
          </w:tcPr>
          <w:p w:rsidR="00225812" w:rsidRPr="00927544" w:rsidRDefault="00225812" w:rsidP="00390470">
            <w:pPr>
              <w:widowControl w:val="0"/>
              <w:jc w:val="both"/>
              <w:rPr>
                <w:rFonts w:eastAsia="Calibri"/>
              </w:rPr>
            </w:pPr>
            <w:r w:rsidRPr="00927544">
              <w:rPr>
                <w:rFonts w:eastAsia="Calibri"/>
              </w:rPr>
              <w:t>при согласовании и утверждении схем территориального планирования муниципальных районов, генеральных планов поселений</w:t>
            </w:r>
          </w:p>
        </w:tc>
        <w:tc>
          <w:tcPr>
            <w:tcW w:w="2835" w:type="dxa"/>
            <w:shd w:val="clear" w:color="auto" w:fill="auto"/>
          </w:tcPr>
          <w:p w:rsidR="00225812" w:rsidRPr="00927544" w:rsidRDefault="00225812" w:rsidP="00390470">
            <w:pPr>
              <w:widowControl w:val="0"/>
              <w:jc w:val="both"/>
              <w:rPr>
                <w:rFonts w:eastAsia="Calibri"/>
              </w:rPr>
            </w:pPr>
          </w:p>
        </w:tc>
        <w:tc>
          <w:tcPr>
            <w:tcW w:w="1701" w:type="dxa"/>
            <w:shd w:val="clear" w:color="auto" w:fill="auto"/>
          </w:tcPr>
          <w:p w:rsidR="00225812" w:rsidRPr="00927544" w:rsidRDefault="00225812" w:rsidP="00390470">
            <w:pPr>
              <w:widowControl w:val="0"/>
              <w:jc w:val="center"/>
              <w:rPr>
                <w:rFonts w:eastAsia="Calibri"/>
              </w:rPr>
            </w:pPr>
          </w:p>
        </w:tc>
        <w:tc>
          <w:tcPr>
            <w:tcW w:w="1842" w:type="dxa"/>
            <w:shd w:val="clear" w:color="auto" w:fill="auto"/>
          </w:tcPr>
          <w:p w:rsidR="00225812" w:rsidRPr="00927544" w:rsidRDefault="00225812" w:rsidP="00390470">
            <w:pPr>
              <w:widowControl w:val="0"/>
              <w:jc w:val="both"/>
              <w:rPr>
                <w:rFonts w:eastAsia="Calibri"/>
              </w:rPr>
            </w:pPr>
          </w:p>
        </w:tc>
        <w:tc>
          <w:tcPr>
            <w:tcW w:w="1889" w:type="dxa"/>
            <w:shd w:val="clear" w:color="auto" w:fill="auto"/>
          </w:tcPr>
          <w:p w:rsidR="00225812" w:rsidRPr="00927544" w:rsidRDefault="00225812" w:rsidP="00390470">
            <w:pPr>
              <w:widowControl w:val="0"/>
              <w:jc w:val="both"/>
              <w:rPr>
                <w:rFonts w:eastAsia="Calibri"/>
                <w:color w:val="000000"/>
              </w:rPr>
            </w:pPr>
            <w:r w:rsidRPr="00927544">
              <w:rPr>
                <w:rFonts w:eastAsia="Calibri"/>
                <w:color w:val="000000"/>
              </w:rPr>
              <w:t xml:space="preserve">Управление архитектуры и градостроительства администрации </w:t>
            </w:r>
            <w:proofErr w:type="spellStart"/>
            <w:r w:rsidRPr="00927544">
              <w:rPr>
                <w:rFonts w:eastAsia="Calibri"/>
                <w:color w:val="000000"/>
              </w:rPr>
              <w:t>Кондинского</w:t>
            </w:r>
            <w:proofErr w:type="spellEnd"/>
            <w:r w:rsidRPr="00927544">
              <w:rPr>
                <w:rFonts w:eastAsia="Calibri"/>
                <w:color w:val="000000"/>
              </w:rPr>
              <w:t xml:space="preserve"> района</w:t>
            </w:r>
          </w:p>
        </w:tc>
        <w:tc>
          <w:tcPr>
            <w:tcW w:w="1889" w:type="dxa"/>
          </w:tcPr>
          <w:p w:rsidR="00780D6F" w:rsidRPr="00927544" w:rsidRDefault="00780D6F" w:rsidP="00780D6F">
            <w:pPr>
              <w:widowControl w:val="0"/>
              <w:jc w:val="both"/>
              <w:rPr>
                <w:rFonts w:eastAsia="Calibri"/>
                <w:color w:val="000000"/>
              </w:rPr>
            </w:pPr>
            <w:r w:rsidRPr="00927544">
              <w:rPr>
                <w:rFonts w:eastAsia="Calibri"/>
                <w:color w:val="000000"/>
              </w:rPr>
              <w:t xml:space="preserve">Схема территориального планирования </w:t>
            </w:r>
            <w:proofErr w:type="spellStart"/>
            <w:r w:rsidRPr="00927544">
              <w:rPr>
                <w:rFonts w:eastAsia="Calibri"/>
                <w:color w:val="000000"/>
              </w:rPr>
              <w:t>Кондинского</w:t>
            </w:r>
            <w:proofErr w:type="spellEnd"/>
            <w:r w:rsidRPr="00927544">
              <w:rPr>
                <w:rFonts w:eastAsia="Calibri"/>
                <w:color w:val="000000"/>
              </w:rPr>
              <w:t xml:space="preserve"> района и генеральных планов поселений утверждены в соответствии с законодательством РФ.</w:t>
            </w:r>
          </w:p>
          <w:p w:rsidR="00225812" w:rsidRPr="00927544" w:rsidRDefault="00780D6F" w:rsidP="00780D6F">
            <w:pPr>
              <w:widowControl w:val="0"/>
              <w:jc w:val="both"/>
              <w:rPr>
                <w:rFonts w:eastAsia="Calibri"/>
                <w:color w:val="000000"/>
              </w:rPr>
            </w:pPr>
            <w:r w:rsidRPr="00927544">
              <w:rPr>
                <w:rFonts w:eastAsia="Calibri"/>
                <w:color w:val="000000"/>
              </w:rPr>
              <w:t>В 2019 году работа по согласованию и утверждению схемы территориального планирования и генеральных планов поселений не проводилась, в связи с их актуальностью.</w:t>
            </w:r>
          </w:p>
        </w:tc>
      </w:tr>
    </w:tbl>
    <w:p w:rsidR="009D5237" w:rsidRPr="00927544" w:rsidRDefault="009D5237">
      <w:pPr>
        <w:pStyle w:val="ConsPlusNormal"/>
        <w:jc w:val="both"/>
        <w:rPr>
          <w:rFonts w:ascii="Times New Roman" w:hAnsi="Times New Roman" w:cs="Times New Roman"/>
        </w:rPr>
      </w:pPr>
    </w:p>
    <w:p w:rsidR="009D5237" w:rsidRPr="00927544" w:rsidRDefault="009D5237">
      <w:pPr>
        <w:pStyle w:val="ConsPlusNormal"/>
        <w:jc w:val="both"/>
        <w:rPr>
          <w:rFonts w:ascii="Times New Roman" w:hAnsi="Times New Roman" w:cs="Times New Roman"/>
        </w:rPr>
      </w:pPr>
    </w:p>
    <w:p w:rsidR="009D5237" w:rsidRPr="00927544" w:rsidRDefault="009D5237">
      <w:pPr>
        <w:pStyle w:val="ConsPlusTitle"/>
        <w:jc w:val="center"/>
        <w:outlineLvl w:val="1"/>
        <w:rPr>
          <w:rFonts w:ascii="Times New Roman" w:hAnsi="Times New Roman" w:cs="Times New Roman"/>
        </w:rPr>
      </w:pPr>
      <w:r w:rsidRPr="00927544">
        <w:rPr>
          <w:rFonts w:ascii="Times New Roman" w:hAnsi="Times New Roman" w:cs="Times New Roman"/>
        </w:rPr>
        <w:t>Раздел V. ОРГАНИЗАЦИОННЫЕ МЕРОПРИЯТИЯ</w:t>
      </w:r>
    </w:p>
    <w:p w:rsidR="009D5237" w:rsidRPr="00927544" w:rsidRDefault="009D5237">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042"/>
      </w:tblGrid>
      <w:tr w:rsidR="00225812" w:rsidRPr="00927544" w:rsidTr="00225812">
        <w:tc>
          <w:tcPr>
            <w:tcW w:w="7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 xml:space="preserve">N </w:t>
            </w:r>
            <w:proofErr w:type="gramStart"/>
            <w:r w:rsidRPr="00927544">
              <w:rPr>
                <w:rFonts w:ascii="Times New Roman" w:hAnsi="Times New Roman" w:cs="Times New Roman"/>
              </w:rPr>
              <w:t>п</w:t>
            </w:r>
            <w:proofErr w:type="gramEnd"/>
            <w:r w:rsidRPr="00927544">
              <w:rPr>
                <w:rFonts w:ascii="Times New Roman" w:hAnsi="Times New Roman" w:cs="Times New Roman"/>
              </w:rPr>
              <w:t>/п</w:t>
            </w:r>
          </w:p>
        </w:tc>
        <w:tc>
          <w:tcPr>
            <w:tcW w:w="272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Наименование мероприятия</w:t>
            </w:r>
          </w:p>
        </w:tc>
        <w:tc>
          <w:tcPr>
            <w:tcW w:w="24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Ключевое событие/результат</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Срок</w:t>
            </w:r>
          </w:p>
        </w:tc>
        <w:tc>
          <w:tcPr>
            <w:tcW w:w="1842"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Вид документа</w:t>
            </w:r>
          </w:p>
        </w:tc>
        <w:tc>
          <w:tcPr>
            <w:tcW w:w="24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Исполнитель</w:t>
            </w:r>
          </w:p>
        </w:tc>
        <w:tc>
          <w:tcPr>
            <w:tcW w:w="3042"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Исполнение</w:t>
            </w:r>
          </w:p>
        </w:tc>
      </w:tr>
      <w:tr w:rsidR="00225812" w:rsidRPr="00927544" w:rsidTr="00225812">
        <w:tc>
          <w:tcPr>
            <w:tcW w:w="7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1</w:t>
            </w:r>
          </w:p>
        </w:tc>
        <w:tc>
          <w:tcPr>
            <w:tcW w:w="272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2</w:t>
            </w:r>
          </w:p>
        </w:tc>
        <w:tc>
          <w:tcPr>
            <w:tcW w:w="24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4</w:t>
            </w:r>
          </w:p>
        </w:tc>
        <w:tc>
          <w:tcPr>
            <w:tcW w:w="1842"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5</w:t>
            </w:r>
          </w:p>
        </w:tc>
        <w:tc>
          <w:tcPr>
            <w:tcW w:w="24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6</w:t>
            </w:r>
          </w:p>
        </w:tc>
        <w:tc>
          <w:tcPr>
            <w:tcW w:w="3042"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7</w:t>
            </w:r>
          </w:p>
        </w:tc>
      </w:tr>
      <w:tr w:rsidR="00225812" w:rsidRPr="00927544" w:rsidTr="00225812">
        <w:tc>
          <w:tcPr>
            <w:tcW w:w="7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2.</w:t>
            </w:r>
          </w:p>
        </w:tc>
        <w:tc>
          <w:tcPr>
            <w:tcW w:w="2721"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842"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3042" w:type="dxa"/>
          </w:tcPr>
          <w:p w:rsidR="00225812" w:rsidRPr="00927544" w:rsidRDefault="004D4078">
            <w:pPr>
              <w:pStyle w:val="ConsPlusNormal"/>
              <w:rPr>
                <w:rFonts w:ascii="Times New Roman" w:hAnsi="Times New Roman" w:cs="Times New Roman"/>
              </w:rPr>
            </w:pPr>
            <w:r w:rsidRPr="00927544">
              <w:rPr>
                <w:rFonts w:ascii="Times New Roman" w:hAnsi="Times New Roman" w:cs="Times New Roman"/>
              </w:rPr>
              <w:t>Взаимодействие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 осуществляется в соответствии со статьей 2 соглашения</w:t>
            </w:r>
          </w:p>
        </w:tc>
      </w:tr>
      <w:tr w:rsidR="00225812" w:rsidRPr="00927544" w:rsidTr="00225812">
        <w:tc>
          <w:tcPr>
            <w:tcW w:w="7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12.1.</w:t>
            </w:r>
          </w:p>
        </w:tc>
        <w:tc>
          <w:tcPr>
            <w:tcW w:w="2721"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 xml:space="preserve">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w:t>
            </w:r>
            <w:r w:rsidRPr="00927544">
              <w:rPr>
                <w:rFonts w:ascii="Times New Roman" w:hAnsi="Times New Roman" w:cs="Times New Roman"/>
              </w:rPr>
              <w:lastRenderedPageBreak/>
              <w:t>них участия</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lastRenderedPageBreak/>
              <w:t>подготовка к проведению опросов субъектов предпринимательской деятельности</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на постоянной основе. Информация в уполномоченный орган ежегодно</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до 20 декабря 2019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20 декабря 2020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lastRenderedPageBreak/>
              <w:t>20 декабря 2021 года</w:t>
            </w:r>
          </w:p>
        </w:tc>
        <w:tc>
          <w:tcPr>
            <w:tcW w:w="1842"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lastRenderedPageBreak/>
              <w:t xml:space="preserve">информация на едином официальном сайте государственных органов автономного округа, официальных сайтах органов </w:t>
            </w:r>
            <w:r w:rsidRPr="00927544">
              <w:rPr>
                <w:rFonts w:ascii="Times New Roman" w:hAnsi="Times New Roman" w:cs="Times New Roman"/>
              </w:rPr>
              <w:lastRenderedPageBreak/>
              <w:t>местного самоуправления, листовки, буклеты</w:t>
            </w:r>
          </w:p>
        </w:tc>
        <w:tc>
          <w:tcPr>
            <w:tcW w:w="2494" w:type="dxa"/>
          </w:tcPr>
          <w:p w:rsidR="00225812" w:rsidRPr="00927544" w:rsidRDefault="00225812">
            <w:pPr>
              <w:pStyle w:val="ConsPlusNormal"/>
              <w:rPr>
                <w:rFonts w:ascii="Times New Roman" w:hAnsi="Times New Roman" w:cs="Times New Roman"/>
              </w:rPr>
            </w:pPr>
            <w:proofErr w:type="spellStart"/>
            <w:r w:rsidRPr="00927544">
              <w:rPr>
                <w:rFonts w:ascii="Times New Roman" w:hAnsi="Times New Roman" w:cs="Times New Roman"/>
              </w:rPr>
              <w:lastRenderedPageBreak/>
              <w:t>Депэкономики</w:t>
            </w:r>
            <w:proofErr w:type="spellEnd"/>
            <w:r w:rsidRPr="00927544">
              <w:rPr>
                <w:rFonts w:ascii="Times New Roman" w:hAnsi="Times New Roman" w:cs="Times New Roman"/>
              </w:rPr>
              <w:t xml:space="preserve"> Югры,</w:t>
            </w:r>
          </w:p>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 (по согласованию)</w:t>
            </w:r>
          </w:p>
        </w:tc>
        <w:tc>
          <w:tcPr>
            <w:tcW w:w="3042" w:type="dxa"/>
          </w:tcPr>
          <w:p w:rsidR="00225812" w:rsidRPr="00927544" w:rsidRDefault="002D0C17">
            <w:pPr>
              <w:pStyle w:val="ConsPlusNormal"/>
              <w:rPr>
                <w:rFonts w:ascii="Times New Roman" w:hAnsi="Times New Roman" w:cs="Times New Roman"/>
              </w:rPr>
            </w:pPr>
            <w:proofErr w:type="gramStart"/>
            <w:r w:rsidRPr="00927544">
              <w:rPr>
                <w:rFonts w:ascii="Times New Roman" w:hAnsi="Times New Roman" w:cs="Times New Roman"/>
              </w:rPr>
              <w:t xml:space="preserve">Информация о проведение государственными органами статистики, Департаментом общественных и внешних связей Югры опросов и необходимости принятия в них участия доводится на Совете при главе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 развитию инвестиционной </w:t>
            </w:r>
            <w:r w:rsidRPr="00927544">
              <w:rPr>
                <w:rFonts w:ascii="Times New Roman" w:hAnsi="Times New Roman" w:cs="Times New Roman"/>
              </w:rPr>
              <w:lastRenderedPageBreak/>
              <w:t xml:space="preserve">деятельности, малого и среднего предпринимательства, доводится до некоммерческого партнерства «Союз предпринимателей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а также отправляется в рассылку субъектам предпринимательства на электронную почту, размещается на официальном сайте органов местного самоуправления муниципального</w:t>
            </w:r>
            <w:proofErr w:type="gramEnd"/>
            <w:r w:rsidRPr="00927544">
              <w:rPr>
                <w:rFonts w:ascii="Times New Roman" w:hAnsi="Times New Roman" w:cs="Times New Roman"/>
              </w:rPr>
              <w:t xml:space="preserve">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w:t>
            </w:r>
          </w:p>
        </w:tc>
      </w:tr>
      <w:tr w:rsidR="00225812" w:rsidRPr="00927544" w:rsidTr="00225812">
        <w:tc>
          <w:tcPr>
            <w:tcW w:w="7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lastRenderedPageBreak/>
              <w:t>16.</w:t>
            </w:r>
          </w:p>
        </w:tc>
        <w:tc>
          <w:tcPr>
            <w:tcW w:w="2721"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Размещение информации о состоянии конкурентной среды и деятельности по содействию развитию конкуренции в сети Интернет</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842"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 инвестиционном портале Югры</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реализующие мероприятия "дорожной карты", органы местного самоуправления (по согласованию), Фонд развития Югры (по согласованию)</w:t>
            </w:r>
          </w:p>
        </w:tc>
        <w:tc>
          <w:tcPr>
            <w:tcW w:w="3042" w:type="dxa"/>
          </w:tcPr>
          <w:p w:rsidR="00225812" w:rsidRPr="00927544" w:rsidRDefault="002D0C17">
            <w:pPr>
              <w:pStyle w:val="ConsPlusNormal"/>
              <w:rPr>
                <w:rFonts w:ascii="Times New Roman" w:hAnsi="Times New Roman" w:cs="Times New Roman"/>
              </w:rPr>
            </w:pPr>
            <w:r w:rsidRPr="00927544">
              <w:rPr>
                <w:rFonts w:ascii="Times New Roman" w:hAnsi="Times New Roman" w:cs="Times New Roman"/>
              </w:rPr>
              <w:t xml:space="preserve">На официальном сайте органов местного самоуправления муниципального образования </w:t>
            </w:r>
            <w:proofErr w:type="spellStart"/>
            <w:r w:rsidRPr="00927544">
              <w:rPr>
                <w:rFonts w:ascii="Times New Roman" w:hAnsi="Times New Roman" w:cs="Times New Roman"/>
              </w:rPr>
              <w:t>Кондинский</w:t>
            </w:r>
            <w:proofErr w:type="spellEnd"/>
            <w:r w:rsidRPr="00927544">
              <w:rPr>
                <w:rFonts w:ascii="Times New Roman" w:hAnsi="Times New Roman" w:cs="Times New Roman"/>
              </w:rPr>
              <w:t xml:space="preserve"> район создан раздел «Развитие конкуренции»</w:t>
            </w:r>
          </w:p>
        </w:tc>
      </w:tr>
      <w:tr w:rsidR="00225812" w:rsidRPr="00927544" w:rsidTr="00225812">
        <w:tc>
          <w:tcPr>
            <w:tcW w:w="794" w:type="dxa"/>
          </w:tcPr>
          <w:p w:rsidR="00225812" w:rsidRPr="00927544" w:rsidRDefault="00225812" w:rsidP="00225812">
            <w:pPr>
              <w:pStyle w:val="ConsPlusNormal"/>
              <w:jc w:val="center"/>
              <w:rPr>
                <w:rFonts w:ascii="Times New Roman" w:hAnsi="Times New Roman" w:cs="Times New Roman"/>
              </w:rPr>
            </w:pPr>
            <w:r w:rsidRPr="00927544">
              <w:rPr>
                <w:rFonts w:ascii="Times New Roman" w:hAnsi="Times New Roman" w:cs="Times New Roman"/>
              </w:rPr>
              <w:t>21.</w:t>
            </w:r>
          </w:p>
        </w:tc>
        <w:tc>
          <w:tcPr>
            <w:tcW w:w="2721" w:type="dxa"/>
          </w:tcPr>
          <w:p w:rsidR="00225812" w:rsidRPr="00927544" w:rsidRDefault="00225812" w:rsidP="00225812">
            <w:pPr>
              <w:pStyle w:val="ConsPlusNormal"/>
              <w:rPr>
                <w:rFonts w:ascii="Times New Roman" w:hAnsi="Times New Roman" w:cs="Times New Roman"/>
              </w:rPr>
            </w:pPr>
            <w:r w:rsidRPr="00927544">
              <w:rPr>
                <w:rFonts w:ascii="Times New Roman" w:hAnsi="Times New Roman" w:cs="Times New Roman"/>
              </w:rPr>
              <w:t xml:space="preserve">Проведение комплексной оценки динамики количества хозяйствующих субъектов </w:t>
            </w:r>
            <w:r w:rsidRPr="00927544">
              <w:rPr>
                <w:rFonts w:ascii="Times New Roman" w:hAnsi="Times New Roman" w:cs="Times New Roman"/>
              </w:rPr>
              <w:lastRenderedPageBreak/>
              <w:t>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494" w:type="dxa"/>
          </w:tcPr>
          <w:p w:rsidR="00225812" w:rsidRPr="00927544" w:rsidRDefault="00225812" w:rsidP="00225812">
            <w:pPr>
              <w:pStyle w:val="ConsPlusNormal"/>
              <w:rPr>
                <w:rFonts w:ascii="Times New Roman" w:hAnsi="Times New Roman" w:cs="Times New Roman"/>
              </w:rPr>
            </w:pPr>
            <w:r w:rsidRPr="00927544">
              <w:rPr>
                <w:rFonts w:ascii="Times New Roman" w:hAnsi="Times New Roman" w:cs="Times New Roman"/>
              </w:rPr>
              <w:lastRenderedPageBreak/>
              <w:t>мониторинг структуры хозяйствующих субъектов в отраслях экономики</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10 декабря 2019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10 декабря 2020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lastRenderedPageBreak/>
              <w:t>10 декабря 2021 года</w:t>
            </w:r>
          </w:p>
        </w:tc>
        <w:tc>
          <w:tcPr>
            <w:tcW w:w="1842"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lastRenderedPageBreak/>
              <w:t xml:space="preserve">информация в отраслевые исполнительные органы </w:t>
            </w:r>
            <w:r w:rsidRPr="00927544">
              <w:rPr>
                <w:rFonts w:ascii="Times New Roman" w:hAnsi="Times New Roman" w:cs="Times New Roman"/>
              </w:rPr>
              <w:lastRenderedPageBreak/>
              <w:t>государственной власти автономного округа, ответственные за исполнение "дорожной карты"</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lastRenderedPageBreak/>
              <w:t>органы местного самоуправления (по согласованию)</w:t>
            </w:r>
          </w:p>
        </w:tc>
        <w:tc>
          <w:tcPr>
            <w:tcW w:w="3042" w:type="dxa"/>
          </w:tcPr>
          <w:p w:rsidR="00225812" w:rsidRPr="00927544" w:rsidRDefault="002D0C17">
            <w:pPr>
              <w:pStyle w:val="ConsPlusNormal"/>
              <w:rPr>
                <w:rFonts w:ascii="Times New Roman" w:hAnsi="Times New Roman" w:cs="Times New Roman"/>
              </w:rPr>
            </w:pPr>
            <w:r w:rsidRPr="00927544">
              <w:rPr>
                <w:rFonts w:ascii="Times New Roman" w:hAnsi="Times New Roman" w:cs="Times New Roman"/>
              </w:rPr>
              <w:t>Информация представлена в отраслевые Департаменты автономного округа в декабре 2019 года</w:t>
            </w:r>
          </w:p>
        </w:tc>
      </w:tr>
      <w:tr w:rsidR="00225812" w:rsidRPr="00927544" w:rsidTr="00225812">
        <w:tc>
          <w:tcPr>
            <w:tcW w:w="794"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lastRenderedPageBreak/>
              <w:t>23.</w:t>
            </w:r>
          </w:p>
        </w:tc>
        <w:tc>
          <w:tcPr>
            <w:tcW w:w="2721" w:type="dxa"/>
          </w:tcPr>
          <w:p w:rsidR="00225812" w:rsidRPr="00927544" w:rsidRDefault="00225812">
            <w:pPr>
              <w:pStyle w:val="ConsPlusNormal"/>
              <w:rPr>
                <w:rFonts w:ascii="Times New Roman" w:hAnsi="Times New Roman" w:cs="Times New Roman"/>
              </w:rPr>
            </w:pPr>
            <w:proofErr w:type="gramStart"/>
            <w:r w:rsidRPr="00927544">
              <w:rPr>
                <w:rFonts w:ascii="Times New Roman" w:hAnsi="Times New Roman" w:cs="Times New Roman"/>
              </w:rPr>
              <w:t xml:space="preserve">Исполнение мероприятий Национального </w:t>
            </w:r>
            <w:hyperlink r:id="rId14" w:history="1">
              <w:r w:rsidRPr="00927544">
                <w:rPr>
                  <w:rFonts w:ascii="Times New Roman" w:hAnsi="Times New Roman" w:cs="Times New Roman"/>
                  <w:color w:val="0000FF"/>
                </w:rPr>
                <w:t>плана</w:t>
              </w:r>
            </w:hyperlink>
            <w:r w:rsidRPr="00927544">
              <w:rPr>
                <w:rFonts w:ascii="Times New Roman" w:hAnsi="Times New Roman" w:cs="Times New Roman"/>
              </w:rPr>
              <w:t xml:space="preserve"> развития конкуренции в Российской Федерации на 2018 - 2020 годы, утвержденного Указом Президента Российской Федерации от 21 декабря 2017 года N 618 "Об основных направлениях государственной политики по развитию конкуренции", </w:t>
            </w:r>
            <w:hyperlink r:id="rId15" w:history="1">
              <w:r w:rsidRPr="00927544">
                <w:rPr>
                  <w:rFonts w:ascii="Times New Roman" w:hAnsi="Times New Roman" w:cs="Times New Roman"/>
                  <w:color w:val="0000FF"/>
                </w:rPr>
                <w:t>плана</w:t>
              </w:r>
            </w:hyperlink>
            <w:r w:rsidRPr="00927544">
              <w:rPr>
                <w:rFonts w:ascii="Times New Roman" w:hAnsi="Times New Roman" w:cs="Times New Roman"/>
              </w:rPr>
              <w:t xml:space="preserve">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w:t>
            </w:r>
            <w:proofErr w:type="gramEnd"/>
            <w:r w:rsidRPr="00927544">
              <w:rPr>
                <w:rFonts w:ascii="Times New Roman" w:hAnsi="Times New Roman" w:cs="Times New Roman"/>
              </w:rPr>
              <w:t xml:space="preserve"> 2018 - 2020 годы, утвержденного распоряжением Правительства Российской </w:t>
            </w:r>
            <w:r w:rsidRPr="00927544">
              <w:rPr>
                <w:rFonts w:ascii="Times New Roman" w:hAnsi="Times New Roman" w:cs="Times New Roman"/>
              </w:rPr>
              <w:lastRenderedPageBreak/>
              <w:t>Федерации от 16 августа 2018 года N 1697-р, при реализации национальных проектов (в том числе при планировании закупочной деятельности и проведении конкурсных процедур)</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lastRenderedPageBreak/>
              <w:t>снижение рисков ограничения конкуренции при реализации национальных проектов</w:t>
            </w:r>
          </w:p>
        </w:tc>
        <w:tc>
          <w:tcPr>
            <w:tcW w:w="1701" w:type="dxa"/>
          </w:tcPr>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2019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2020 года,</w:t>
            </w:r>
          </w:p>
          <w:p w:rsidR="00225812" w:rsidRPr="00927544" w:rsidRDefault="00225812">
            <w:pPr>
              <w:pStyle w:val="ConsPlusNormal"/>
              <w:jc w:val="center"/>
              <w:rPr>
                <w:rFonts w:ascii="Times New Roman" w:hAnsi="Times New Roman" w:cs="Times New Roman"/>
              </w:rPr>
            </w:pPr>
            <w:r w:rsidRPr="00927544">
              <w:rPr>
                <w:rFonts w:ascii="Times New Roman" w:hAnsi="Times New Roman" w:cs="Times New Roman"/>
              </w:rPr>
              <w:t>30 декабря 2021 года</w:t>
            </w:r>
          </w:p>
        </w:tc>
        <w:tc>
          <w:tcPr>
            <w:tcW w:w="1842"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информация в уполномоченный орган</w:t>
            </w:r>
          </w:p>
        </w:tc>
        <w:tc>
          <w:tcPr>
            <w:tcW w:w="2494" w:type="dxa"/>
          </w:tcPr>
          <w:p w:rsidR="00225812" w:rsidRPr="00927544" w:rsidRDefault="00225812">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осуществляющие (координирующие) реализацию национальных проектов, органы местного самоуправления</w:t>
            </w:r>
          </w:p>
        </w:tc>
        <w:tc>
          <w:tcPr>
            <w:tcW w:w="3042" w:type="dxa"/>
          </w:tcPr>
          <w:p w:rsidR="00225812" w:rsidRPr="00927544" w:rsidRDefault="002D0C17">
            <w:pPr>
              <w:pStyle w:val="ConsPlusNormal"/>
              <w:rPr>
                <w:rFonts w:ascii="Times New Roman" w:hAnsi="Times New Roman" w:cs="Times New Roman"/>
              </w:rPr>
            </w:pPr>
            <w:r w:rsidRPr="00927544">
              <w:rPr>
                <w:rFonts w:ascii="Times New Roman" w:hAnsi="Times New Roman" w:cs="Times New Roman"/>
              </w:rPr>
              <w:t>При реализации национальных проектов используются конкурсные процедуры закупок, что снижает риск ограничения конкуренции</w:t>
            </w:r>
          </w:p>
        </w:tc>
      </w:tr>
    </w:tbl>
    <w:p w:rsidR="009D5237" w:rsidRPr="00927544" w:rsidRDefault="009D5237">
      <w:pPr>
        <w:sectPr w:rsidR="009D5237" w:rsidRPr="00927544">
          <w:pgSz w:w="16838" w:h="11905" w:orient="landscape"/>
          <w:pgMar w:top="1701" w:right="1134" w:bottom="850" w:left="1134" w:header="0" w:footer="0" w:gutter="0"/>
          <w:cols w:space="720"/>
        </w:sectPr>
      </w:pPr>
    </w:p>
    <w:p w:rsidR="009D5237" w:rsidRPr="00927544" w:rsidRDefault="009D5237">
      <w:pPr>
        <w:pStyle w:val="ConsPlusNormal"/>
        <w:jc w:val="both"/>
        <w:rPr>
          <w:rFonts w:ascii="Times New Roman" w:hAnsi="Times New Roman" w:cs="Times New Roman"/>
        </w:rPr>
      </w:pPr>
    </w:p>
    <w:p w:rsidR="009D5237" w:rsidRPr="00927544" w:rsidRDefault="009D5237">
      <w:pPr>
        <w:pStyle w:val="ConsPlusTitle"/>
        <w:jc w:val="center"/>
        <w:outlineLvl w:val="1"/>
        <w:rPr>
          <w:rFonts w:ascii="Times New Roman" w:hAnsi="Times New Roman" w:cs="Times New Roman"/>
        </w:rPr>
      </w:pPr>
      <w:r w:rsidRPr="00927544">
        <w:rPr>
          <w:rFonts w:ascii="Times New Roman" w:hAnsi="Times New Roman" w:cs="Times New Roman"/>
        </w:rPr>
        <w:t>Раздел VI. ПРОВЕДЕНИЕ МОНИТОРИНГА СОСТОЯНИЯ И РАЗВИТИЯ</w:t>
      </w:r>
    </w:p>
    <w:p w:rsidR="009D5237" w:rsidRPr="00927544" w:rsidRDefault="009D5237">
      <w:pPr>
        <w:pStyle w:val="ConsPlusTitle"/>
        <w:jc w:val="center"/>
        <w:rPr>
          <w:rFonts w:ascii="Times New Roman" w:hAnsi="Times New Roman" w:cs="Times New Roman"/>
        </w:rPr>
      </w:pPr>
      <w:r w:rsidRPr="00927544">
        <w:rPr>
          <w:rFonts w:ascii="Times New Roman" w:hAnsi="Times New Roman" w:cs="Times New Roman"/>
        </w:rPr>
        <w:t>КОНКУРЕНЦИИ НА ТОВАРНЫХ РЫНКАХ ДЛЯ СОДЕЙСТВИЯ РАЗВИТИЮ</w:t>
      </w:r>
    </w:p>
    <w:p w:rsidR="009D5237" w:rsidRPr="00927544" w:rsidRDefault="009D5237">
      <w:pPr>
        <w:pStyle w:val="ConsPlusTitle"/>
        <w:jc w:val="center"/>
        <w:rPr>
          <w:rFonts w:ascii="Times New Roman" w:hAnsi="Times New Roman" w:cs="Times New Roman"/>
        </w:rPr>
      </w:pPr>
      <w:r w:rsidRPr="00927544">
        <w:rPr>
          <w:rFonts w:ascii="Times New Roman" w:hAnsi="Times New Roman" w:cs="Times New Roman"/>
        </w:rPr>
        <w:t>КОНКУРЕНЦИИ В ХАНТЫ-МАНСИЙСКОМ АВТОНОМНОМ ОКРУГЕ - ЮГРЕ</w:t>
      </w:r>
    </w:p>
    <w:p w:rsidR="009D5237" w:rsidRPr="00927544" w:rsidRDefault="009D5237">
      <w:pPr>
        <w:pStyle w:val="ConsPlusNormal"/>
        <w:jc w:val="both"/>
        <w:rPr>
          <w:rFonts w:ascii="Times New Roman" w:hAnsi="Times New Roman" w:cs="Times New Roman"/>
        </w:rPr>
      </w:pPr>
    </w:p>
    <w:tbl>
      <w:tblPr>
        <w:tblW w:w="11131"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25"/>
        <w:gridCol w:w="2154"/>
        <w:gridCol w:w="2551"/>
        <w:gridCol w:w="2551"/>
      </w:tblGrid>
      <w:tr w:rsidR="000C045C" w:rsidRPr="00927544" w:rsidTr="000C045C">
        <w:tc>
          <w:tcPr>
            <w:tcW w:w="850" w:type="dxa"/>
          </w:tcPr>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 xml:space="preserve">N </w:t>
            </w:r>
            <w:proofErr w:type="gramStart"/>
            <w:r w:rsidRPr="00927544">
              <w:rPr>
                <w:rFonts w:ascii="Times New Roman" w:hAnsi="Times New Roman" w:cs="Times New Roman"/>
              </w:rPr>
              <w:t>п</w:t>
            </w:r>
            <w:proofErr w:type="gramEnd"/>
            <w:r w:rsidRPr="00927544">
              <w:rPr>
                <w:rFonts w:ascii="Times New Roman" w:hAnsi="Times New Roman" w:cs="Times New Roman"/>
              </w:rPr>
              <w:t>/п</w:t>
            </w:r>
          </w:p>
        </w:tc>
        <w:tc>
          <w:tcPr>
            <w:tcW w:w="3025" w:type="dxa"/>
          </w:tcPr>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Составляющие мониторинга развития конкуренции</w:t>
            </w:r>
          </w:p>
        </w:tc>
        <w:tc>
          <w:tcPr>
            <w:tcW w:w="2154" w:type="dxa"/>
          </w:tcPr>
          <w:p w:rsidR="000C045C" w:rsidRPr="00927544" w:rsidRDefault="000C045C" w:rsidP="000C045C">
            <w:pPr>
              <w:pStyle w:val="ConsPlusNormal"/>
              <w:jc w:val="center"/>
              <w:rPr>
                <w:rFonts w:ascii="Times New Roman" w:hAnsi="Times New Roman" w:cs="Times New Roman"/>
              </w:rPr>
            </w:pPr>
            <w:r w:rsidRPr="00927544">
              <w:rPr>
                <w:rFonts w:ascii="Times New Roman" w:hAnsi="Times New Roman" w:cs="Times New Roman"/>
              </w:rPr>
              <w:t>Сроки</w:t>
            </w:r>
          </w:p>
        </w:tc>
        <w:tc>
          <w:tcPr>
            <w:tcW w:w="2551" w:type="dxa"/>
          </w:tcPr>
          <w:p w:rsidR="000C045C" w:rsidRPr="00927544" w:rsidRDefault="000C045C" w:rsidP="000C045C">
            <w:pPr>
              <w:pStyle w:val="ConsPlusNormal"/>
              <w:jc w:val="center"/>
              <w:rPr>
                <w:rFonts w:ascii="Times New Roman" w:hAnsi="Times New Roman" w:cs="Times New Roman"/>
              </w:rPr>
            </w:pPr>
            <w:r w:rsidRPr="00927544">
              <w:rPr>
                <w:rFonts w:ascii="Times New Roman" w:hAnsi="Times New Roman" w:cs="Times New Roman"/>
              </w:rPr>
              <w:t>Исполнитель</w:t>
            </w:r>
          </w:p>
        </w:tc>
        <w:tc>
          <w:tcPr>
            <w:tcW w:w="2551" w:type="dxa"/>
          </w:tcPr>
          <w:p w:rsidR="000C045C" w:rsidRPr="00927544" w:rsidRDefault="000C045C" w:rsidP="000C045C">
            <w:pPr>
              <w:pStyle w:val="ConsPlusNormal"/>
              <w:jc w:val="center"/>
              <w:rPr>
                <w:rFonts w:ascii="Times New Roman" w:hAnsi="Times New Roman" w:cs="Times New Roman"/>
              </w:rPr>
            </w:pPr>
            <w:r w:rsidRPr="00927544">
              <w:rPr>
                <w:rFonts w:ascii="Times New Roman" w:hAnsi="Times New Roman" w:cs="Times New Roman"/>
              </w:rPr>
              <w:t>Исполнение</w:t>
            </w:r>
          </w:p>
        </w:tc>
      </w:tr>
      <w:tr w:rsidR="000C045C" w:rsidRPr="00927544" w:rsidTr="000C045C">
        <w:tc>
          <w:tcPr>
            <w:tcW w:w="850" w:type="dxa"/>
          </w:tcPr>
          <w:p w:rsidR="000C045C" w:rsidRPr="00927544" w:rsidRDefault="000C045C">
            <w:pPr>
              <w:pStyle w:val="ConsPlusNormal"/>
              <w:rPr>
                <w:rFonts w:ascii="Times New Roman" w:hAnsi="Times New Roman" w:cs="Times New Roman"/>
              </w:rPr>
            </w:pPr>
            <w:r w:rsidRPr="00927544">
              <w:rPr>
                <w:rFonts w:ascii="Times New Roman" w:hAnsi="Times New Roman" w:cs="Times New Roman"/>
              </w:rPr>
              <w:t>5.</w:t>
            </w:r>
          </w:p>
        </w:tc>
        <w:tc>
          <w:tcPr>
            <w:tcW w:w="3025" w:type="dxa"/>
          </w:tcPr>
          <w:p w:rsidR="000C045C" w:rsidRPr="00927544" w:rsidRDefault="000C045C">
            <w:pPr>
              <w:pStyle w:val="ConsPlusNormal"/>
              <w:rPr>
                <w:rFonts w:ascii="Times New Roman" w:hAnsi="Times New Roman" w:cs="Times New Roman"/>
              </w:rPr>
            </w:pPr>
            <w:proofErr w:type="gramStart"/>
            <w:r w:rsidRPr="00927544">
              <w:rPr>
                <w:rFonts w:ascii="Times New Roman" w:hAnsi="Times New Roman" w:cs="Times New Roman"/>
              </w:rPr>
              <w:t>Мониторинг деятельности хозяйствующих субъектов, доля участия автономного округа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в автономном округе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w:t>
            </w:r>
            <w:proofErr w:type="gramEnd"/>
            <w:r w:rsidRPr="00927544">
              <w:rPr>
                <w:rFonts w:ascii="Times New Roman" w:hAnsi="Times New Roman" w:cs="Times New Roman"/>
              </w:rPr>
              <w:t xml:space="preserve">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автономного округа и бюджетов муниципальных образований)</w:t>
            </w:r>
          </w:p>
        </w:tc>
        <w:tc>
          <w:tcPr>
            <w:tcW w:w="2154" w:type="dxa"/>
          </w:tcPr>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 декабря 2019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 декабря 2020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 декабря 2021 года - информация;</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15 января 2020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15 января 2021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15 января 2022 года - реестр;</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15 января 2020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15 января 2021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15 января 2022 года - мониторинг</w:t>
            </w:r>
          </w:p>
        </w:tc>
        <w:tc>
          <w:tcPr>
            <w:tcW w:w="2551" w:type="dxa"/>
          </w:tcPr>
          <w:p w:rsidR="000C045C" w:rsidRPr="00927544" w:rsidRDefault="000C045C">
            <w:pPr>
              <w:pStyle w:val="ConsPlusNormal"/>
              <w:rPr>
                <w:rFonts w:ascii="Times New Roman" w:hAnsi="Times New Roman" w:cs="Times New Roman"/>
              </w:rPr>
            </w:pPr>
            <w:proofErr w:type="spellStart"/>
            <w:r w:rsidRPr="00927544">
              <w:rPr>
                <w:rFonts w:ascii="Times New Roman" w:hAnsi="Times New Roman" w:cs="Times New Roman"/>
              </w:rPr>
              <w:t>Депимущества</w:t>
            </w:r>
            <w:proofErr w:type="spellEnd"/>
            <w:r w:rsidRPr="00927544">
              <w:rPr>
                <w:rFonts w:ascii="Times New Roman" w:hAnsi="Times New Roman" w:cs="Times New Roman"/>
              </w:rPr>
              <w:t xml:space="preserve"> Югры (реестр организаций),</w:t>
            </w:r>
          </w:p>
          <w:p w:rsidR="000C045C" w:rsidRPr="00927544" w:rsidRDefault="000C045C">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w:t>
            </w:r>
          </w:p>
          <w:p w:rsidR="000C045C" w:rsidRPr="00927544" w:rsidRDefault="000C045C">
            <w:pPr>
              <w:pStyle w:val="ConsPlusNormal"/>
              <w:rPr>
                <w:rFonts w:ascii="Times New Roman" w:hAnsi="Times New Roman" w:cs="Times New Roman"/>
              </w:rPr>
            </w:pPr>
            <w:r w:rsidRPr="00927544">
              <w:rPr>
                <w:rFonts w:ascii="Times New Roman" w:hAnsi="Times New Roman" w:cs="Times New Roman"/>
              </w:rPr>
              <w:t>органы местного самоуправления</w:t>
            </w:r>
          </w:p>
          <w:p w:rsidR="000C045C" w:rsidRPr="00927544" w:rsidRDefault="000C045C">
            <w:pPr>
              <w:pStyle w:val="ConsPlusNormal"/>
              <w:rPr>
                <w:rFonts w:ascii="Times New Roman" w:hAnsi="Times New Roman" w:cs="Times New Roman"/>
              </w:rPr>
            </w:pPr>
            <w:r w:rsidRPr="00927544">
              <w:rPr>
                <w:rFonts w:ascii="Times New Roman" w:hAnsi="Times New Roman" w:cs="Times New Roman"/>
              </w:rPr>
              <w:t>(по согласованию) (реестр и информация);</w:t>
            </w:r>
          </w:p>
          <w:p w:rsidR="000C045C" w:rsidRPr="00927544" w:rsidRDefault="000C045C">
            <w:pPr>
              <w:pStyle w:val="ConsPlusNormal"/>
              <w:rPr>
                <w:rFonts w:ascii="Times New Roman" w:hAnsi="Times New Roman" w:cs="Times New Roman"/>
              </w:rPr>
            </w:pPr>
            <w:r w:rsidRPr="00927544">
              <w:rPr>
                <w:rFonts w:ascii="Times New Roman" w:hAnsi="Times New Roman" w:cs="Times New Roman"/>
              </w:rPr>
              <w:t>бюджетное учреждение автономного округа "Региональный аналитический центр"</w:t>
            </w:r>
          </w:p>
          <w:p w:rsidR="000C045C" w:rsidRPr="00927544" w:rsidRDefault="000C045C">
            <w:pPr>
              <w:pStyle w:val="ConsPlusNormal"/>
              <w:rPr>
                <w:rFonts w:ascii="Times New Roman" w:hAnsi="Times New Roman" w:cs="Times New Roman"/>
              </w:rPr>
            </w:pPr>
            <w:r w:rsidRPr="00927544">
              <w:rPr>
                <w:rFonts w:ascii="Times New Roman" w:hAnsi="Times New Roman" w:cs="Times New Roman"/>
              </w:rPr>
              <w:t>(по согласованию) - мониторинг</w:t>
            </w:r>
          </w:p>
        </w:tc>
        <w:tc>
          <w:tcPr>
            <w:tcW w:w="2551" w:type="dxa"/>
          </w:tcPr>
          <w:p w:rsidR="000C045C" w:rsidRPr="00927544" w:rsidRDefault="002B4392">
            <w:pPr>
              <w:pStyle w:val="ConsPlusNormal"/>
              <w:rPr>
                <w:rFonts w:ascii="Times New Roman" w:hAnsi="Times New Roman" w:cs="Times New Roman"/>
              </w:rPr>
            </w:pPr>
            <w:r w:rsidRPr="00927544">
              <w:rPr>
                <w:rFonts w:ascii="Times New Roman" w:hAnsi="Times New Roman" w:cs="Times New Roman"/>
              </w:rPr>
              <w:t>Информация о деятельности хозяйствующих субъектов представлена в декабре 2019 года</w:t>
            </w:r>
          </w:p>
        </w:tc>
      </w:tr>
      <w:tr w:rsidR="000C045C" w:rsidRPr="00927544" w:rsidTr="000C045C">
        <w:tc>
          <w:tcPr>
            <w:tcW w:w="850" w:type="dxa"/>
          </w:tcPr>
          <w:p w:rsidR="000C045C" w:rsidRPr="00927544" w:rsidRDefault="000C045C">
            <w:pPr>
              <w:pStyle w:val="ConsPlusNormal"/>
              <w:rPr>
                <w:rFonts w:ascii="Times New Roman" w:hAnsi="Times New Roman" w:cs="Times New Roman"/>
              </w:rPr>
            </w:pPr>
            <w:r w:rsidRPr="00927544">
              <w:rPr>
                <w:rFonts w:ascii="Times New Roman" w:hAnsi="Times New Roman" w:cs="Times New Roman"/>
              </w:rPr>
              <w:t>10.</w:t>
            </w:r>
          </w:p>
        </w:tc>
        <w:tc>
          <w:tcPr>
            <w:tcW w:w="3025" w:type="dxa"/>
          </w:tcPr>
          <w:p w:rsidR="000C045C" w:rsidRPr="00927544" w:rsidRDefault="000C045C">
            <w:pPr>
              <w:pStyle w:val="ConsPlusNormal"/>
              <w:rPr>
                <w:rFonts w:ascii="Times New Roman" w:hAnsi="Times New Roman" w:cs="Times New Roman"/>
              </w:rPr>
            </w:pPr>
            <w:r w:rsidRPr="00927544">
              <w:rPr>
                <w:rFonts w:ascii="Times New Roman" w:hAnsi="Times New Roman" w:cs="Times New Roman"/>
              </w:rPr>
              <w:t xml:space="preserve">мониторинг развития передовых производственных технологий и их внедрения, а также процесса </w:t>
            </w:r>
            <w:proofErr w:type="spellStart"/>
            <w:r w:rsidRPr="00927544">
              <w:rPr>
                <w:rFonts w:ascii="Times New Roman" w:hAnsi="Times New Roman" w:cs="Times New Roman"/>
              </w:rPr>
              <w:t>цифровизации</w:t>
            </w:r>
            <w:proofErr w:type="spellEnd"/>
            <w:r w:rsidRPr="00927544">
              <w:rPr>
                <w:rFonts w:ascii="Times New Roman" w:hAnsi="Times New Roman" w:cs="Times New Roman"/>
              </w:rPr>
              <w:t xml:space="preserve"> экономики и формирования ее новых рынков и секторов</w:t>
            </w:r>
          </w:p>
        </w:tc>
        <w:tc>
          <w:tcPr>
            <w:tcW w:w="2154" w:type="dxa"/>
          </w:tcPr>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20 декабря 2019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20 декабря 2020 года,</w:t>
            </w:r>
          </w:p>
          <w:p w:rsidR="000C045C" w:rsidRPr="00927544" w:rsidRDefault="000C045C">
            <w:pPr>
              <w:pStyle w:val="ConsPlusNormal"/>
              <w:jc w:val="center"/>
              <w:rPr>
                <w:rFonts w:ascii="Times New Roman" w:hAnsi="Times New Roman" w:cs="Times New Roman"/>
              </w:rPr>
            </w:pPr>
            <w:r w:rsidRPr="00927544">
              <w:rPr>
                <w:rFonts w:ascii="Times New Roman" w:hAnsi="Times New Roman" w:cs="Times New Roman"/>
              </w:rPr>
              <w:t>20 декабря 2021 года</w:t>
            </w:r>
          </w:p>
        </w:tc>
        <w:tc>
          <w:tcPr>
            <w:tcW w:w="2551" w:type="dxa"/>
          </w:tcPr>
          <w:p w:rsidR="000C045C" w:rsidRPr="00927544" w:rsidRDefault="000C045C">
            <w:pPr>
              <w:pStyle w:val="ConsPlusNormal"/>
              <w:rPr>
                <w:rFonts w:ascii="Times New Roman" w:hAnsi="Times New Roman" w:cs="Times New Roman"/>
              </w:rPr>
            </w:pPr>
            <w:r w:rsidRPr="00927544">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551" w:type="dxa"/>
          </w:tcPr>
          <w:p w:rsidR="000C045C" w:rsidRPr="00927544" w:rsidRDefault="002B4392">
            <w:pPr>
              <w:pStyle w:val="ConsPlusNormal"/>
              <w:rPr>
                <w:rFonts w:ascii="Times New Roman" w:hAnsi="Times New Roman" w:cs="Times New Roman"/>
              </w:rPr>
            </w:pPr>
            <w:r w:rsidRPr="00927544">
              <w:rPr>
                <w:rFonts w:ascii="Times New Roman" w:hAnsi="Times New Roman" w:cs="Times New Roman"/>
              </w:rPr>
              <w:t xml:space="preserve">Распоряжением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от 23 марта 2018 года № 217-р «О внедрении системы «бережливое производство» создан комитет по бережливости </w:t>
            </w:r>
            <w:r w:rsidRPr="00927544">
              <w:rPr>
                <w:rFonts w:ascii="Times New Roman" w:hAnsi="Times New Roman" w:cs="Times New Roman"/>
              </w:rPr>
              <w:lastRenderedPageBreak/>
              <w:t xml:space="preserve">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утверждён план мероприятий («дорожная карта») по внедрению «бережливого производства» в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В соответствии с утвержденным планом проведён анализ деятельности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 статьям затрат, по направлениям деятельности, по структурным подразделениям с учётом подведомственных учреждений. Результаты рассмотрены на заседании комитета по бережливости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За 2019 год обучено 2 специалиста администрации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по внедрению бережливых технологий. На официальном сайте органов местного самоуправления </w:t>
            </w:r>
            <w:proofErr w:type="spellStart"/>
            <w:r w:rsidRPr="00927544">
              <w:rPr>
                <w:rFonts w:ascii="Times New Roman" w:hAnsi="Times New Roman" w:cs="Times New Roman"/>
              </w:rPr>
              <w:t>Кондинского</w:t>
            </w:r>
            <w:proofErr w:type="spellEnd"/>
            <w:r w:rsidRPr="00927544">
              <w:rPr>
                <w:rFonts w:ascii="Times New Roman" w:hAnsi="Times New Roman" w:cs="Times New Roman"/>
              </w:rPr>
              <w:t xml:space="preserve"> района установлен баннер «</w:t>
            </w:r>
            <w:proofErr w:type="spellStart"/>
            <w:r w:rsidRPr="00927544">
              <w:rPr>
                <w:rFonts w:ascii="Times New Roman" w:hAnsi="Times New Roman" w:cs="Times New Roman"/>
              </w:rPr>
              <w:t>Бережливометр</w:t>
            </w:r>
            <w:proofErr w:type="spellEnd"/>
            <w:r w:rsidRPr="00927544">
              <w:rPr>
                <w:rFonts w:ascii="Times New Roman" w:hAnsi="Times New Roman" w:cs="Times New Roman"/>
              </w:rPr>
              <w:t>», где размещена визуальная информация (адрес ссылки: http://admkonda.ru/berezhlivometr.html).</w:t>
            </w:r>
          </w:p>
        </w:tc>
      </w:tr>
    </w:tbl>
    <w:p w:rsidR="000C045C" w:rsidRPr="00927544" w:rsidRDefault="000C045C" w:rsidP="000C045C">
      <w:pPr>
        <w:widowControl w:val="0"/>
        <w:jc w:val="center"/>
        <w:outlineLvl w:val="1"/>
        <w:rPr>
          <w:sz w:val="28"/>
          <w:szCs w:val="28"/>
        </w:rPr>
      </w:pPr>
    </w:p>
    <w:p w:rsidR="000C045C" w:rsidRPr="00927544" w:rsidRDefault="000C045C" w:rsidP="000C045C">
      <w:pPr>
        <w:widowControl w:val="0"/>
        <w:jc w:val="center"/>
        <w:outlineLvl w:val="1"/>
        <w:rPr>
          <w:sz w:val="28"/>
          <w:szCs w:val="28"/>
        </w:rPr>
      </w:pPr>
    </w:p>
    <w:p w:rsidR="002B4392" w:rsidRPr="00927544" w:rsidRDefault="002B4392" w:rsidP="000C045C">
      <w:pPr>
        <w:widowControl w:val="0"/>
        <w:jc w:val="center"/>
        <w:outlineLvl w:val="1"/>
        <w:rPr>
          <w:b/>
          <w:sz w:val="28"/>
          <w:szCs w:val="28"/>
        </w:rPr>
      </w:pPr>
    </w:p>
    <w:p w:rsidR="002B4392" w:rsidRPr="00927544" w:rsidRDefault="002B4392" w:rsidP="000C045C">
      <w:pPr>
        <w:widowControl w:val="0"/>
        <w:jc w:val="center"/>
        <w:outlineLvl w:val="1"/>
        <w:rPr>
          <w:b/>
          <w:sz w:val="28"/>
          <w:szCs w:val="28"/>
        </w:rPr>
      </w:pPr>
    </w:p>
    <w:p w:rsidR="002B4392" w:rsidRPr="00927544" w:rsidRDefault="002B4392" w:rsidP="000C045C">
      <w:pPr>
        <w:widowControl w:val="0"/>
        <w:jc w:val="center"/>
        <w:outlineLvl w:val="1"/>
        <w:rPr>
          <w:b/>
          <w:sz w:val="28"/>
          <w:szCs w:val="28"/>
        </w:rPr>
      </w:pPr>
    </w:p>
    <w:p w:rsidR="002B4392" w:rsidRPr="00927544" w:rsidRDefault="002B4392" w:rsidP="000C045C">
      <w:pPr>
        <w:widowControl w:val="0"/>
        <w:jc w:val="center"/>
        <w:outlineLvl w:val="1"/>
        <w:rPr>
          <w:b/>
          <w:sz w:val="28"/>
          <w:szCs w:val="28"/>
        </w:rPr>
      </w:pPr>
    </w:p>
    <w:p w:rsidR="002B4392" w:rsidRPr="00927544" w:rsidRDefault="002B4392" w:rsidP="000C045C">
      <w:pPr>
        <w:widowControl w:val="0"/>
        <w:jc w:val="center"/>
        <w:outlineLvl w:val="1"/>
        <w:rPr>
          <w:b/>
          <w:sz w:val="28"/>
          <w:szCs w:val="28"/>
        </w:rPr>
      </w:pPr>
    </w:p>
    <w:p w:rsidR="002B4392" w:rsidRPr="00927544" w:rsidRDefault="002B4392" w:rsidP="000C045C">
      <w:pPr>
        <w:widowControl w:val="0"/>
        <w:jc w:val="center"/>
        <w:outlineLvl w:val="1"/>
        <w:rPr>
          <w:b/>
          <w:sz w:val="28"/>
          <w:szCs w:val="28"/>
        </w:rPr>
      </w:pPr>
    </w:p>
    <w:p w:rsidR="002B4392" w:rsidRPr="00927544" w:rsidRDefault="002B4392" w:rsidP="000C045C">
      <w:pPr>
        <w:widowControl w:val="0"/>
        <w:jc w:val="center"/>
        <w:outlineLvl w:val="1"/>
        <w:rPr>
          <w:b/>
          <w:sz w:val="28"/>
          <w:szCs w:val="28"/>
        </w:rPr>
      </w:pPr>
    </w:p>
    <w:p w:rsidR="000C045C" w:rsidRPr="00927544" w:rsidRDefault="000C045C" w:rsidP="000C045C">
      <w:pPr>
        <w:widowControl w:val="0"/>
        <w:jc w:val="center"/>
        <w:outlineLvl w:val="1"/>
        <w:rPr>
          <w:b/>
          <w:sz w:val="24"/>
          <w:szCs w:val="24"/>
        </w:rPr>
      </w:pPr>
      <w:r w:rsidRPr="00927544">
        <w:rPr>
          <w:b/>
          <w:sz w:val="28"/>
          <w:szCs w:val="28"/>
        </w:rPr>
        <w:lastRenderedPageBreak/>
        <w:t>Раздел V</w:t>
      </w:r>
      <w:r w:rsidR="00705D5D" w:rsidRPr="00927544">
        <w:rPr>
          <w:b/>
          <w:sz w:val="28"/>
          <w:szCs w:val="28"/>
          <w:lang w:val="en-US"/>
        </w:rPr>
        <w:t>I</w:t>
      </w:r>
      <w:r w:rsidRPr="00927544">
        <w:rPr>
          <w:b/>
          <w:sz w:val="28"/>
          <w:szCs w:val="28"/>
        </w:rPr>
        <w:t>I. Ключевые показатели развития конкуренции в отраслях экономики на 2019 - 2022 годы</w:t>
      </w:r>
      <w:r w:rsidR="006B3FEC" w:rsidRPr="00927544">
        <w:rPr>
          <w:b/>
          <w:sz w:val="28"/>
          <w:szCs w:val="28"/>
        </w:rPr>
        <w:t xml:space="preserve"> в </w:t>
      </w:r>
      <w:proofErr w:type="spellStart"/>
      <w:r w:rsidR="006B3FEC" w:rsidRPr="00927544">
        <w:rPr>
          <w:b/>
          <w:sz w:val="28"/>
          <w:szCs w:val="28"/>
        </w:rPr>
        <w:t>Кондинском</w:t>
      </w:r>
      <w:proofErr w:type="spellEnd"/>
      <w:r w:rsidR="006B3FEC" w:rsidRPr="00927544">
        <w:rPr>
          <w:b/>
          <w:sz w:val="28"/>
          <w:szCs w:val="28"/>
        </w:rPr>
        <w:t xml:space="preserve"> районе</w:t>
      </w:r>
    </w:p>
    <w:p w:rsidR="000C045C" w:rsidRPr="00927544" w:rsidRDefault="000C045C" w:rsidP="000C045C">
      <w:pPr>
        <w:widowControl w:val="0"/>
        <w:jc w:val="both"/>
        <w:rPr>
          <w:sz w:val="24"/>
          <w:szCs w:val="24"/>
        </w:rPr>
      </w:pPr>
    </w:p>
    <w:p w:rsidR="00900608" w:rsidRPr="00927544" w:rsidRDefault="000C045C" w:rsidP="000C045C">
      <w:pPr>
        <w:widowControl w:val="0"/>
        <w:outlineLvl w:val="1"/>
        <w:rPr>
          <w:sz w:val="28"/>
        </w:rPr>
      </w:pPr>
      <w:r w:rsidRPr="00927544">
        <w:rPr>
          <w:sz w:val="28"/>
        </w:rPr>
        <w:t xml:space="preserve"> </w:t>
      </w:r>
      <w:bookmarkStart w:id="1" w:name="_GoBack"/>
      <w:bookmarkEnd w:id="1"/>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80"/>
        <w:gridCol w:w="2722"/>
        <w:gridCol w:w="998"/>
        <w:gridCol w:w="702"/>
        <w:gridCol w:w="795"/>
        <w:gridCol w:w="565"/>
        <w:gridCol w:w="680"/>
        <w:gridCol w:w="773"/>
        <w:gridCol w:w="1809"/>
      </w:tblGrid>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sidRPr="008C25D6">
              <w:rPr>
                <w:rFonts w:eastAsia="Calibri"/>
              </w:rPr>
              <w:t xml:space="preserve">№ </w:t>
            </w:r>
            <w:proofErr w:type="gramStart"/>
            <w:r w:rsidRPr="008C25D6">
              <w:rPr>
                <w:rFonts w:eastAsia="Calibri"/>
              </w:rPr>
              <w:t>п</w:t>
            </w:r>
            <w:proofErr w:type="gramEnd"/>
            <w:r w:rsidRPr="008C25D6">
              <w:rPr>
                <w:rFonts w:eastAsia="Calibri"/>
              </w:rPr>
              <w:t>/п</w:t>
            </w:r>
          </w:p>
        </w:tc>
        <w:tc>
          <w:tcPr>
            <w:tcW w:w="3402" w:type="dxa"/>
            <w:gridSpan w:val="2"/>
            <w:shd w:val="clear" w:color="auto" w:fill="auto"/>
          </w:tcPr>
          <w:p w:rsidR="00072AD4" w:rsidRPr="008C25D6" w:rsidRDefault="00072AD4" w:rsidP="00072AD4">
            <w:pPr>
              <w:widowControl w:val="0"/>
              <w:jc w:val="center"/>
              <w:rPr>
                <w:rFonts w:eastAsia="Calibri"/>
              </w:rPr>
            </w:pPr>
            <w:r w:rsidRPr="008C25D6">
              <w:rPr>
                <w:rFonts w:eastAsia="Calibri"/>
              </w:rPr>
              <w:t>Наименование ключевого показателя</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Ед. изм.</w:t>
            </w:r>
          </w:p>
        </w:tc>
        <w:tc>
          <w:tcPr>
            <w:tcW w:w="702" w:type="dxa"/>
            <w:shd w:val="clear" w:color="auto" w:fill="auto"/>
          </w:tcPr>
          <w:p w:rsidR="00072AD4" w:rsidRDefault="00072AD4" w:rsidP="00072AD4">
            <w:pPr>
              <w:widowControl w:val="0"/>
              <w:jc w:val="center"/>
              <w:rPr>
                <w:rFonts w:eastAsia="Calibri"/>
              </w:rPr>
            </w:pPr>
            <w:r w:rsidRPr="008C25D6">
              <w:rPr>
                <w:rFonts w:eastAsia="Calibri"/>
              </w:rPr>
              <w:t>2019</w:t>
            </w:r>
          </w:p>
          <w:p w:rsidR="00072AD4" w:rsidRPr="008C25D6" w:rsidRDefault="00072AD4" w:rsidP="00072AD4">
            <w:pPr>
              <w:widowControl w:val="0"/>
              <w:jc w:val="center"/>
              <w:rPr>
                <w:rFonts w:eastAsia="Calibri"/>
              </w:rPr>
            </w:pPr>
            <w:r>
              <w:rPr>
                <w:rFonts w:eastAsia="Calibri"/>
              </w:rPr>
              <w:t>план</w:t>
            </w:r>
          </w:p>
        </w:tc>
        <w:tc>
          <w:tcPr>
            <w:tcW w:w="795" w:type="dxa"/>
          </w:tcPr>
          <w:p w:rsidR="00072AD4" w:rsidRDefault="00072AD4" w:rsidP="00072AD4">
            <w:pPr>
              <w:widowControl w:val="0"/>
              <w:jc w:val="center"/>
              <w:rPr>
                <w:rFonts w:eastAsia="Calibri"/>
              </w:rPr>
            </w:pPr>
            <w:r>
              <w:rPr>
                <w:rFonts w:eastAsia="Calibri"/>
              </w:rPr>
              <w:t>2019</w:t>
            </w:r>
          </w:p>
          <w:p w:rsidR="00072AD4" w:rsidRPr="008C25D6" w:rsidRDefault="00072AD4" w:rsidP="00072AD4">
            <w:pPr>
              <w:widowControl w:val="0"/>
              <w:jc w:val="center"/>
              <w:rPr>
                <w:rFonts w:eastAsia="Calibri"/>
              </w:rPr>
            </w:pPr>
            <w:r>
              <w:rPr>
                <w:rFonts w:eastAsia="Calibri"/>
              </w:rPr>
              <w:t>факт</w:t>
            </w:r>
          </w:p>
        </w:tc>
        <w:tc>
          <w:tcPr>
            <w:tcW w:w="565" w:type="dxa"/>
            <w:shd w:val="clear" w:color="auto" w:fill="auto"/>
          </w:tcPr>
          <w:p w:rsidR="00072AD4" w:rsidRPr="008C25D6" w:rsidRDefault="00072AD4" w:rsidP="00072AD4">
            <w:pPr>
              <w:widowControl w:val="0"/>
              <w:jc w:val="center"/>
              <w:rPr>
                <w:rFonts w:eastAsia="Calibri"/>
              </w:rPr>
            </w:pPr>
            <w:r w:rsidRPr="008C25D6">
              <w:rPr>
                <w:rFonts w:eastAsia="Calibri"/>
              </w:rPr>
              <w:t>2020</w:t>
            </w:r>
          </w:p>
        </w:tc>
        <w:tc>
          <w:tcPr>
            <w:tcW w:w="680" w:type="dxa"/>
            <w:shd w:val="clear" w:color="auto" w:fill="auto"/>
          </w:tcPr>
          <w:p w:rsidR="00072AD4" w:rsidRPr="008C25D6" w:rsidRDefault="00072AD4" w:rsidP="00072AD4">
            <w:pPr>
              <w:widowControl w:val="0"/>
              <w:jc w:val="center"/>
              <w:rPr>
                <w:rFonts w:eastAsia="Calibri"/>
              </w:rPr>
            </w:pPr>
            <w:r w:rsidRPr="008C25D6">
              <w:rPr>
                <w:rFonts w:eastAsia="Calibri"/>
              </w:rPr>
              <w:t>2021</w:t>
            </w:r>
          </w:p>
        </w:tc>
        <w:tc>
          <w:tcPr>
            <w:tcW w:w="773" w:type="dxa"/>
            <w:shd w:val="clear" w:color="auto" w:fill="auto"/>
          </w:tcPr>
          <w:p w:rsidR="00072AD4" w:rsidRPr="008C25D6" w:rsidRDefault="00072AD4" w:rsidP="00072AD4">
            <w:pPr>
              <w:widowControl w:val="0"/>
              <w:jc w:val="center"/>
              <w:rPr>
                <w:rFonts w:eastAsia="Calibri"/>
              </w:rPr>
            </w:pPr>
            <w:r w:rsidRPr="008C25D6">
              <w:rPr>
                <w:rFonts w:eastAsia="Calibri"/>
              </w:rPr>
              <w:t>2022</w:t>
            </w:r>
          </w:p>
        </w:tc>
        <w:tc>
          <w:tcPr>
            <w:tcW w:w="1809" w:type="dxa"/>
            <w:shd w:val="clear" w:color="auto" w:fill="auto"/>
          </w:tcPr>
          <w:p w:rsidR="00072AD4" w:rsidRPr="008C25D6" w:rsidRDefault="00072AD4" w:rsidP="00072AD4">
            <w:pPr>
              <w:widowControl w:val="0"/>
              <w:jc w:val="center"/>
              <w:rPr>
                <w:rFonts w:eastAsia="Calibri"/>
              </w:rPr>
            </w:pPr>
            <w:r w:rsidRPr="008C25D6">
              <w:rPr>
                <w:rFonts w:eastAsia="Calibri"/>
              </w:rPr>
              <w:t>Исполнитель</w:t>
            </w:r>
            <w:r>
              <w:rPr>
                <w:rFonts w:eastAsia="Calibri"/>
              </w:rPr>
              <w:t xml:space="preserve"> (орган, структурное подразделение администрации </w:t>
            </w:r>
            <w:proofErr w:type="spellStart"/>
            <w:r>
              <w:rPr>
                <w:rFonts w:eastAsia="Calibri"/>
              </w:rPr>
              <w:t>Кондинского</w:t>
            </w:r>
            <w:proofErr w:type="spellEnd"/>
            <w:r>
              <w:rPr>
                <w:rFonts w:eastAsia="Calibri"/>
              </w:rPr>
              <w:t xml:space="preserve"> района)</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sidRPr="008C25D6">
              <w:rPr>
                <w:rFonts w:eastAsia="Calibri"/>
              </w:rPr>
              <w:t>1</w:t>
            </w:r>
          </w:p>
        </w:tc>
        <w:tc>
          <w:tcPr>
            <w:tcW w:w="3402" w:type="dxa"/>
            <w:gridSpan w:val="2"/>
            <w:shd w:val="clear" w:color="auto" w:fill="auto"/>
          </w:tcPr>
          <w:p w:rsidR="00072AD4" w:rsidRPr="008C25D6" w:rsidRDefault="00072AD4" w:rsidP="00072AD4">
            <w:pPr>
              <w:widowControl w:val="0"/>
              <w:jc w:val="center"/>
              <w:rPr>
                <w:rFonts w:eastAsia="Calibri"/>
              </w:rPr>
            </w:pPr>
            <w:r w:rsidRPr="008C25D6">
              <w:rPr>
                <w:rFonts w:eastAsia="Calibri"/>
              </w:rPr>
              <w:t>2</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3</w:t>
            </w:r>
          </w:p>
        </w:tc>
        <w:tc>
          <w:tcPr>
            <w:tcW w:w="702" w:type="dxa"/>
            <w:shd w:val="clear" w:color="auto" w:fill="auto"/>
          </w:tcPr>
          <w:p w:rsidR="00072AD4" w:rsidRPr="008C25D6" w:rsidRDefault="00072AD4" w:rsidP="00072AD4">
            <w:pPr>
              <w:widowControl w:val="0"/>
              <w:jc w:val="center"/>
              <w:rPr>
                <w:rFonts w:eastAsia="Calibri"/>
              </w:rPr>
            </w:pPr>
            <w:r w:rsidRPr="008C25D6">
              <w:rPr>
                <w:rFonts w:eastAsia="Calibri"/>
              </w:rPr>
              <w:t>4</w:t>
            </w:r>
          </w:p>
        </w:tc>
        <w:tc>
          <w:tcPr>
            <w:tcW w:w="795" w:type="dxa"/>
          </w:tcPr>
          <w:p w:rsidR="00072AD4" w:rsidRPr="008C25D6" w:rsidRDefault="00072AD4" w:rsidP="00072AD4">
            <w:pPr>
              <w:widowControl w:val="0"/>
              <w:jc w:val="center"/>
              <w:rPr>
                <w:rFonts w:eastAsia="Calibri"/>
              </w:rPr>
            </w:pPr>
            <w:r>
              <w:rPr>
                <w:rFonts w:eastAsia="Calibri"/>
              </w:rPr>
              <w:t>5</w:t>
            </w:r>
          </w:p>
        </w:tc>
        <w:tc>
          <w:tcPr>
            <w:tcW w:w="565" w:type="dxa"/>
            <w:shd w:val="clear" w:color="auto" w:fill="auto"/>
          </w:tcPr>
          <w:p w:rsidR="00072AD4" w:rsidRPr="008C25D6" w:rsidRDefault="00072AD4" w:rsidP="00072AD4">
            <w:pPr>
              <w:widowControl w:val="0"/>
              <w:jc w:val="center"/>
              <w:rPr>
                <w:rFonts w:eastAsia="Calibri"/>
              </w:rPr>
            </w:pPr>
            <w:r>
              <w:rPr>
                <w:rFonts w:eastAsia="Calibri"/>
              </w:rPr>
              <w:t>6</w:t>
            </w:r>
          </w:p>
        </w:tc>
        <w:tc>
          <w:tcPr>
            <w:tcW w:w="680" w:type="dxa"/>
            <w:shd w:val="clear" w:color="auto" w:fill="auto"/>
          </w:tcPr>
          <w:p w:rsidR="00072AD4" w:rsidRPr="008C25D6" w:rsidRDefault="00072AD4" w:rsidP="00072AD4">
            <w:pPr>
              <w:widowControl w:val="0"/>
              <w:jc w:val="center"/>
              <w:rPr>
                <w:rFonts w:eastAsia="Calibri"/>
              </w:rPr>
            </w:pPr>
            <w:r>
              <w:rPr>
                <w:rFonts w:eastAsia="Calibri"/>
              </w:rPr>
              <w:t>7</w:t>
            </w:r>
          </w:p>
        </w:tc>
        <w:tc>
          <w:tcPr>
            <w:tcW w:w="773" w:type="dxa"/>
            <w:shd w:val="clear" w:color="auto" w:fill="auto"/>
          </w:tcPr>
          <w:p w:rsidR="00072AD4" w:rsidRPr="008C25D6" w:rsidRDefault="00072AD4" w:rsidP="00072AD4">
            <w:pPr>
              <w:widowControl w:val="0"/>
              <w:jc w:val="center"/>
              <w:rPr>
                <w:rFonts w:eastAsia="Calibri"/>
              </w:rPr>
            </w:pPr>
            <w:r>
              <w:rPr>
                <w:rFonts w:eastAsia="Calibri"/>
              </w:rPr>
              <w:t>8</w:t>
            </w:r>
          </w:p>
        </w:tc>
        <w:tc>
          <w:tcPr>
            <w:tcW w:w="1809" w:type="dxa"/>
            <w:shd w:val="clear" w:color="auto" w:fill="auto"/>
          </w:tcPr>
          <w:p w:rsidR="00072AD4" w:rsidRPr="008C25D6" w:rsidRDefault="00072AD4" w:rsidP="00072AD4">
            <w:pPr>
              <w:widowControl w:val="0"/>
              <w:jc w:val="center"/>
              <w:rPr>
                <w:rFonts w:eastAsia="Calibri"/>
              </w:rPr>
            </w:pPr>
            <w:r>
              <w:rPr>
                <w:rFonts w:eastAsia="Calibri"/>
              </w:rPr>
              <w:t>9</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w:t>
            </w:r>
          </w:p>
        </w:tc>
        <w:tc>
          <w:tcPr>
            <w:tcW w:w="680" w:type="dxa"/>
          </w:tcPr>
          <w:p w:rsidR="00072AD4" w:rsidRPr="00CE0BBA"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CE0BBA">
              <w:rPr>
                <w:rFonts w:eastAsia="Calibri"/>
              </w:rPr>
              <w:t>Рынок реализации сельскохозяйственной продукции</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1.1.</w:t>
            </w:r>
          </w:p>
        </w:tc>
        <w:tc>
          <w:tcPr>
            <w:tcW w:w="3402" w:type="dxa"/>
            <w:gridSpan w:val="2"/>
            <w:shd w:val="clear" w:color="auto" w:fill="auto"/>
          </w:tcPr>
          <w:p w:rsidR="00072AD4" w:rsidRPr="008C25D6" w:rsidRDefault="00072AD4" w:rsidP="00072AD4">
            <w:pPr>
              <w:widowControl w:val="0"/>
              <w:rPr>
                <w:rFonts w:eastAsia="Calibri"/>
              </w:rPr>
            </w:pPr>
            <w:r>
              <w:rPr>
                <w:rFonts w:eastAsia="Calibri"/>
              </w:rPr>
              <w:t xml:space="preserve">Увеличение </w:t>
            </w:r>
            <w:r>
              <w:rPr>
                <w:rFonts w:cs="Arial"/>
              </w:rPr>
              <w:t>валового сбор овощей открытого грунта, повышение конкурентоспособности продукции</w:t>
            </w:r>
          </w:p>
        </w:tc>
        <w:tc>
          <w:tcPr>
            <w:tcW w:w="998" w:type="dxa"/>
            <w:shd w:val="clear" w:color="auto" w:fill="auto"/>
          </w:tcPr>
          <w:p w:rsidR="00072AD4" w:rsidRPr="008C25D6" w:rsidRDefault="00072AD4" w:rsidP="00072AD4">
            <w:pPr>
              <w:widowControl w:val="0"/>
              <w:rPr>
                <w:rFonts w:eastAsia="Calibri"/>
              </w:rPr>
            </w:pPr>
            <w:r>
              <w:rPr>
                <w:rFonts w:cs="Arial"/>
              </w:rPr>
              <w:t>тонн</w:t>
            </w:r>
          </w:p>
        </w:tc>
        <w:tc>
          <w:tcPr>
            <w:tcW w:w="702" w:type="dxa"/>
            <w:shd w:val="clear" w:color="auto" w:fill="auto"/>
          </w:tcPr>
          <w:p w:rsidR="00072AD4" w:rsidRDefault="00072AD4" w:rsidP="00072AD4">
            <w:pPr>
              <w:autoSpaceDE w:val="0"/>
              <w:autoSpaceDN w:val="0"/>
              <w:adjustRightInd w:val="0"/>
              <w:jc w:val="center"/>
              <w:rPr>
                <w:rFonts w:cs="Arial"/>
              </w:rPr>
            </w:pPr>
            <w:r>
              <w:rPr>
                <w:rFonts w:cs="Arial"/>
              </w:rPr>
              <w:t>750</w:t>
            </w:r>
          </w:p>
        </w:tc>
        <w:tc>
          <w:tcPr>
            <w:tcW w:w="795" w:type="dxa"/>
          </w:tcPr>
          <w:p w:rsidR="00072AD4" w:rsidRDefault="00072AD4" w:rsidP="00072AD4">
            <w:pPr>
              <w:autoSpaceDE w:val="0"/>
              <w:autoSpaceDN w:val="0"/>
              <w:adjustRightInd w:val="0"/>
              <w:jc w:val="center"/>
              <w:rPr>
                <w:rFonts w:cs="Arial"/>
              </w:rPr>
            </w:pPr>
            <w:r>
              <w:rPr>
                <w:rFonts w:cs="Arial"/>
              </w:rPr>
              <w:t>463,1</w:t>
            </w:r>
          </w:p>
        </w:tc>
        <w:tc>
          <w:tcPr>
            <w:tcW w:w="565" w:type="dxa"/>
            <w:shd w:val="clear" w:color="auto" w:fill="auto"/>
          </w:tcPr>
          <w:p w:rsidR="00072AD4" w:rsidRDefault="00072AD4" w:rsidP="00072AD4">
            <w:pPr>
              <w:autoSpaceDE w:val="0"/>
              <w:autoSpaceDN w:val="0"/>
              <w:adjustRightInd w:val="0"/>
              <w:jc w:val="center"/>
              <w:rPr>
                <w:rFonts w:cs="Arial"/>
              </w:rPr>
            </w:pPr>
            <w:r>
              <w:rPr>
                <w:rFonts w:cs="Arial"/>
              </w:rPr>
              <w:t>755</w:t>
            </w:r>
          </w:p>
        </w:tc>
        <w:tc>
          <w:tcPr>
            <w:tcW w:w="680" w:type="dxa"/>
            <w:shd w:val="clear" w:color="auto" w:fill="auto"/>
          </w:tcPr>
          <w:p w:rsidR="00072AD4" w:rsidRDefault="00072AD4" w:rsidP="00072AD4">
            <w:pPr>
              <w:autoSpaceDE w:val="0"/>
              <w:autoSpaceDN w:val="0"/>
              <w:adjustRightInd w:val="0"/>
              <w:jc w:val="center"/>
              <w:rPr>
                <w:rFonts w:cs="Arial"/>
              </w:rPr>
            </w:pPr>
            <w:r>
              <w:rPr>
                <w:rFonts w:cs="Arial"/>
              </w:rPr>
              <w:t>760</w:t>
            </w:r>
          </w:p>
        </w:tc>
        <w:tc>
          <w:tcPr>
            <w:tcW w:w="773" w:type="dxa"/>
            <w:shd w:val="clear" w:color="auto" w:fill="auto"/>
          </w:tcPr>
          <w:p w:rsidR="00072AD4" w:rsidRDefault="00072AD4" w:rsidP="00072AD4">
            <w:pPr>
              <w:autoSpaceDE w:val="0"/>
              <w:autoSpaceDN w:val="0"/>
              <w:adjustRightInd w:val="0"/>
              <w:jc w:val="center"/>
              <w:rPr>
                <w:rFonts w:cs="Arial"/>
              </w:rPr>
            </w:pPr>
            <w:r>
              <w:rPr>
                <w:rFonts w:cs="Arial"/>
              </w:rPr>
              <w:t>765</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 </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реализации продукции животноводства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2.1.</w:t>
            </w:r>
          </w:p>
        </w:tc>
        <w:tc>
          <w:tcPr>
            <w:tcW w:w="3402" w:type="dxa"/>
            <w:gridSpan w:val="2"/>
            <w:shd w:val="clear" w:color="auto" w:fill="auto"/>
          </w:tcPr>
          <w:p w:rsidR="00072AD4" w:rsidRDefault="00072AD4" w:rsidP="00072AD4">
            <w:pPr>
              <w:widowControl w:val="0"/>
              <w:autoSpaceDE w:val="0"/>
              <w:autoSpaceDN w:val="0"/>
              <w:adjustRightInd w:val="0"/>
              <w:rPr>
                <w:rFonts w:eastAsia="Calibri"/>
              </w:rPr>
            </w:pPr>
            <w:r>
              <w:rPr>
                <w:rFonts w:cs="Arial"/>
              </w:rPr>
              <w:t>Производство скота и птицы на убой в хозяйствах всех категорий (в живом весе)</w:t>
            </w:r>
          </w:p>
        </w:tc>
        <w:tc>
          <w:tcPr>
            <w:tcW w:w="998" w:type="dxa"/>
            <w:shd w:val="clear" w:color="auto" w:fill="auto"/>
          </w:tcPr>
          <w:p w:rsidR="00072AD4" w:rsidRDefault="00072AD4" w:rsidP="00072AD4">
            <w:pPr>
              <w:widowControl w:val="0"/>
              <w:rPr>
                <w:rFonts w:cs="Arial"/>
              </w:rPr>
            </w:pPr>
            <w:r>
              <w:rPr>
                <w:rFonts w:cs="Arial"/>
              </w:rPr>
              <w:t>тонн</w:t>
            </w:r>
          </w:p>
        </w:tc>
        <w:tc>
          <w:tcPr>
            <w:tcW w:w="702" w:type="dxa"/>
            <w:shd w:val="clear" w:color="auto" w:fill="auto"/>
          </w:tcPr>
          <w:p w:rsidR="00072AD4" w:rsidRDefault="00072AD4" w:rsidP="00072AD4">
            <w:pPr>
              <w:autoSpaceDE w:val="0"/>
              <w:autoSpaceDN w:val="0"/>
              <w:adjustRightInd w:val="0"/>
              <w:jc w:val="center"/>
              <w:rPr>
                <w:rFonts w:cs="Arial"/>
              </w:rPr>
            </w:pPr>
            <w:r>
              <w:rPr>
                <w:rFonts w:cs="Arial"/>
              </w:rPr>
              <w:t>685</w:t>
            </w:r>
          </w:p>
        </w:tc>
        <w:tc>
          <w:tcPr>
            <w:tcW w:w="795" w:type="dxa"/>
          </w:tcPr>
          <w:p w:rsidR="00072AD4" w:rsidRDefault="00072AD4" w:rsidP="00072AD4">
            <w:pPr>
              <w:autoSpaceDE w:val="0"/>
              <w:autoSpaceDN w:val="0"/>
              <w:adjustRightInd w:val="0"/>
              <w:jc w:val="center"/>
              <w:rPr>
                <w:rFonts w:cs="Arial"/>
              </w:rPr>
            </w:pPr>
            <w:r>
              <w:rPr>
                <w:rFonts w:cs="Arial"/>
              </w:rPr>
              <w:t>528,1</w:t>
            </w:r>
          </w:p>
        </w:tc>
        <w:tc>
          <w:tcPr>
            <w:tcW w:w="565" w:type="dxa"/>
            <w:shd w:val="clear" w:color="auto" w:fill="auto"/>
          </w:tcPr>
          <w:p w:rsidR="00072AD4" w:rsidRDefault="00072AD4" w:rsidP="00072AD4">
            <w:pPr>
              <w:autoSpaceDE w:val="0"/>
              <w:autoSpaceDN w:val="0"/>
              <w:adjustRightInd w:val="0"/>
              <w:jc w:val="center"/>
              <w:rPr>
                <w:rFonts w:cs="Arial"/>
              </w:rPr>
            </w:pPr>
            <w:r>
              <w:rPr>
                <w:rFonts w:cs="Arial"/>
              </w:rPr>
              <w:t>690</w:t>
            </w:r>
          </w:p>
        </w:tc>
        <w:tc>
          <w:tcPr>
            <w:tcW w:w="680" w:type="dxa"/>
            <w:shd w:val="clear" w:color="auto" w:fill="auto"/>
          </w:tcPr>
          <w:p w:rsidR="00072AD4" w:rsidRDefault="00072AD4" w:rsidP="00072AD4">
            <w:pPr>
              <w:autoSpaceDE w:val="0"/>
              <w:autoSpaceDN w:val="0"/>
              <w:adjustRightInd w:val="0"/>
              <w:jc w:val="center"/>
              <w:rPr>
                <w:rFonts w:cs="Arial"/>
              </w:rPr>
            </w:pPr>
            <w:r>
              <w:rPr>
                <w:rFonts w:cs="Arial"/>
              </w:rPr>
              <w:t>695</w:t>
            </w:r>
          </w:p>
        </w:tc>
        <w:tc>
          <w:tcPr>
            <w:tcW w:w="773" w:type="dxa"/>
            <w:shd w:val="clear" w:color="auto" w:fill="auto"/>
          </w:tcPr>
          <w:p w:rsidR="00072AD4" w:rsidRDefault="00072AD4" w:rsidP="00072AD4">
            <w:pPr>
              <w:autoSpaceDE w:val="0"/>
              <w:autoSpaceDN w:val="0"/>
              <w:adjustRightInd w:val="0"/>
              <w:jc w:val="center"/>
              <w:rPr>
                <w:rFonts w:cs="Arial"/>
              </w:rPr>
            </w:pPr>
            <w:r>
              <w:rPr>
                <w:rFonts w:cs="Arial"/>
              </w:rPr>
              <w:t>700</w:t>
            </w:r>
          </w:p>
        </w:tc>
        <w:tc>
          <w:tcPr>
            <w:tcW w:w="1809" w:type="dxa"/>
            <w:vMerge w:val="restart"/>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 </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2.2.</w:t>
            </w:r>
          </w:p>
        </w:tc>
        <w:tc>
          <w:tcPr>
            <w:tcW w:w="3402" w:type="dxa"/>
            <w:gridSpan w:val="2"/>
            <w:shd w:val="clear" w:color="auto" w:fill="auto"/>
          </w:tcPr>
          <w:p w:rsidR="00072AD4" w:rsidRDefault="00072AD4" w:rsidP="00072AD4">
            <w:pPr>
              <w:widowControl w:val="0"/>
              <w:autoSpaceDE w:val="0"/>
              <w:autoSpaceDN w:val="0"/>
              <w:adjustRightInd w:val="0"/>
              <w:rPr>
                <w:rFonts w:eastAsia="Calibri"/>
              </w:rPr>
            </w:pPr>
            <w:r>
              <w:rPr>
                <w:rFonts w:cs="Arial"/>
              </w:rPr>
              <w:t>Производство молока в хозяйствах всех категорий</w:t>
            </w:r>
          </w:p>
        </w:tc>
        <w:tc>
          <w:tcPr>
            <w:tcW w:w="998" w:type="dxa"/>
            <w:shd w:val="clear" w:color="auto" w:fill="auto"/>
          </w:tcPr>
          <w:p w:rsidR="00072AD4" w:rsidRDefault="00072AD4" w:rsidP="00072AD4">
            <w:pPr>
              <w:widowControl w:val="0"/>
              <w:rPr>
                <w:rFonts w:cs="Arial"/>
              </w:rPr>
            </w:pPr>
            <w:r>
              <w:rPr>
                <w:rFonts w:cs="Arial"/>
              </w:rPr>
              <w:t>тонн</w:t>
            </w:r>
          </w:p>
        </w:tc>
        <w:tc>
          <w:tcPr>
            <w:tcW w:w="702" w:type="dxa"/>
            <w:shd w:val="clear" w:color="auto" w:fill="auto"/>
          </w:tcPr>
          <w:p w:rsidR="00072AD4" w:rsidRDefault="00072AD4" w:rsidP="00072AD4">
            <w:pPr>
              <w:autoSpaceDE w:val="0"/>
              <w:autoSpaceDN w:val="0"/>
              <w:adjustRightInd w:val="0"/>
              <w:jc w:val="center"/>
              <w:rPr>
                <w:rFonts w:cs="Arial"/>
              </w:rPr>
            </w:pPr>
            <w:r>
              <w:rPr>
                <w:rFonts w:cs="Arial"/>
              </w:rPr>
              <w:t>1 140</w:t>
            </w:r>
          </w:p>
        </w:tc>
        <w:tc>
          <w:tcPr>
            <w:tcW w:w="795" w:type="dxa"/>
          </w:tcPr>
          <w:p w:rsidR="00072AD4" w:rsidRDefault="00072AD4" w:rsidP="00072AD4">
            <w:pPr>
              <w:autoSpaceDE w:val="0"/>
              <w:autoSpaceDN w:val="0"/>
              <w:adjustRightInd w:val="0"/>
              <w:jc w:val="center"/>
              <w:rPr>
                <w:rFonts w:cs="Arial"/>
              </w:rPr>
            </w:pPr>
            <w:r>
              <w:rPr>
                <w:rFonts w:cs="Arial"/>
              </w:rPr>
              <w:t>1652</w:t>
            </w:r>
          </w:p>
        </w:tc>
        <w:tc>
          <w:tcPr>
            <w:tcW w:w="565" w:type="dxa"/>
            <w:shd w:val="clear" w:color="auto" w:fill="auto"/>
          </w:tcPr>
          <w:p w:rsidR="00072AD4" w:rsidRDefault="00072AD4" w:rsidP="00072AD4">
            <w:pPr>
              <w:autoSpaceDE w:val="0"/>
              <w:autoSpaceDN w:val="0"/>
              <w:adjustRightInd w:val="0"/>
              <w:jc w:val="center"/>
              <w:rPr>
                <w:rFonts w:cs="Arial"/>
              </w:rPr>
            </w:pPr>
            <w:r>
              <w:rPr>
                <w:rFonts w:cs="Arial"/>
              </w:rPr>
              <w:t>1 160</w:t>
            </w:r>
          </w:p>
        </w:tc>
        <w:tc>
          <w:tcPr>
            <w:tcW w:w="680" w:type="dxa"/>
            <w:shd w:val="clear" w:color="auto" w:fill="auto"/>
          </w:tcPr>
          <w:p w:rsidR="00072AD4" w:rsidRDefault="00072AD4" w:rsidP="00072AD4">
            <w:pPr>
              <w:autoSpaceDE w:val="0"/>
              <w:autoSpaceDN w:val="0"/>
              <w:adjustRightInd w:val="0"/>
              <w:jc w:val="center"/>
              <w:rPr>
                <w:rFonts w:cs="Arial"/>
              </w:rPr>
            </w:pPr>
            <w:r>
              <w:rPr>
                <w:rFonts w:cs="Arial"/>
              </w:rPr>
              <w:t>1 180</w:t>
            </w:r>
          </w:p>
        </w:tc>
        <w:tc>
          <w:tcPr>
            <w:tcW w:w="773" w:type="dxa"/>
            <w:shd w:val="clear" w:color="auto" w:fill="auto"/>
          </w:tcPr>
          <w:p w:rsidR="00072AD4" w:rsidRDefault="00072AD4" w:rsidP="00072AD4">
            <w:pPr>
              <w:autoSpaceDE w:val="0"/>
              <w:autoSpaceDN w:val="0"/>
              <w:adjustRightInd w:val="0"/>
              <w:jc w:val="center"/>
              <w:rPr>
                <w:rFonts w:cs="Arial"/>
              </w:rPr>
            </w:pPr>
            <w:r>
              <w:rPr>
                <w:rFonts w:cs="Arial"/>
              </w:rPr>
              <w:t>1 200</w:t>
            </w:r>
          </w:p>
        </w:tc>
        <w:tc>
          <w:tcPr>
            <w:tcW w:w="1809" w:type="dxa"/>
            <w:vMerge/>
            <w:shd w:val="clear" w:color="auto" w:fill="auto"/>
          </w:tcPr>
          <w:p w:rsidR="00072AD4" w:rsidRPr="008C25D6" w:rsidRDefault="00072AD4" w:rsidP="00072AD4">
            <w:pPr>
              <w:widowControl w:val="0"/>
              <w:rPr>
                <w:rFonts w:eastAsia="Calibri"/>
              </w:rPr>
            </w:pP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3.</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вылова водных биоресурсов</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3.1.</w:t>
            </w:r>
          </w:p>
        </w:tc>
        <w:tc>
          <w:tcPr>
            <w:tcW w:w="3402" w:type="dxa"/>
            <w:gridSpan w:val="2"/>
            <w:shd w:val="clear" w:color="auto" w:fill="auto"/>
          </w:tcPr>
          <w:p w:rsidR="00072AD4" w:rsidRDefault="00072AD4" w:rsidP="00072AD4">
            <w:pPr>
              <w:widowControl w:val="0"/>
              <w:rPr>
                <w:rFonts w:eastAsia="Calibri"/>
              </w:rPr>
            </w:pPr>
            <w:r>
              <w:rPr>
                <w:rFonts w:cs="Arial"/>
              </w:rPr>
              <w:t>Увеличение добычи (вылова) рыбы</w:t>
            </w:r>
          </w:p>
        </w:tc>
        <w:tc>
          <w:tcPr>
            <w:tcW w:w="998" w:type="dxa"/>
            <w:shd w:val="clear" w:color="auto" w:fill="auto"/>
          </w:tcPr>
          <w:p w:rsidR="00072AD4" w:rsidRPr="008C25D6" w:rsidRDefault="00072AD4" w:rsidP="00072AD4">
            <w:pPr>
              <w:widowControl w:val="0"/>
              <w:rPr>
                <w:rFonts w:eastAsia="Calibri"/>
              </w:rPr>
            </w:pPr>
            <w:r>
              <w:rPr>
                <w:rFonts w:eastAsia="Calibri"/>
              </w:rPr>
              <w:t>тонн</w:t>
            </w:r>
          </w:p>
        </w:tc>
        <w:tc>
          <w:tcPr>
            <w:tcW w:w="702" w:type="dxa"/>
            <w:shd w:val="clear" w:color="auto" w:fill="auto"/>
          </w:tcPr>
          <w:p w:rsidR="00072AD4" w:rsidRDefault="00072AD4" w:rsidP="00072AD4">
            <w:pPr>
              <w:autoSpaceDE w:val="0"/>
              <w:autoSpaceDN w:val="0"/>
              <w:adjustRightInd w:val="0"/>
              <w:jc w:val="center"/>
              <w:rPr>
                <w:rFonts w:cs="Arial"/>
              </w:rPr>
            </w:pPr>
            <w:r>
              <w:rPr>
                <w:rFonts w:cs="Arial"/>
              </w:rPr>
              <w:t>970</w:t>
            </w:r>
          </w:p>
        </w:tc>
        <w:tc>
          <w:tcPr>
            <w:tcW w:w="795" w:type="dxa"/>
          </w:tcPr>
          <w:p w:rsidR="00072AD4" w:rsidRDefault="00072AD4" w:rsidP="00072AD4">
            <w:pPr>
              <w:autoSpaceDE w:val="0"/>
              <w:autoSpaceDN w:val="0"/>
              <w:adjustRightInd w:val="0"/>
              <w:jc w:val="center"/>
              <w:rPr>
                <w:rFonts w:cs="Arial"/>
              </w:rPr>
            </w:pPr>
            <w:r>
              <w:rPr>
                <w:rFonts w:cs="Arial"/>
              </w:rPr>
              <w:t>1017,7</w:t>
            </w:r>
          </w:p>
        </w:tc>
        <w:tc>
          <w:tcPr>
            <w:tcW w:w="565" w:type="dxa"/>
            <w:shd w:val="clear" w:color="auto" w:fill="auto"/>
          </w:tcPr>
          <w:p w:rsidR="00072AD4" w:rsidRDefault="00072AD4" w:rsidP="00072AD4">
            <w:pPr>
              <w:autoSpaceDE w:val="0"/>
              <w:autoSpaceDN w:val="0"/>
              <w:adjustRightInd w:val="0"/>
              <w:jc w:val="center"/>
              <w:rPr>
                <w:rFonts w:cs="Arial"/>
              </w:rPr>
            </w:pPr>
            <w:r>
              <w:rPr>
                <w:rFonts w:cs="Arial"/>
              </w:rPr>
              <w:t>975</w:t>
            </w:r>
          </w:p>
        </w:tc>
        <w:tc>
          <w:tcPr>
            <w:tcW w:w="680" w:type="dxa"/>
            <w:shd w:val="clear" w:color="auto" w:fill="auto"/>
          </w:tcPr>
          <w:p w:rsidR="00072AD4" w:rsidRDefault="00072AD4" w:rsidP="00072AD4">
            <w:pPr>
              <w:autoSpaceDE w:val="0"/>
              <w:autoSpaceDN w:val="0"/>
              <w:adjustRightInd w:val="0"/>
              <w:jc w:val="center"/>
              <w:rPr>
                <w:rFonts w:cs="Arial"/>
              </w:rPr>
            </w:pPr>
            <w:r>
              <w:rPr>
                <w:rFonts w:cs="Arial"/>
              </w:rPr>
              <w:t>980</w:t>
            </w:r>
          </w:p>
        </w:tc>
        <w:tc>
          <w:tcPr>
            <w:tcW w:w="773" w:type="dxa"/>
            <w:shd w:val="clear" w:color="auto" w:fill="auto"/>
          </w:tcPr>
          <w:p w:rsidR="00072AD4" w:rsidRDefault="00072AD4" w:rsidP="00072AD4">
            <w:pPr>
              <w:autoSpaceDE w:val="0"/>
              <w:autoSpaceDN w:val="0"/>
              <w:adjustRightInd w:val="0"/>
              <w:jc w:val="center"/>
              <w:rPr>
                <w:rFonts w:cs="Arial"/>
              </w:rPr>
            </w:pPr>
            <w:r>
              <w:rPr>
                <w:rFonts w:cs="Arial"/>
              </w:rPr>
              <w:t>985</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 </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4.</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переработки водных биоресурсов</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4.1.</w:t>
            </w:r>
          </w:p>
        </w:tc>
        <w:tc>
          <w:tcPr>
            <w:tcW w:w="3402" w:type="dxa"/>
            <w:gridSpan w:val="2"/>
            <w:shd w:val="clear" w:color="auto" w:fill="auto"/>
          </w:tcPr>
          <w:p w:rsidR="00072AD4" w:rsidRPr="008C25D6" w:rsidRDefault="00072AD4" w:rsidP="00072AD4">
            <w:pPr>
              <w:widowControl w:val="0"/>
              <w:rPr>
                <w:rFonts w:eastAsia="Calibri"/>
              </w:rPr>
            </w:pPr>
            <w:r>
              <w:rPr>
                <w:rFonts w:eastAsia="Calibri"/>
              </w:rPr>
              <w:t>Доля организаций частной формы собственности на рынке переработки водных биоресурсов</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97</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97</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97</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98</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 </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5.</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производства древесины и производство изделий из дерева</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5.1.</w:t>
            </w:r>
          </w:p>
        </w:tc>
        <w:tc>
          <w:tcPr>
            <w:tcW w:w="3402" w:type="dxa"/>
            <w:gridSpan w:val="2"/>
            <w:shd w:val="clear" w:color="auto" w:fill="auto"/>
          </w:tcPr>
          <w:p w:rsidR="00072AD4" w:rsidRPr="008C25D6" w:rsidRDefault="00072AD4" w:rsidP="00072AD4">
            <w:pPr>
              <w:widowControl w:val="0"/>
              <w:rPr>
                <w:rFonts w:eastAsia="Calibri"/>
              </w:rPr>
            </w:pPr>
            <w:r>
              <w:rPr>
                <w:rFonts w:eastAsia="Calibri"/>
              </w:rPr>
              <w:t>Доля организаций частной формы собственности на рынке производства древесины и производство изделий из дерева</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1809" w:type="dxa"/>
            <w:shd w:val="clear" w:color="auto" w:fill="auto"/>
          </w:tcPr>
          <w:p w:rsidR="00072AD4" w:rsidRDefault="00072AD4" w:rsidP="00072AD4">
            <w:pPr>
              <w:widowControl w:val="0"/>
              <w:rPr>
                <w:rFonts w:eastAsia="Calibri"/>
              </w:rPr>
            </w:pPr>
            <w:r>
              <w:rPr>
                <w:rFonts w:eastAsia="Calibri"/>
              </w:rPr>
              <w:t>Управление по природным ресурсам и экологии</w:t>
            </w:r>
          </w:p>
          <w:p w:rsidR="00072AD4" w:rsidRPr="008C25D6" w:rsidRDefault="00072AD4" w:rsidP="00072AD4">
            <w:pPr>
              <w:widowControl w:val="0"/>
              <w:rPr>
                <w:rFonts w:eastAsia="Calibri"/>
              </w:rPr>
            </w:pP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6.</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теплоснабжения (производства тепловой энергии)</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6.1.</w:t>
            </w:r>
          </w:p>
        </w:tc>
        <w:tc>
          <w:tcPr>
            <w:tcW w:w="3402" w:type="dxa"/>
            <w:gridSpan w:val="2"/>
            <w:shd w:val="clear" w:color="auto" w:fill="auto"/>
          </w:tcPr>
          <w:p w:rsidR="00072AD4" w:rsidRPr="008C25D6" w:rsidRDefault="00072AD4" w:rsidP="00072AD4">
            <w:pPr>
              <w:widowControl w:val="0"/>
              <w:rPr>
                <w:rFonts w:eastAsia="Calibri"/>
              </w:rPr>
            </w:pPr>
            <w:r w:rsidRPr="00AC1BC1">
              <w:rPr>
                <w:rFonts w:eastAsia="Calibri"/>
              </w:rPr>
              <w:t>Доля организаций частной формы собственности</w:t>
            </w:r>
            <w:r>
              <w:rPr>
                <w:rFonts w:eastAsia="Calibri"/>
              </w:rPr>
              <w:t xml:space="preserve"> в сфере теплоснабжения</w:t>
            </w:r>
          </w:p>
        </w:tc>
        <w:tc>
          <w:tcPr>
            <w:tcW w:w="998" w:type="dxa"/>
            <w:shd w:val="clear" w:color="auto" w:fill="auto"/>
          </w:tcPr>
          <w:p w:rsidR="00072AD4" w:rsidRPr="008C25D6" w:rsidRDefault="00072AD4" w:rsidP="00072AD4">
            <w:pPr>
              <w:widowControl w:val="0"/>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67</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67</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67</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67</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жилищно-коммунального хозяйства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7.</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услуг по сбору и транспортированию твердых коммунальных отходов</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7.1.</w:t>
            </w:r>
          </w:p>
        </w:tc>
        <w:tc>
          <w:tcPr>
            <w:tcW w:w="3402" w:type="dxa"/>
            <w:gridSpan w:val="2"/>
            <w:shd w:val="clear" w:color="auto" w:fill="auto"/>
          </w:tcPr>
          <w:p w:rsidR="00072AD4" w:rsidRPr="008C25D6" w:rsidRDefault="00072AD4" w:rsidP="00072AD4">
            <w:pPr>
              <w:widowControl w:val="0"/>
              <w:rPr>
                <w:rFonts w:eastAsia="Calibri"/>
              </w:rPr>
            </w:pPr>
            <w:r w:rsidRPr="00AC1BC1">
              <w:rPr>
                <w:rFonts w:eastAsia="Calibri"/>
              </w:rPr>
              <w:t>Доля организаций частной формы собственности</w:t>
            </w:r>
            <w:r>
              <w:rPr>
                <w:rFonts w:eastAsia="Calibri"/>
              </w:rPr>
              <w:t xml:space="preserve"> в сфере услуг по сбору и транспортированию твердых коммунальных отходов</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жилищно-коммунального хозяйства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8.</w:t>
            </w:r>
          </w:p>
        </w:tc>
        <w:tc>
          <w:tcPr>
            <w:tcW w:w="680" w:type="dxa"/>
          </w:tcPr>
          <w:p w:rsidR="00072AD4" w:rsidRPr="00856C08" w:rsidRDefault="00072AD4" w:rsidP="00072AD4">
            <w:pPr>
              <w:widowControl w:val="0"/>
              <w:rPr>
                <w:rFonts w:eastAsia="Calibri"/>
              </w:rPr>
            </w:pPr>
          </w:p>
        </w:tc>
        <w:tc>
          <w:tcPr>
            <w:tcW w:w="9044" w:type="dxa"/>
            <w:gridSpan w:val="8"/>
            <w:shd w:val="clear" w:color="auto" w:fill="auto"/>
          </w:tcPr>
          <w:p w:rsidR="00072AD4" w:rsidRDefault="00072AD4" w:rsidP="00072AD4">
            <w:pPr>
              <w:widowControl w:val="0"/>
              <w:rPr>
                <w:rFonts w:eastAsia="Calibri"/>
              </w:rPr>
            </w:pPr>
            <w:r w:rsidRPr="00856C08">
              <w:rPr>
                <w:rFonts w:eastAsia="Calibri"/>
              </w:rPr>
              <w:t>Рынок поставки сжиженного газа в баллонах</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lastRenderedPageBreak/>
              <w:t>8.1.</w:t>
            </w:r>
          </w:p>
        </w:tc>
        <w:tc>
          <w:tcPr>
            <w:tcW w:w="3402" w:type="dxa"/>
            <w:gridSpan w:val="2"/>
            <w:shd w:val="clear" w:color="auto" w:fill="auto"/>
          </w:tcPr>
          <w:p w:rsidR="00072AD4" w:rsidRPr="00AC1BC1" w:rsidRDefault="00072AD4" w:rsidP="00072AD4">
            <w:pPr>
              <w:widowControl w:val="0"/>
              <w:rPr>
                <w:rFonts w:eastAsia="Calibri"/>
              </w:rPr>
            </w:pPr>
            <w:r w:rsidRPr="00AC1BC1">
              <w:rPr>
                <w:rFonts w:eastAsia="Calibri"/>
              </w:rPr>
              <w:t>Доля организаций частной формы собственности</w:t>
            </w:r>
            <w:r>
              <w:rPr>
                <w:rFonts w:eastAsia="Calibri"/>
              </w:rPr>
              <w:t xml:space="preserve"> в сфере </w:t>
            </w:r>
            <w:r w:rsidRPr="00856C08">
              <w:rPr>
                <w:rFonts w:eastAsia="Calibri"/>
              </w:rPr>
              <w:t>поставки сжиженного газа в баллонах</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1809" w:type="dxa"/>
            <w:shd w:val="clear" w:color="auto" w:fill="auto"/>
          </w:tcPr>
          <w:p w:rsidR="00072AD4" w:rsidRDefault="00072AD4" w:rsidP="00072AD4">
            <w:pPr>
              <w:widowControl w:val="0"/>
              <w:rPr>
                <w:rFonts w:eastAsia="Calibri"/>
              </w:rPr>
            </w:pPr>
            <w:r>
              <w:rPr>
                <w:rFonts w:eastAsia="Calibri"/>
              </w:rPr>
              <w:t>Управление жилищно-коммунального хозяйства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9.</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Default="00072AD4" w:rsidP="00072AD4">
            <w:pPr>
              <w:widowControl w:val="0"/>
              <w:rPr>
                <w:rFonts w:eastAsia="Calibri"/>
              </w:rPr>
            </w:pPr>
            <w:r>
              <w:rPr>
                <w:rFonts w:eastAsia="Calibri"/>
              </w:rPr>
              <w:t>Рынок жилищного строительства (за исключением индивидуального жилищного строительства)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9.1.</w:t>
            </w:r>
          </w:p>
        </w:tc>
        <w:tc>
          <w:tcPr>
            <w:tcW w:w="3402" w:type="dxa"/>
            <w:gridSpan w:val="2"/>
            <w:shd w:val="clear" w:color="auto" w:fill="auto"/>
          </w:tcPr>
          <w:p w:rsidR="00072AD4" w:rsidRPr="00AC1BC1" w:rsidRDefault="00072AD4" w:rsidP="00072AD4">
            <w:pPr>
              <w:widowControl w:val="0"/>
              <w:rPr>
                <w:rFonts w:eastAsia="Calibri"/>
              </w:rPr>
            </w:pPr>
            <w:r w:rsidRPr="00AC1BC1">
              <w:rPr>
                <w:rFonts w:eastAsia="Calibri"/>
              </w:rPr>
              <w:t>Доля организаций частной формы собственности</w:t>
            </w:r>
            <w:r>
              <w:rPr>
                <w:rFonts w:eastAsia="Calibri"/>
              </w:rPr>
              <w:t xml:space="preserve"> в сфере жилищного строительства</w:t>
            </w:r>
          </w:p>
        </w:tc>
        <w:tc>
          <w:tcPr>
            <w:tcW w:w="998" w:type="dxa"/>
            <w:shd w:val="clear" w:color="auto" w:fill="auto"/>
          </w:tcPr>
          <w:p w:rsidR="00072AD4" w:rsidRDefault="00072AD4" w:rsidP="00072AD4">
            <w:pPr>
              <w:widowControl w:val="0"/>
              <w:rPr>
                <w:rFonts w:eastAsia="Calibri"/>
              </w:rPr>
            </w:pPr>
            <w:r>
              <w:rPr>
                <w:rFonts w:eastAsia="Calibri"/>
              </w:rPr>
              <w:t>процент</w:t>
            </w:r>
          </w:p>
        </w:tc>
        <w:tc>
          <w:tcPr>
            <w:tcW w:w="702" w:type="dxa"/>
            <w:shd w:val="clear" w:color="auto" w:fill="auto"/>
          </w:tcPr>
          <w:p w:rsidR="00072AD4" w:rsidRDefault="00072AD4" w:rsidP="00072AD4">
            <w:pPr>
              <w:widowControl w:val="0"/>
              <w:rPr>
                <w:rFonts w:eastAsia="Calibri"/>
                <w:color w:val="000000"/>
              </w:rPr>
            </w:pPr>
            <w:r>
              <w:rPr>
                <w:rFonts w:eastAsia="Calibri"/>
                <w:color w:val="000000"/>
              </w:rPr>
              <w:t>100</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Default="00072AD4" w:rsidP="00072AD4">
            <w:pPr>
              <w:widowControl w:val="0"/>
              <w:rPr>
                <w:rFonts w:eastAsia="Calibri"/>
                <w:color w:val="000000"/>
              </w:rPr>
            </w:pPr>
            <w:r>
              <w:rPr>
                <w:rFonts w:eastAsia="Calibri"/>
                <w:color w:val="000000"/>
              </w:rPr>
              <w:t>100</w:t>
            </w:r>
          </w:p>
        </w:tc>
        <w:tc>
          <w:tcPr>
            <w:tcW w:w="680" w:type="dxa"/>
            <w:shd w:val="clear" w:color="auto" w:fill="auto"/>
          </w:tcPr>
          <w:p w:rsidR="00072AD4" w:rsidRDefault="00072AD4" w:rsidP="00072AD4">
            <w:pPr>
              <w:widowControl w:val="0"/>
              <w:rPr>
                <w:rFonts w:eastAsia="Calibri"/>
                <w:color w:val="000000"/>
              </w:rPr>
            </w:pPr>
            <w:r>
              <w:rPr>
                <w:rFonts w:eastAsia="Calibri"/>
                <w:color w:val="000000"/>
              </w:rPr>
              <w:t>100</w:t>
            </w:r>
          </w:p>
        </w:tc>
        <w:tc>
          <w:tcPr>
            <w:tcW w:w="773" w:type="dxa"/>
            <w:shd w:val="clear" w:color="auto" w:fill="auto"/>
          </w:tcPr>
          <w:p w:rsidR="00072AD4" w:rsidRDefault="00072AD4" w:rsidP="00072AD4">
            <w:pPr>
              <w:widowControl w:val="0"/>
              <w:rPr>
                <w:rFonts w:eastAsia="Calibri"/>
                <w:color w:val="000000"/>
              </w:rPr>
            </w:pPr>
            <w:r>
              <w:rPr>
                <w:rFonts w:eastAsia="Calibri"/>
                <w:color w:val="000000"/>
              </w:rPr>
              <w:t>100</w:t>
            </w:r>
          </w:p>
        </w:tc>
        <w:tc>
          <w:tcPr>
            <w:tcW w:w="1809" w:type="dxa"/>
            <w:shd w:val="clear" w:color="auto" w:fill="auto"/>
          </w:tcPr>
          <w:p w:rsidR="00072AD4" w:rsidRDefault="00072AD4" w:rsidP="00072AD4">
            <w:pPr>
              <w:widowControl w:val="0"/>
              <w:rPr>
                <w:rFonts w:eastAsia="Calibri"/>
              </w:rPr>
            </w:pPr>
            <w:r>
              <w:rPr>
                <w:rFonts w:eastAsia="Calibri"/>
              </w:rPr>
              <w:t xml:space="preserve">Комитет по управлению муниципальным имуществом </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10.</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строительства объектов капитального строительства, за исключением жилищного и дорожного строительства</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10.1</w:t>
            </w:r>
          </w:p>
        </w:tc>
        <w:tc>
          <w:tcPr>
            <w:tcW w:w="3402" w:type="dxa"/>
            <w:gridSpan w:val="2"/>
            <w:shd w:val="clear" w:color="auto" w:fill="auto"/>
          </w:tcPr>
          <w:p w:rsidR="00072AD4" w:rsidRPr="008C25D6" w:rsidRDefault="00072AD4" w:rsidP="00072AD4">
            <w:pPr>
              <w:widowControl w:val="0"/>
              <w:rPr>
                <w:rFonts w:eastAsia="Calibri"/>
              </w:rPr>
            </w:pPr>
            <w:r w:rsidRPr="00AC1BC1">
              <w:rPr>
                <w:rFonts w:eastAsia="Calibri"/>
              </w:rPr>
              <w:t>Доля организаций частной формы собственности</w:t>
            </w:r>
            <w:r>
              <w:rPr>
                <w:rFonts w:eastAsia="Calibri"/>
              </w:rPr>
              <w:t xml:space="preserve"> в сфере строительства объектов капитального строительства, за исключением жилищного и дорожного строительства</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95" w:type="dxa"/>
          </w:tcPr>
          <w:p w:rsidR="00072AD4" w:rsidRDefault="00C01C10" w:rsidP="00072AD4">
            <w:pPr>
              <w:widowControl w:val="0"/>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100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архитектуры и градостроительной деятельности</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sidRPr="008C25D6">
              <w:rPr>
                <w:rFonts w:eastAsia="Calibri"/>
              </w:rPr>
              <w:t>1</w:t>
            </w:r>
            <w:r>
              <w:rPr>
                <w:rFonts w:eastAsia="Calibri"/>
              </w:rPr>
              <w:t>1</w:t>
            </w:r>
            <w:r w:rsidRPr="008C25D6">
              <w:rPr>
                <w:rFonts w:eastAsia="Calibri"/>
              </w:rPr>
              <w:t>.</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дорожной деятельности (за исключением проектирования)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11</w:t>
            </w:r>
            <w:r w:rsidRPr="008C25D6">
              <w:rPr>
                <w:rFonts w:eastAsia="Calibri"/>
              </w:rPr>
              <w:t>.1.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 дорожной деятельности (за исключением проектирования)</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795" w:type="dxa"/>
          </w:tcPr>
          <w:p w:rsidR="00072AD4" w:rsidRPr="008C25D6" w:rsidRDefault="00C01C1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680"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773"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 </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12.</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архитектурно-строительного проектирования</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12.1.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w:t>
            </w:r>
            <w:r>
              <w:rPr>
                <w:rFonts w:eastAsia="Calibri"/>
              </w:rPr>
              <w:t xml:space="preserve"> архитектурно-строительного проектирования</w:t>
            </w:r>
          </w:p>
        </w:tc>
        <w:tc>
          <w:tcPr>
            <w:tcW w:w="998" w:type="dxa"/>
            <w:shd w:val="clear" w:color="auto" w:fill="auto"/>
          </w:tcPr>
          <w:p w:rsidR="00072AD4" w:rsidRPr="008C25D6" w:rsidRDefault="00072AD4" w:rsidP="00072AD4">
            <w:pPr>
              <w:widowControl w:val="0"/>
              <w:jc w:val="center"/>
              <w:rPr>
                <w:rFonts w:eastAsia="Calibri"/>
              </w:rPr>
            </w:pPr>
            <w:r>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795" w:type="dxa"/>
          </w:tcPr>
          <w:p w:rsidR="00072AD4" w:rsidRDefault="00C01C1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773"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архитектуры и градостроительной деятельности</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w:t>
            </w:r>
            <w:r w:rsidRPr="008C25D6">
              <w:rPr>
                <w:rFonts w:eastAsia="Calibri"/>
              </w:rPr>
              <w:t>3.</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кадастровых и землеустроительных работ</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w:t>
            </w:r>
            <w:r w:rsidRPr="008C25D6">
              <w:rPr>
                <w:rFonts w:eastAsia="Calibri"/>
              </w:rPr>
              <w:t>3.1.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 кадастровых и землеустроительных работ</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795" w:type="dxa"/>
          </w:tcPr>
          <w:p w:rsidR="00072AD4" w:rsidRDefault="00C01C1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w:t>
            </w:r>
            <w:r w:rsidRPr="008C25D6">
              <w:rPr>
                <w:rFonts w:eastAsia="Calibri"/>
                <w:color w:val="000000"/>
              </w:rPr>
              <w:t>0</w:t>
            </w:r>
          </w:p>
        </w:tc>
        <w:tc>
          <w:tcPr>
            <w:tcW w:w="773"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w:t>
            </w:r>
            <w:r w:rsidRPr="008C25D6">
              <w:rPr>
                <w:rFonts w:eastAsia="Calibri"/>
                <w:color w:val="000000"/>
              </w:rPr>
              <w:t>0</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Управление по природным ресурсам и экологии </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14.</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услуг дошкольного образования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14.1.</w:t>
            </w:r>
          </w:p>
        </w:tc>
        <w:tc>
          <w:tcPr>
            <w:tcW w:w="3402" w:type="dxa"/>
            <w:gridSpan w:val="2"/>
            <w:shd w:val="clear" w:color="auto" w:fill="auto"/>
          </w:tcPr>
          <w:p w:rsidR="00072AD4" w:rsidRPr="008C25D6" w:rsidRDefault="00072AD4" w:rsidP="00072AD4">
            <w:pPr>
              <w:widowControl w:val="0"/>
              <w:rPr>
                <w:rFonts w:eastAsia="Calibri"/>
              </w:rPr>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795" w:type="dxa"/>
          </w:tcPr>
          <w:p w:rsidR="00072AD4" w:rsidRDefault="00C01C10" w:rsidP="00072AD4">
            <w:pPr>
              <w:widowControl w:val="0"/>
              <w:rPr>
                <w:rFonts w:eastAsia="Calibri"/>
                <w:color w:val="000000"/>
              </w:rPr>
            </w:pPr>
            <w:r>
              <w:rPr>
                <w:rFonts w:eastAsia="Calibri"/>
                <w:color w:val="000000"/>
              </w:rPr>
              <w:t>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образования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15.</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услуг дополнительного образования детей</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15.1.</w:t>
            </w:r>
          </w:p>
        </w:tc>
        <w:tc>
          <w:tcPr>
            <w:tcW w:w="3402" w:type="dxa"/>
            <w:gridSpan w:val="2"/>
            <w:shd w:val="clear" w:color="auto" w:fill="auto"/>
          </w:tcPr>
          <w:p w:rsidR="00072AD4" w:rsidRPr="008C25D6" w:rsidRDefault="00072AD4" w:rsidP="00072AD4">
            <w:pPr>
              <w:widowControl w:val="0"/>
              <w:rPr>
                <w:rFonts w:eastAsia="Calibri"/>
              </w:rPr>
            </w:pPr>
            <w:r>
              <w:rPr>
                <w:rFonts w:eastAsia="Calibri"/>
              </w:rPr>
              <w:t>Доля организаций частной формы собственности в сфере услуг дополнительного образования детей</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0,4</w:t>
            </w:r>
          </w:p>
        </w:tc>
        <w:tc>
          <w:tcPr>
            <w:tcW w:w="795" w:type="dxa"/>
          </w:tcPr>
          <w:p w:rsidR="00072AD4" w:rsidRDefault="00C01C10" w:rsidP="00072AD4">
            <w:pPr>
              <w:widowControl w:val="0"/>
              <w:rPr>
                <w:rFonts w:eastAsia="Calibri"/>
                <w:color w:val="000000"/>
              </w:rPr>
            </w:pPr>
            <w:r>
              <w:rPr>
                <w:rFonts w:eastAsia="Calibri"/>
                <w:color w:val="000000"/>
              </w:rPr>
              <w:t>0,4</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0,4</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0,4</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0,4</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образования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16.</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услуг отдыха и оздоровления детей</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16.1.</w:t>
            </w:r>
          </w:p>
        </w:tc>
        <w:tc>
          <w:tcPr>
            <w:tcW w:w="3402" w:type="dxa"/>
            <w:gridSpan w:val="2"/>
            <w:shd w:val="clear" w:color="auto" w:fill="auto"/>
          </w:tcPr>
          <w:p w:rsidR="00072AD4" w:rsidRPr="008C25D6" w:rsidRDefault="00072AD4" w:rsidP="00072AD4">
            <w:pPr>
              <w:widowControl w:val="0"/>
              <w:rPr>
                <w:rFonts w:eastAsia="Calibri"/>
              </w:rPr>
            </w:pPr>
            <w:r>
              <w:rPr>
                <w:rFonts w:eastAsia="Calibri"/>
              </w:rPr>
              <w:t>Доля организаций отдыха и оздоровления детей частной формы собственности</w:t>
            </w:r>
          </w:p>
        </w:tc>
        <w:tc>
          <w:tcPr>
            <w:tcW w:w="998" w:type="dxa"/>
            <w:shd w:val="clear" w:color="auto" w:fill="auto"/>
          </w:tcPr>
          <w:p w:rsidR="00072AD4" w:rsidRPr="008C25D6" w:rsidRDefault="00072AD4" w:rsidP="00072AD4">
            <w:pPr>
              <w:widowControl w:val="0"/>
              <w:rPr>
                <w:rFonts w:eastAsia="Calibri"/>
              </w:rPr>
            </w:pPr>
            <w:r>
              <w:rPr>
                <w:rFonts w:eastAsia="Calibri"/>
              </w:rPr>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3</w:t>
            </w:r>
          </w:p>
        </w:tc>
        <w:tc>
          <w:tcPr>
            <w:tcW w:w="795" w:type="dxa"/>
          </w:tcPr>
          <w:p w:rsidR="00072AD4" w:rsidRDefault="00774FD0" w:rsidP="00072AD4">
            <w:pPr>
              <w:widowControl w:val="0"/>
              <w:rPr>
                <w:rFonts w:eastAsia="Calibri"/>
                <w:color w:val="000000"/>
              </w:rPr>
            </w:pPr>
            <w:r>
              <w:rPr>
                <w:rFonts w:eastAsia="Calibri"/>
                <w:color w:val="000000"/>
              </w:rPr>
              <w:t>3</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3</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3</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3</w:t>
            </w:r>
          </w:p>
        </w:tc>
        <w:tc>
          <w:tcPr>
            <w:tcW w:w="1809" w:type="dxa"/>
            <w:shd w:val="clear" w:color="auto" w:fill="auto"/>
          </w:tcPr>
          <w:p w:rsidR="00072AD4" w:rsidRPr="008C25D6" w:rsidRDefault="00072AD4" w:rsidP="00072AD4">
            <w:pPr>
              <w:widowControl w:val="0"/>
              <w:rPr>
                <w:rFonts w:eastAsia="Calibri"/>
              </w:rPr>
            </w:pPr>
            <w:r w:rsidRPr="00954969">
              <w:rPr>
                <w:rFonts w:eastAsia="Calibri"/>
              </w:rPr>
              <w:t>Управление образования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17.</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услуг психолого-педагогического сопровождения детей с ограниченными возможностями здоровья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17.1.</w:t>
            </w:r>
          </w:p>
        </w:tc>
        <w:tc>
          <w:tcPr>
            <w:tcW w:w="3402" w:type="dxa"/>
            <w:gridSpan w:val="2"/>
            <w:shd w:val="clear" w:color="auto" w:fill="auto"/>
          </w:tcPr>
          <w:p w:rsidR="00072AD4" w:rsidRPr="008C25D6" w:rsidRDefault="00072AD4" w:rsidP="00072AD4">
            <w:pPr>
              <w:widowControl w:val="0"/>
              <w:rPr>
                <w:rFonts w:eastAsia="Calibri"/>
              </w:rPr>
            </w:pPr>
            <w:r>
              <w:t xml:space="preserve">Доля организаций частной формы </w:t>
            </w:r>
            <w:r>
              <w:lastRenderedPageBreak/>
              <w:t>собственности в сфере услуг психолого-педагогического сопровождения детей с ограниченными возможностями здоровья</w:t>
            </w:r>
          </w:p>
        </w:tc>
        <w:tc>
          <w:tcPr>
            <w:tcW w:w="998" w:type="dxa"/>
            <w:shd w:val="clear" w:color="auto" w:fill="auto"/>
          </w:tcPr>
          <w:p w:rsidR="00072AD4" w:rsidRPr="008C25D6" w:rsidRDefault="00072AD4" w:rsidP="00072AD4">
            <w:pPr>
              <w:widowControl w:val="0"/>
              <w:rPr>
                <w:rFonts w:eastAsia="Calibri"/>
              </w:rPr>
            </w:pPr>
            <w:r>
              <w:rPr>
                <w:rFonts w:eastAsia="Calibri"/>
              </w:rPr>
              <w:lastRenderedPageBreak/>
              <w:t>процент</w:t>
            </w:r>
          </w:p>
        </w:tc>
        <w:tc>
          <w:tcPr>
            <w:tcW w:w="702"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795" w:type="dxa"/>
          </w:tcPr>
          <w:p w:rsidR="00072AD4" w:rsidRDefault="00774FD0" w:rsidP="00072AD4">
            <w:pPr>
              <w:widowControl w:val="0"/>
              <w:rPr>
                <w:rFonts w:eastAsia="Calibri"/>
                <w:color w:val="000000"/>
              </w:rPr>
            </w:pPr>
            <w:r>
              <w:rPr>
                <w:rFonts w:eastAsia="Calibri"/>
                <w:color w:val="000000"/>
              </w:rPr>
              <w:t>0</w:t>
            </w:r>
          </w:p>
        </w:tc>
        <w:tc>
          <w:tcPr>
            <w:tcW w:w="565"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680"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773" w:type="dxa"/>
            <w:shd w:val="clear" w:color="auto" w:fill="auto"/>
          </w:tcPr>
          <w:p w:rsidR="00072AD4" w:rsidRPr="008C25D6" w:rsidRDefault="00072AD4" w:rsidP="00072AD4">
            <w:pPr>
              <w:widowControl w:val="0"/>
              <w:rPr>
                <w:rFonts w:eastAsia="Calibri"/>
                <w:color w:val="000000"/>
              </w:rPr>
            </w:pPr>
            <w:r>
              <w:rPr>
                <w:rFonts w:eastAsia="Calibri"/>
                <w:color w:val="000000"/>
              </w:rPr>
              <w:t>0</w:t>
            </w:r>
          </w:p>
        </w:tc>
        <w:tc>
          <w:tcPr>
            <w:tcW w:w="1809" w:type="dxa"/>
            <w:shd w:val="clear" w:color="auto" w:fill="auto"/>
          </w:tcPr>
          <w:p w:rsidR="00072AD4" w:rsidRPr="008C25D6" w:rsidRDefault="00072AD4" w:rsidP="00072AD4">
            <w:pPr>
              <w:widowControl w:val="0"/>
              <w:rPr>
                <w:rFonts w:eastAsia="Calibri"/>
              </w:rPr>
            </w:pPr>
            <w:r w:rsidRPr="00954969">
              <w:rPr>
                <w:rFonts w:eastAsia="Calibri"/>
              </w:rPr>
              <w:t xml:space="preserve">Управление </w:t>
            </w:r>
            <w:r w:rsidRPr="00954969">
              <w:rPr>
                <w:rFonts w:eastAsia="Calibri"/>
              </w:rPr>
              <w:lastRenderedPageBreak/>
              <w:t>образования</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lastRenderedPageBreak/>
              <w:t>18</w:t>
            </w:r>
            <w:r w:rsidRPr="008C25D6">
              <w:rPr>
                <w:rFonts w:eastAsia="Calibri"/>
              </w:rPr>
              <w:t>.</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благоустройства городской среды</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18</w:t>
            </w:r>
            <w:r w:rsidRPr="008C25D6">
              <w:rPr>
                <w:rFonts w:eastAsia="Calibri"/>
              </w:rPr>
              <w:t>.1.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 выполнения работ по благоустройству городской среды</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85,0</w:t>
            </w:r>
          </w:p>
        </w:tc>
        <w:tc>
          <w:tcPr>
            <w:tcW w:w="795" w:type="dxa"/>
          </w:tcPr>
          <w:p w:rsidR="00072AD4" w:rsidRPr="008C25D6" w:rsidRDefault="00991D40" w:rsidP="00072AD4">
            <w:pPr>
              <w:widowControl w:val="0"/>
              <w:jc w:val="center"/>
              <w:rPr>
                <w:rFonts w:eastAsia="Calibri"/>
                <w:color w:val="000000"/>
              </w:rPr>
            </w:pPr>
            <w:r>
              <w:rPr>
                <w:rFonts w:eastAsia="Calibri"/>
                <w:color w:val="000000"/>
              </w:rPr>
              <w:t>90</w:t>
            </w:r>
          </w:p>
        </w:tc>
        <w:tc>
          <w:tcPr>
            <w:tcW w:w="565"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88,0</w:t>
            </w:r>
          </w:p>
        </w:tc>
        <w:tc>
          <w:tcPr>
            <w:tcW w:w="680"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90,0</w:t>
            </w:r>
          </w:p>
        </w:tc>
        <w:tc>
          <w:tcPr>
            <w:tcW w:w="773"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90,0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жилищно-коммунального хозяйства</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19.</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выполнения работ по содержанию и текущему ремонту общего имущества собственников помещений в многоквартирном доме</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19.1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w:t>
            </w:r>
            <w:r>
              <w:rPr>
                <w:rFonts w:eastAsia="Calibri"/>
              </w:rPr>
              <w:t xml:space="preserve"> </w:t>
            </w:r>
            <w:r w:rsidRPr="008C25D6">
              <w:rPr>
                <w:rFonts w:eastAsia="Calibri"/>
              </w:rPr>
              <w:t>выполнения работ по содержанию и текущему ремонту общего имущества собственников помещений в многоквартирном доме</w:t>
            </w:r>
          </w:p>
        </w:tc>
        <w:tc>
          <w:tcPr>
            <w:tcW w:w="998" w:type="dxa"/>
            <w:shd w:val="clear" w:color="auto" w:fill="auto"/>
          </w:tcPr>
          <w:p w:rsidR="00072AD4" w:rsidRPr="008C25D6" w:rsidRDefault="00072AD4" w:rsidP="00072AD4">
            <w:pPr>
              <w:widowControl w:val="0"/>
              <w:jc w:val="center"/>
              <w:rPr>
                <w:rFonts w:eastAsia="Calibri"/>
              </w:rPr>
            </w:pPr>
            <w:r>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90</w:t>
            </w:r>
          </w:p>
        </w:tc>
        <w:tc>
          <w:tcPr>
            <w:tcW w:w="795" w:type="dxa"/>
          </w:tcPr>
          <w:p w:rsidR="00072AD4" w:rsidRDefault="00991D4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90</w:t>
            </w:r>
          </w:p>
        </w:tc>
        <w:tc>
          <w:tcPr>
            <w:tcW w:w="680"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90</w:t>
            </w:r>
          </w:p>
        </w:tc>
        <w:tc>
          <w:tcPr>
            <w:tcW w:w="773"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90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жилищно-коммунального хозяйства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20.</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Default="00072AD4" w:rsidP="00072AD4">
            <w:pPr>
              <w:widowControl w:val="0"/>
              <w:rPr>
                <w:rFonts w:eastAsia="Calibri"/>
              </w:rPr>
            </w:pPr>
            <w:r w:rsidRPr="008C25D6">
              <w:rPr>
                <w:rFonts w:eastAsia="Calibri"/>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20</w:t>
            </w:r>
            <w:r w:rsidRPr="008C25D6">
              <w:rPr>
                <w:rFonts w:eastAsia="Calibri"/>
              </w:rPr>
              <w:t>.1.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795" w:type="dxa"/>
          </w:tcPr>
          <w:p w:rsidR="00072AD4" w:rsidRDefault="00991D4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w:t>
            </w:r>
            <w:r w:rsidRPr="008C25D6">
              <w:rPr>
                <w:rFonts w:eastAsia="Calibri"/>
                <w:color w:val="000000"/>
              </w:rPr>
              <w:t>0</w:t>
            </w:r>
          </w:p>
        </w:tc>
        <w:tc>
          <w:tcPr>
            <w:tcW w:w="773"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w:t>
            </w:r>
            <w:r w:rsidRPr="008C25D6">
              <w:rPr>
                <w:rFonts w:eastAsia="Calibri"/>
                <w:color w:val="000000"/>
              </w:rPr>
              <w:t>0</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 </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21.</w:t>
            </w:r>
          </w:p>
        </w:tc>
        <w:tc>
          <w:tcPr>
            <w:tcW w:w="680" w:type="dxa"/>
          </w:tcPr>
          <w:p w:rsidR="00072AD4"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Pr>
                <w:rFonts w:eastAsia="Calibri"/>
              </w:rPr>
              <w:t>Рынок оказания услуг по перевозке пассажиров и багажа легковым такси</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21.1.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w:t>
            </w:r>
            <w:r>
              <w:rPr>
                <w:rFonts w:eastAsia="Calibri"/>
              </w:rPr>
              <w:t xml:space="preserve"> оказания услуг по перевозке пассажиров и багажа легковым такси</w:t>
            </w:r>
          </w:p>
        </w:tc>
        <w:tc>
          <w:tcPr>
            <w:tcW w:w="998" w:type="dxa"/>
            <w:shd w:val="clear" w:color="auto" w:fill="auto"/>
          </w:tcPr>
          <w:p w:rsidR="00072AD4" w:rsidRPr="008C25D6" w:rsidRDefault="00072AD4" w:rsidP="00072AD4">
            <w:pPr>
              <w:widowControl w:val="0"/>
              <w:jc w:val="center"/>
              <w:rPr>
                <w:rFonts w:eastAsia="Calibri"/>
              </w:rPr>
            </w:pPr>
            <w:r>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795" w:type="dxa"/>
          </w:tcPr>
          <w:p w:rsidR="00072AD4" w:rsidRDefault="00991D4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680"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773" w:type="dxa"/>
            <w:shd w:val="clear" w:color="auto" w:fill="auto"/>
          </w:tcPr>
          <w:p w:rsidR="00072AD4" w:rsidRPr="008C25D6" w:rsidRDefault="00072AD4" w:rsidP="00072AD4">
            <w:pPr>
              <w:widowControl w:val="0"/>
              <w:jc w:val="center"/>
              <w:rPr>
                <w:rFonts w:eastAsia="Calibri"/>
                <w:color w:val="000000"/>
              </w:rPr>
            </w:pPr>
            <w:r>
              <w:rPr>
                <w:rFonts w:eastAsia="Calibri"/>
                <w:color w:val="000000"/>
              </w:rPr>
              <w:t>100</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w:t>
            </w:r>
            <w:proofErr w:type="spellStart"/>
            <w:r w:rsidRPr="008C25D6">
              <w:rPr>
                <w:rFonts w:eastAsia="Calibri"/>
              </w:rPr>
              <w:t>несырьевого</w:t>
            </w:r>
            <w:proofErr w:type="spellEnd"/>
            <w:r w:rsidRPr="008C25D6">
              <w:rPr>
                <w:rFonts w:eastAsia="Calibri"/>
              </w:rPr>
              <w:t xml:space="preserve"> сектора экономики и поддержки предпринимательства</w:t>
            </w:r>
          </w:p>
        </w:tc>
      </w:tr>
      <w:tr w:rsidR="00072AD4" w:rsidRPr="008C25D6" w:rsidTr="00991D40">
        <w:tc>
          <w:tcPr>
            <w:tcW w:w="624" w:type="dxa"/>
            <w:shd w:val="clear" w:color="auto" w:fill="auto"/>
          </w:tcPr>
          <w:p w:rsidR="00072AD4" w:rsidRDefault="00072AD4" w:rsidP="00072AD4">
            <w:pPr>
              <w:widowControl w:val="0"/>
              <w:jc w:val="center"/>
              <w:rPr>
                <w:rFonts w:eastAsia="Calibri"/>
              </w:rPr>
            </w:pPr>
            <w:r>
              <w:rPr>
                <w:rFonts w:eastAsia="Calibri"/>
              </w:rPr>
              <w:t>22.</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услуг связи по предоставлению широкополосного доступа к сети Интернет</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22.1</w:t>
            </w:r>
            <w:r w:rsidRPr="008C25D6">
              <w:rPr>
                <w:rFonts w:eastAsia="Calibri"/>
              </w:rPr>
              <w:t>.</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20</w:t>
            </w:r>
          </w:p>
        </w:tc>
        <w:tc>
          <w:tcPr>
            <w:tcW w:w="795" w:type="dxa"/>
          </w:tcPr>
          <w:p w:rsidR="00072AD4" w:rsidRPr="008C25D6" w:rsidRDefault="00991D4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20</w:t>
            </w:r>
          </w:p>
        </w:tc>
        <w:tc>
          <w:tcPr>
            <w:tcW w:w="680"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20</w:t>
            </w:r>
          </w:p>
        </w:tc>
        <w:tc>
          <w:tcPr>
            <w:tcW w:w="773"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20</w:t>
            </w:r>
          </w:p>
        </w:tc>
        <w:tc>
          <w:tcPr>
            <w:tcW w:w="1809" w:type="dxa"/>
            <w:shd w:val="clear" w:color="auto" w:fill="auto"/>
          </w:tcPr>
          <w:p w:rsidR="00072AD4" w:rsidRPr="008C25D6" w:rsidRDefault="00072AD4" w:rsidP="00072AD4">
            <w:pPr>
              <w:widowControl w:val="0"/>
              <w:rPr>
                <w:rFonts w:eastAsia="Calibri"/>
              </w:rPr>
            </w:pPr>
            <w:r>
              <w:rPr>
                <w:rFonts w:eastAsia="Calibri"/>
              </w:rPr>
              <w:t>Управление по природным ресурсам и экологии</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22.2</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 оказания услуг по предоставлению широкополосного доступа к информационн</w:t>
            </w:r>
            <w:proofErr w:type="gramStart"/>
            <w:r w:rsidRPr="008C25D6">
              <w:rPr>
                <w:rFonts w:eastAsia="Calibri"/>
              </w:rPr>
              <w:t>о-</w:t>
            </w:r>
            <w:proofErr w:type="gramEnd"/>
            <w:r w:rsidRPr="008C25D6">
              <w:rPr>
                <w:rFonts w:eastAsia="Calibri"/>
              </w:rPr>
              <w:t xml:space="preserve"> телекоммуникационной сети Интернет</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795" w:type="dxa"/>
          </w:tcPr>
          <w:p w:rsidR="00072AD4" w:rsidRPr="008C25D6" w:rsidRDefault="00991D40" w:rsidP="00072AD4">
            <w:pPr>
              <w:widowControl w:val="0"/>
              <w:jc w:val="center"/>
              <w:rPr>
                <w:rFonts w:eastAsia="Calibri"/>
                <w:color w:val="000000"/>
              </w:rPr>
            </w:pPr>
            <w:r>
              <w:rPr>
                <w:rFonts w:eastAsia="Calibri"/>
                <w:color w:val="000000"/>
              </w:rPr>
              <w:t>100</w:t>
            </w:r>
          </w:p>
        </w:tc>
        <w:tc>
          <w:tcPr>
            <w:tcW w:w="565"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680"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773"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 xml:space="preserve">Комитет по информационным технологиям и связи </w:t>
            </w:r>
          </w:p>
        </w:tc>
      </w:tr>
      <w:tr w:rsidR="00072AD4" w:rsidRPr="008C25D6"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23</w:t>
            </w:r>
            <w:r w:rsidRPr="008C25D6">
              <w:rPr>
                <w:rFonts w:eastAsia="Calibri"/>
              </w:rPr>
              <w:t>.</w:t>
            </w:r>
          </w:p>
        </w:tc>
        <w:tc>
          <w:tcPr>
            <w:tcW w:w="680" w:type="dxa"/>
          </w:tcPr>
          <w:p w:rsidR="00072AD4" w:rsidRPr="008C25D6" w:rsidRDefault="00072AD4" w:rsidP="00072AD4">
            <w:pPr>
              <w:widowControl w:val="0"/>
              <w:rPr>
                <w:rFonts w:eastAsia="Calibri"/>
              </w:rPr>
            </w:pPr>
          </w:p>
        </w:tc>
        <w:tc>
          <w:tcPr>
            <w:tcW w:w="9044" w:type="dxa"/>
            <w:gridSpan w:val="8"/>
            <w:shd w:val="clear" w:color="auto" w:fill="auto"/>
          </w:tcPr>
          <w:p w:rsidR="00072AD4" w:rsidRPr="008C25D6" w:rsidRDefault="00072AD4" w:rsidP="00072AD4">
            <w:pPr>
              <w:widowControl w:val="0"/>
              <w:rPr>
                <w:rFonts w:eastAsia="Calibri"/>
              </w:rPr>
            </w:pPr>
            <w:r w:rsidRPr="008C25D6">
              <w:rPr>
                <w:rFonts w:eastAsia="Calibri"/>
              </w:rPr>
              <w:t>Рынок ритуальных услуг</w:t>
            </w:r>
          </w:p>
        </w:tc>
      </w:tr>
      <w:tr w:rsidR="00072AD4" w:rsidRPr="00BB440D" w:rsidTr="00991D40">
        <w:tc>
          <w:tcPr>
            <w:tcW w:w="624" w:type="dxa"/>
            <w:shd w:val="clear" w:color="auto" w:fill="auto"/>
          </w:tcPr>
          <w:p w:rsidR="00072AD4" w:rsidRPr="008C25D6" w:rsidRDefault="00072AD4" w:rsidP="00072AD4">
            <w:pPr>
              <w:widowControl w:val="0"/>
              <w:jc w:val="center"/>
              <w:rPr>
                <w:rFonts w:eastAsia="Calibri"/>
              </w:rPr>
            </w:pPr>
            <w:r>
              <w:rPr>
                <w:rFonts w:eastAsia="Calibri"/>
              </w:rPr>
              <w:t>23</w:t>
            </w:r>
            <w:r w:rsidRPr="008C25D6">
              <w:rPr>
                <w:rFonts w:eastAsia="Calibri"/>
              </w:rPr>
              <w:t>.1.</w:t>
            </w:r>
          </w:p>
        </w:tc>
        <w:tc>
          <w:tcPr>
            <w:tcW w:w="3402" w:type="dxa"/>
            <w:gridSpan w:val="2"/>
            <w:shd w:val="clear" w:color="auto" w:fill="auto"/>
          </w:tcPr>
          <w:p w:rsidR="00072AD4" w:rsidRPr="008C25D6" w:rsidRDefault="00072AD4" w:rsidP="00072AD4">
            <w:pPr>
              <w:widowControl w:val="0"/>
              <w:rPr>
                <w:rFonts w:eastAsia="Calibri"/>
              </w:rPr>
            </w:pPr>
            <w:r w:rsidRPr="008C25D6">
              <w:rPr>
                <w:rFonts w:eastAsia="Calibri"/>
              </w:rPr>
              <w:t>Доля организаций частной формы собственности в сфере ритуальных услуг</w:t>
            </w:r>
          </w:p>
        </w:tc>
        <w:tc>
          <w:tcPr>
            <w:tcW w:w="998" w:type="dxa"/>
            <w:shd w:val="clear" w:color="auto" w:fill="auto"/>
          </w:tcPr>
          <w:p w:rsidR="00072AD4" w:rsidRPr="008C25D6" w:rsidRDefault="00072AD4" w:rsidP="00072AD4">
            <w:pPr>
              <w:widowControl w:val="0"/>
              <w:jc w:val="center"/>
              <w:rPr>
                <w:rFonts w:eastAsia="Calibri"/>
              </w:rPr>
            </w:pPr>
            <w:r w:rsidRPr="008C25D6">
              <w:rPr>
                <w:rFonts w:eastAsia="Calibri"/>
              </w:rPr>
              <w:t>процент</w:t>
            </w:r>
          </w:p>
        </w:tc>
        <w:tc>
          <w:tcPr>
            <w:tcW w:w="702"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10,0</w:t>
            </w:r>
          </w:p>
        </w:tc>
        <w:tc>
          <w:tcPr>
            <w:tcW w:w="795" w:type="dxa"/>
          </w:tcPr>
          <w:p w:rsidR="00072AD4" w:rsidRPr="008C25D6" w:rsidRDefault="00991D40" w:rsidP="00072AD4">
            <w:pPr>
              <w:widowControl w:val="0"/>
              <w:jc w:val="center"/>
              <w:rPr>
                <w:rFonts w:eastAsia="Calibri"/>
                <w:color w:val="000000"/>
              </w:rPr>
            </w:pPr>
            <w:r>
              <w:rPr>
                <w:rFonts w:eastAsia="Calibri"/>
                <w:color w:val="000000"/>
              </w:rPr>
              <w:t>40</w:t>
            </w:r>
          </w:p>
        </w:tc>
        <w:tc>
          <w:tcPr>
            <w:tcW w:w="565"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12,0</w:t>
            </w:r>
          </w:p>
        </w:tc>
        <w:tc>
          <w:tcPr>
            <w:tcW w:w="680"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20,0</w:t>
            </w:r>
          </w:p>
        </w:tc>
        <w:tc>
          <w:tcPr>
            <w:tcW w:w="773" w:type="dxa"/>
            <w:shd w:val="clear" w:color="auto" w:fill="auto"/>
          </w:tcPr>
          <w:p w:rsidR="00072AD4" w:rsidRPr="008C25D6" w:rsidRDefault="00072AD4" w:rsidP="00072AD4">
            <w:pPr>
              <w:widowControl w:val="0"/>
              <w:jc w:val="center"/>
              <w:rPr>
                <w:rFonts w:eastAsia="Calibri"/>
                <w:color w:val="000000"/>
              </w:rPr>
            </w:pPr>
            <w:r w:rsidRPr="008C25D6">
              <w:rPr>
                <w:rFonts w:eastAsia="Calibri"/>
                <w:color w:val="000000"/>
              </w:rPr>
              <w:t>20,0</w:t>
            </w:r>
          </w:p>
        </w:tc>
        <w:tc>
          <w:tcPr>
            <w:tcW w:w="1809" w:type="dxa"/>
            <w:shd w:val="clear" w:color="auto" w:fill="auto"/>
          </w:tcPr>
          <w:p w:rsidR="00072AD4" w:rsidRPr="008C25D6" w:rsidRDefault="00072AD4" w:rsidP="00072AD4">
            <w:pPr>
              <w:widowControl w:val="0"/>
              <w:rPr>
                <w:rFonts w:eastAsia="Calibri"/>
              </w:rPr>
            </w:pPr>
            <w:r w:rsidRPr="008C25D6">
              <w:rPr>
                <w:rFonts w:eastAsia="Calibri"/>
              </w:rPr>
              <w:t>Комитет по упра</w:t>
            </w:r>
            <w:r>
              <w:rPr>
                <w:rFonts w:eastAsia="Calibri"/>
              </w:rPr>
              <w:t>влению муниципальным имуществом, органы местного самоуправления городских и сельских поселений</w:t>
            </w:r>
          </w:p>
        </w:tc>
      </w:tr>
    </w:tbl>
    <w:p w:rsidR="000C045C" w:rsidRPr="00BB440D" w:rsidRDefault="000C045C" w:rsidP="000C045C">
      <w:pPr>
        <w:widowControl w:val="0"/>
        <w:outlineLvl w:val="1"/>
        <w:rPr>
          <w:sz w:val="28"/>
        </w:rPr>
      </w:pPr>
    </w:p>
    <w:p w:rsidR="009D5237" w:rsidRDefault="009D5237">
      <w:pPr>
        <w:pStyle w:val="ConsPlusNormal"/>
        <w:jc w:val="both"/>
      </w:pPr>
    </w:p>
    <w:sectPr w:rsidR="009D5237" w:rsidSect="00D351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37"/>
    <w:rsid w:val="00006270"/>
    <w:rsid w:val="00006B6E"/>
    <w:rsid w:val="00072AD4"/>
    <w:rsid w:val="000B239A"/>
    <w:rsid w:val="000C045C"/>
    <w:rsid w:val="000D06E6"/>
    <w:rsid w:val="0013767B"/>
    <w:rsid w:val="00152FEA"/>
    <w:rsid w:val="00163761"/>
    <w:rsid w:val="001926E7"/>
    <w:rsid w:val="00197970"/>
    <w:rsid w:val="001B27EF"/>
    <w:rsid w:val="0021567D"/>
    <w:rsid w:val="00220C67"/>
    <w:rsid w:val="00224723"/>
    <w:rsid w:val="00225812"/>
    <w:rsid w:val="00246E96"/>
    <w:rsid w:val="00286AD2"/>
    <w:rsid w:val="002967A9"/>
    <w:rsid w:val="00296E73"/>
    <w:rsid w:val="002B4392"/>
    <w:rsid w:val="002D0C17"/>
    <w:rsid w:val="00305B59"/>
    <w:rsid w:val="00390470"/>
    <w:rsid w:val="003B32C6"/>
    <w:rsid w:val="00415758"/>
    <w:rsid w:val="004D4078"/>
    <w:rsid w:val="004D7C85"/>
    <w:rsid w:val="00521887"/>
    <w:rsid w:val="005734A6"/>
    <w:rsid w:val="00582429"/>
    <w:rsid w:val="00594477"/>
    <w:rsid w:val="005F7718"/>
    <w:rsid w:val="006B3FEC"/>
    <w:rsid w:val="00705D5D"/>
    <w:rsid w:val="00774FD0"/>
    <w:rsid w:val="00780D6F"/>
    <w:rsid w:val="00900608"/>
    <w:rsid w:val="0091727B"/>
    <w:rsid w:val="00920CA4"/>
    <w:rsid w:val="0092662A"/>
    <w:rsid w:val="00927544"/>
    <w:rsid w:val="00966326"/>
    <w:rsid w:val="009841FD"/>
    <w:rsid w:val="00991D40"/>
    <w:rsid w:val="009D3F55"/>
    <w:rsid w:val="009D5237"/>
    <w:rsid w:val="00AA4DEE"/>
    <w:rsid w:val="00AB19C4"/>
    <w:rsid w:val="00B54E1F"/>
    <w:rsid w:val="00BA1101"/>
    <w:rsid w:val="00BC2166"/>
    <w:rsid w:val="00BC6F42"/>
    <w:rsid w:val="00C01C10"/>
    <w:rsid w:val="00C308DC"/>
    <w:rsid w:val="00C70BE4"/>
    <w:rsid w:val="00C83A14"/>
    <w:rsid w:val="00CC3BA9"/>
    <w:rsid w:val="00D35152"/>
    <w:rsid w:val="00D6770B"/>
    <w:rsid w:val="00D77245"/>
    <w:rsid w:val="00D93223"/>
    <w:rsid w:val="00DA4F38"/>
    <w:rsid w:val="00DB4039"/>
    <w:rsid w:val="00E17B6F"/>
    <w:rsid w:val="00E5167B"/>
    <w:rsid w:val="00E74FB7"/>
    <w:rsid w:val="00E9267F"/>
    <w:rsid w:val="00EE49E8"/>
    <w:rsid w:val="00F205C1"/>
    <w:rsid w:val="00F4191C"/>
    <w:rsid w:val="00F615BF"/>
    <w:rsid w:val="00FB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23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C6F42"/>
    <w:rPr>
      <w:color w:val="0000FF" w:themeColor="hyperlink"/>
      <w:u w:val="single"/>
    </w:rPr>
  </w:style>
  <w:style w:type="paragraph" w:styleId="a4">
    <w:name w:val="No Spacing"/>
    <w:link w:val="a5"/>
    <w:uiPriority w:val="1"/>
    <w:qFormat/>
    <w:rsid w:val="00286AD2"/>
    <w:pPr>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286AD2"/>
    <w:rPr>
      <w:rFonts w:ascii="Times New Roman" w:eastAsia="Times New Roman" w:hAnsi="Times New Roman" w:cs="Times New Roman"/>
      <w:sz w:val="28"/>
      <w:szCs w:val="20"/>
      <w:lang w:eastAsia="ru-RU"/>
    </w:rPr>
  </w:style>
  <w:style w:type="character" w:styleId="a6">
    <w:name w:val="Strong"/>
    <w:uiPriority w:val="22"/>
    <w:qFormat/>
    <w:rsid w:val="00286A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23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C6F42"/>
    <w:rPr>
      <w:color w:val="0000FF" w:themeColor="hyperlink"/>
      <w:u w:val="single"/>
    </w:rPr>
  </w:style>
  <w:style w:type="paragraph" w:styleId="a4">
    <w:name w:val="No Spacing"/>
    <w:link w:val="a5"/>
    <w:uiPriority w:val="1"/>
    <w:qFormat/>
    <w:rsid w:val="00286AD2"/>
    <w:pPr>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286AD2"/>
    <w:rPr>
      <w:rFonts w:ascii="Times New Roman" w:eastAsia="Times New Roman" w:hAnsi="Times New Roman" w:cs="Times New Roman"/>
      <w:sz w:val="28"/>
      <w:szCs w:val="20"/>
      <w:lang w:eastAsia="ru-RU"/>
    </w:rPr>
  </w:style>
  <w:style w:type="character" w:styleId="a6">
    <w:name w:val="Strong"/>
    <w:uiPriority w:val="22"/>
    <w:qFormat/>
    <w:rsid w:val="00286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5604">
      <w:bodyDiv w:val="1"/>
      <w:marLeft w:val="0"/>
      <w:marRight w:val="0"/>
      <w:marTop w:val="0"/>
      <w:marBottom w:val="0"/>
      <w:divBdr>
        <w:top w:val="none" w:sz="0" w:space="0" w:color="auto"/>
        <w:left w:val="none" w:sz="0" w:space="0" w:color="auto"/>
        <w:bottom w:val="none" w:sz="0" w:space="0" w:color="auto"/>
        <w:right w:val="none" w:sz="0" w:space="0" w:color="auto"/>
      </w:divBdr>
    </w:div>
    <w:div w:id="350643550">
      <w:bodyDiv w:val="1"/>
      <w:marLeft w:val="0"/>
      <w:marRight w:val="0"/>
      <w:marTop w:val="0"/>
      <w:marBottom w:val="0"/>
      <w:divBdr>
        <w:top w:val="none" w:sz="0" w:space="0" w:color="auto"/>
        <w:left w:val="none" w:sz="0" w:space="0" w:color="auto"/>
        <w:bottom w:val="none" w:sz="0" w:space="0" w:color="auto"/>
        <w:right w:val="none" w:sz="0" w:space="0" w:color="auto"/>
      </w:divBdr>
    </w:div>
    <w:div w:id="708607815">
      <w:bodyDiv w:val="1"/>
      <w:marLeft w:val="0"/>
      <w:marRight w:val="0"/>
      <w:marTop w:val="0"/>
      <w:marBottom w:val="0"/>
      <w:divBdr>
        <w:top w:val="none" w:sz="0" w:space="0" w:color="auto"/>
        <w:left w:val="none" w:sz="0" w:space="0" w:color="auto"/>
        <w:bottom w:val="none" w:sz="0" w:space="0" w:color="auto"/>
        <w:right w:val="none" w:sz="0" w:space="0" w:color="auto"/>
      </w:divBdr>
    </w:div>
    <w:div w:id="848913427">
      <w:bodyDiv w:val="1"/>
      <w:marLeft w:val="0"/>
      <w:marRight w:val="0"/>
      <w:marTop w:val="0"/>
      <w:marBottom w:val="0"/>
      <w:divBdr>
        <w:top w:val="none" w:sz="0" w:space="0" w:color="auto"/>
        <w:left w:val="none" w:sz="0" w:space="0" w:color="auto"/>
        <w:bottom w:val="none" w:sz="0" w:space="0" w:color="auto"/>
        <w:right w:val="none" w:sz="0" w:space="0" w:color="auto"/>
      </w:divBdr>
    </w:div>
    <w:div w:id="1186410474">
      <w:bodyDiv w:val="1"/>
      <w:marLeft w:val="0"/>
      <w:marRight w:val="0"/>
      <w:marTop w:val="0"/>
      <w:marBottom w:val="0"/>
      <w:divBdr>
        <w:top w:val="none" w:sz="0" w:space="0" w:color="auto"/>
        <w:left w:val="none" w:sz="0" w:space="0" w:color="auto"/>
        <w:bottom w:val="none" w:sz="0" w:space="0" w:color="auto"/>
        <w:right w:val="none" w:sz="0" w:space="0" w:color="auto"/>
      </w:divBdr>
    </w:div>
    <w:div w:id="1306550979">
      <w:bodyDiv w:val="1"/>
      <w:marLeft w:val="0"/>
      <w:marRight w:val="0"/>
      <w:marTop w:val="0"/>
      <w:marBottom w:val="0"/>
      <w:divBdr>
        <w:top w:val="none" w:sz="0" w:space="0" w:color="auto"/>
        <w:left w:val="none" w:sz="0" w:space="0" w:color="auto"/>
        <w:bottom w:val="none" w:sz="0" w:space="0" w:color="auto"/>
        <w:right w:val="none" w:sz="0" w:space="0" w:color="auto"/>
      </w:divBdr>
    </w:div>
    <w:div w:id="1474785575">
      <w:bodyDiv w:val="1"/>
      <w:marLeft w:val="0"/>
      <w:marRight w:val="0"/>
      <w:marTop w:val="0"/>
      <w:marBottom w:val="0"/>
      <w:divBdr>
        <w:top w:val="none" w:sz="0" w:space="0" w:color="auto"/>
        <w:left w:val="none" w:sz="0" w:space="0" w:color="auto"/>
        <w:bottom w:val="none" w:sz="0" w:space="0" w:color="auto"/>
        <w:right w:val="none" w:sz="0" w:space="0" w:color="auto"/>
      </w:divBdr>
    </w:div>
    <w:div w:id="20525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8D730EA4DB711E5BCB5CA0EF3C45E30F94202A358988AD1D271042F8EA1DDC787FFD0C3E4F2E40BBA0C82BAGFL4K" TargetMode="External"/><Relationship Id="rId13" Type="http://schemas.openxmlformats.org/officeDocument/2006/relationships/hyperlink" Target="consultantplus://offline/ref=2608D730EA4DB711E5BCB5CA0EF3C45E30F94503A059988AD1D271042F8EA1DDD587A7DCC3E5EDE60DAF5AD3FFA88160D1683F5A89095551G2L9K" TargetMode="External"/><Relationship Id="rId3" Type="http://schemas.microsoft.com/office/2007/relationships/stylesWithEffects" Target="stylesWithEffects.xml"/><Relationship Id="rId7" Type="http://schemas.openxmlformats.org/officeDocument/2006/relationships/hyperlink" Target="consultantplus://offline/ref=2608D730EA4DB711E5BCB5CA0EF3C45E31F34103A158988AD1D271042F8EA1DDC787FFD0C3E4F2E40BBA0C82BAGFL4K" TargetMode="External"/><Relationship Id="rId12" Type="http://schemas.openxmlformats.org/officeDocument/2006/relationships/hyperlink" Target="consultantplus://offline/ref=2608D730EA4DB711E5BCB5CA0EF3C45E30F94200A653988AD1D271042F8EA1DDC787FFD0C3E4F2E40BBA0C82BAGFL4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onda-edu.ru/?page_id=28" TargetMode="External"/><Relationship Id="rId11" Type="http://schemas.openxmlformats.org/officeDocument/2006/relationships/hyperlink" Target="consultantplus://offline/ref=2608D730EA4DB711E5BCB5CA0EF3C45E30F94200A653988AD1D271042F8EA1DDC787FFD0C3E4F2E40BBA0C82BAGFL4K" TargetMode="External"/><Relationship Id="rId5" Type="http://schemas.openxmlformats.org/officeDocument/2006/relationships/webSettings" Target="webSettings.xml"/><Relationship Id="rId15" Type="http://schemas.openxmlformats.org/officeDocument/2006/relationships/hyperlink" Target="consultantplus://offline/ref=2608D730EA4DB711E5BCB5CA0EF3C45E30F9430AA85F988AD1D271042F8EA1DDD587A7DCC3E5ECE40FAF5AD3FFA88160D1683F5A89095551G2L9K" TargetMode="External"/><Relationship Id="rId10" Type="http://schemas.openxmlformats.org/officeDocument/2006/relationships/hyperlink" Target="consultantplus://offline/ref=2608D730EA4DB711E5BCB5CA0EF3C45E30F94200A653988AD1D271042F8EA1DDC787FFD0C3E4F2E40BBA0C82BAGFL4K" TargetMode="External"/><Relationship Id="rId4" Type="http://schemas.openxmlformats.org/officeDocument/2006/relationships/settings" Target="settings.xml"/><Relationship Id="rId9" Type="http://schemas.openxmlformats.org/officeDocument/2006/relationships/hyperlink" Target="consultantplus://offline/ref=2608D730EA4DB711E5BCB5CA0EF3C45E30F94200A653988AD1D271042F8EA1DDC787FFD0C3E4F2E40BBA0C82BAGFL4K" TargetMode="External"/><Relationship Id="rId14" Type="http://schemas.openxmlformats.org/officeDocument/2006/relationships/hyperlink" Target="consultantplus://offline/ref=2608D730EA4DB711E5BCB5CA0EF3C45E31F34305A95D988AD1D271042F8EA1DDD587A7DCC3E5ECE00CAF5AD3FFA88160D1683F5A89095551G2L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C49F-9347-43E6-AF74-A628278E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15422</Words>
  <Characters>87911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 Дмитрий Сергеевич</dc:creator>
  <cp:lastModifiedBy>Машков Дмитрий Сергеевич</cp:lastModifiedBy>
  <cp:revision>3</cp:revision>
  <dcterms:created xsi:type="dcterms:W3CDTF">2020-03-10T06:42:00Z</dcterms:created>
  <dcterms:modified xsi:type="dcterms:W3CDTF">2020-03-10T06:45:00Z</dcterms:modified>
</cp:coreProperties>
</file>