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D6" w:rsidRDefault="00D00AD6" w:rsidP="00D00AD6">
      <w:pPr>
        <w:pStyle w:val="a3"/>
        <w:spacing w:line="0" w:lineRule="atLeast"/>
        <w:rPr>
          <w:b/>
          <w:sz w:val="32"/>
        </w:rPr>
      </w:pPr>
      <w:r>
        <w:rPr>
          <w:b/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D6" w:rsidRDefault="00D00AD6" w:rsidP="00D00AD6">
      <w:pPr>
        <w:pStyle w:val="2"/>
        <w:spacing w:line="0" w:lineRule="atLeast"/>
        <w:rPr>
          <w:b/>
        </w:rPr>
      </w:pPr>
    </w:p>
    <w:p w:rsidR="00D00AD6" w:rsidRPr="00C91B38" w:rsidRDefault="00D00AD6" w:rsidP="00D00AD6">
      <w:pPr>
        <w:pStyle w:val="2"/>
        <w:spacing w:line="0" w:lineRule="atLeast"/>
        <w:rPr>
          <w:b/>
        </w:rPr>
      </w:pPr>
      <w:r w:rsidRPr="00C91B38">
        <w:rPr>
          <w:b/>
        </w:rPr>
        <w:t>Муниципальное образование Кондинский район</w:t>
      </w:r>
    </w:p>
    <w:p w:rsidR="00D00AD6" w:rsidRDefault="00D00AD6" w:rsidP="00D00AD6">
      <w:pPr>
        <w:pStyle w:val="2"/>
        <w:spacing w:line="0" w:lineRule="atLeast"/>
        <w:rPr>
          <w:b/>
          <w:sz w:val="24"/>
        </w:rPr>
      </w:pPr>
      <w:r w:rsidRPr="00C91B38">
        <w:rPr>
          <w:b/>
          <w:sz w:val="24"/>
        </w:rPr>
        <w:t xml:space="preserve">Ханты – Мансийский автономный округ </w:t>
      </w:r>
      <w:r>
        <w:rPr>
          <w:b/>
          <w:sz w:val="24"/>
        </w:rPr>
        <w:t>–</w:t>
      </w:r>
      <w:r w:rsidRPr="00C91B38">
        <w:rPr>
          <w:b/>
          <w:sz w:val="24"/>
        </w:rPr>
        <w:t xml:space="preserve"> </w:t>
      </w:r>
      <w:proofErr w:type="spellStart"/>
      <w:r w:rsidRPr="00C91B38">
        <w:rPr>
          <w:b/>
          <w:sz w:val="24"/>
        </w:rPr>
        <w:t>Югра</w:t>
      </w:r>
      <w:proofErr w:type="spellEnd"/>
    </w:p>
    <w:p w:rsidR="00D00AD6" w:rsidRPr="00E34198" w:rsidRDefault="00D00AD6" w:rsidP="00D00AD6"/>
    <w:p w:rsidR="00D00AD6" w:rsidRPr="00C91B38" w:rsidRDefault="00D00AD6" w:rsidP="00D00AD6">
      <w:pPr>
        <w:pStyle w:val="a3"/>
        <w:spacing w:line="0" w:lineRule="atLeast"/>
        <w:rPr>
          <w:b/>
          <w:sz w:val="32"/>
        </w:rPr>
      </w:pPr>
      <w:r>
        <w:rPr>
          <w:b/>
          <w:sz w:val="32"/>
        </w:rPr>
        <w:t>КОНТРОЛЬНО-СЧЕТНАЯ  ПАЛАТА</w:t>
      </w:r>
    </w:p>
    <w:p w:rsidR="00D00AD6" w:rsidRDefault="00D00AD6" w:rsidP="00D00AD6">
      <w:pPr>
        <w:pStyle w:val="2"/>
        <w:spacing w:line="0" w:lineRule="atLeast"/>
        <w:rPr>
          <w:b/>
          <w:bCs/>
        </w:rPr>
      </w:pPr>
    </w:p>
    <w:p w:rsidR="00D00AD6" w:rsidRPr="00C91B38" w:rsidRDefault="00D00AD6" w:rsidP="00D00AD6">
      <w:pPr>
        <w:pStyle w:val="2"/>
        <w:spacing w:line="0" w:lineRule="atLeast"/>
        <w:rPr>
          <w:b/>
          <w:bCs/>
          <w:szCs w:val="28"/>
        </w:rPr>
      </w:pPr>
      <w:r w:rsidRPr="00C91B38">
        <w:rPr>
          <w:b/>
          <w:bCs/>
        </w:rPr>
        <w:t>РАСПОРЯЖЕНИЕ</w:t>
      </w:r>
    </w:p>
    <w:p w:rsidR="00D00AD6" w:rsidRDefault="00D00AD6" w:rsidP="00D00AD6"/>
    <w:p w:rsidR="00D00AD6" w:rsidRPr="00D00AD6" w:rsidRDefault="00D00AD6" w:rsidP="00D00AD6">
      <w:pPr>
        <w:spacing w:line="0" w:lineRule="atLeast"/>
        <w:jc w:val="both"/>
        <w:rPr>
          <w:rFonts w:ascii="Times New Roman" w:hAnsi="Times New Roman" w:cs="Times New Roman"/>
        </w:rPr>
      </w:pPr>
      <w:r w:rsidRPr="00D00AD6">
        <w:rPr>
          <w:rFonts w:ascii="Times New Roman" w:hAnsi="Times New Roman" w:cs="Times New Roman"/>
        </w:rPr>
        <w:t>от 20.10.2014 года                                                                                                                № 50-р</w:t>
      </w:r>
    </w:p>
    <w:p w:rsidR="00D00AD6" w:rsidRPr="00D00AD6" w:rsidRDefault="00D00AD6" w:rsidP="00D00AD6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0AD6">
        <w:rPr>
          <w:rFonts w:ascii="Times New Roman" w:hAnsi="Times New Roman" w:cs="Times New Roman"/>
        </w:rPr>
        <w:t>пгт</w:t>
      </w:r>
      <w:proofErr w:type="gramStart"/>
      <w:r w:rsidRPr="00D00AD6">
        <w:rPr>
          <w:rFonts w:ascii="Times New Roman" w:hAnsi="Times New Roman" w:cs="Times New Roman"/>
        </w:rPr>
        <w:t>.М</w:t>
      </w:r>
      <w:proofErr w:type="gramEnd"/>
      <w:r w:rsidRPr="00D00AD6">
        <w:rPr>
          <w:rFonts w:ascii="Times New Roman" w:hAnsi="Times New Roman" w:cs="Times New Roman"/>
        </w:rPr>
        <w:t>еждуреченский</w:t>
      </w:r>
      <w:proofErr w:type="spellEnd"/>
    </w:p>
    <w:p w:rsidR="00D00AD6" w:rsidRPr="00D00AD6" w:rsidRDefault="00D00AD6" w:rsidP="00D00A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AD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распоряжение председателя Контрольно-счетной палаты от 27 июня 2014 года №27-р «Об утверждении плана работы»</w:t>
      </w:r>
    </w:p>
    <w:p w:rsidR="00D00AD6" w:rsidRPr="00D00AD6" w:rsidRDefault="00D00AD6" w:rsidP="00D00AD6">
      <w:pPr>
        <w:jc w:val="both"/>
        <w:rPr>
          <w:rFonts w:ascii="Times New Roman" w:hAnsi="Times New Roman" w:cs="Times New Roman"/>
          <w:sz w:val="28"/>
          <w:szCs w:val="28"/>
        </w:rPr>
      </w:pPr>
      <w:r w:rsidRPr="00D00AD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D00AD6">
        <w:rPr>
          <w:rFonts w:ascii="Times New Roman" w:hAnsi="Times New Roman" w:cs="Times New Roman"/>
          <w:sz w:val="26"/>
          <w:szCs w:val="26"/>
        </w:rPr>
        <w:t>Руководствуясь статьей 12 Федерального закона от 07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статьей 11 Положения о Контрольно-счетной палате Кондинского района, утвержденного решением Думы Кондинского района от 28 июня 2012 года № 252, на основании требования прокуратуры Кондинского района от 06.10.2014 года № 07/1217-2014 в целях реализации Соглашения заключенного между</w:t>
      </w:r>
      <w:proofErr w:type="gramEnd"/>
      <w:r w:rsidRPr="00D00AD6">
        <w:rPr>
          <w:rFonts w:ascii="Times New Roman" w:hAnsi="Times New Roman" w:cs="Times New Roman"/>
          <w:sz w:val="26"/>
          <w:szCs w:val="26"/>
        </w:rPr>
        <w:t xml:space="preserve"> Контрольно-счетной палатой Кондинского района и прокуратурой Кондинского района внести изменения в приложение к распоряжению председателя Контрольно-счетной палаты  от 27.06.2014 года № 27-р «Об утверждении плана работы»:</w:t>
      </w:r>
    </w:p>
    <w:p w:rsidR="00D00AD6" w:rsidRPr="00D00AD6" w:rsidRDefault="00D00AD6" w:rsidP="00D00AD6">
      <w:pPr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>Пункт 2.3. раздела 2, пункт 6.22 раздела 6 исключить.</w:t>
      </w:r>
    </w:p>
    <w:p w:rsidR="00D00AD6" w:rsidRPr="00D00AD6" w:rsidRDefault="00D00AD6" w:rsidP="00D00AD6">
      <w:pPr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>Дополнить раздел 2 пунктом 2.4. следующего содержания  «Муниципальная программа «Развитие транспортной системы Кондинского района на 2014-2016 годы», подпрограмма «Дорожное хозяйство». Срок исполнения – октябрь ноябрь.</w:t>
      </w:r>
    </w:p>
    <w:p w:rsidR="00D00AD6" w:rsidRPr="00D00AD6" w:rsidRDefault="00D00AD6" w:rsidP="00D00AD6">
      <w:pPr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>Пункт 6.21 раздела 6 изложить в следующей редакции: «Муниципальное казенное учреждение «</w:t>
      </w:r>
      <w:proofErr w:type="spellStart"/>
      <w:r w:rsidRPr="00D00AD6">
        <w:rPr>
          <w:rFonts w:ascii="Times New Roman" w:hAnsi="Times New Roman" w:cs="Times New Roman"/>
          <w:sz w:val="26"/>
          <w:szCs w:val="26"/>
        </w:rPr>
        <w:t>Культурно-досуговое</w:t>
      </w:r>
      <w:proofErr w:type="spellEnd"/>
      <w:r w:rsidRPr="00D00AD6">
        <w:rPr>
          <w:rFonts w:ascii="Times New Roman" w:hAnsi="Times New Roman" w:cs="Times New Roman"/>
          <w:sz w:val="26"/>
          <w:szCs w:val="26"/>
        </w:rPr>
        <w:t xml:space="preserve"> объединение «Созвездие </w:t>
      </w:r>
      <w:proofErr w:type="spellStart"/>
      <w:r w:rsidRPr="00D00AD6">
        <w:rPr>
          <w:rFonts w:ascii="Times New Roman" w:hAnsi="Times New Roman" w:cs="Times New Roman"/>
          <w:sz w:val="26"/>
          <w:szCs w:val="26"/>
        </w:rPr>
        <w:t>Конды</w:t>
      </w:r>
      <w:proofErr w:type="spellEnd"/>
      <w:r w:rsidRPr="00D00AD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00AD6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D00AD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00AD6">
        <w:rPr>
          <w:rFonts w:ascii="Times New Roman" w:hAnsi="Times New Roman" w:cs="Times New Roman"/>
          <w:sz w:val="26"/>
          <w:szCs w:val="26"/>
        </w:rPr>
        <w:t>ондинское</w:t>
      </w:r>
      <w:proofErr w:type="spellEnd"/>
      <w:r w:rsidRPr="00D00AD6">
        <w:rPr>
          <w:rFonts w:ascii="Times New Roman" w:hAnsi="Times New Roman" w:cs="Times New Roman"/>
          <w:sz w:val="26"/>
          <w:szCs w:val="26"/>
        </w:rPr>
        <w:t>». Срок исполнения – декабрь.</w:t>
      </w:r>
    </w:p>
    <w:p w:rsidR="00D00AD6" w:rsidRPr="00D00AD6" w:rsidRDefault="00D00AD6" w:rsidP="00D00AD6">
      <w:pPr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 xml:space="preserve">Пункт 6.23 раздела 6 изложить в следующей редакции: «Муниципальное учреждение культуры «Районный краеведческий музей имени Нины Степановны </w:t>
      </w:r>
      <w:proofErr w:type="spellStart"/>
      <w:r w:rsidRPr="00D00AD6">
        <w:rPr>
          <w:rFonts w:ascii="Times New Roman" w:hAnsi="Times New Roman" w:cs="Times New Roman"/>
          <w:sz w:val="26"/>
          <w:szCs w:val="26"/>
        </w:rPr>
        <w:t>Цехновой</w:t>
      </w:r>
      <w:proofErr w:type="spellEnd"/>
      <w:r w:rsidRPr="00D00AD6">
        <w:rPr>
          <w:rFonts w:ascii="Times New Roman" w:hAnsi="Times New Roman" w:cs="Times New Roman"/>
          <w:sz w:val="26"/>
          <w:szCs w:val="26"/>
        </w:rPr>
        <w:t>». Срок исполнения – декабрь.</w:t>
      </w:r>
    </w:p>
    <w:p w:rsidR="00D00AD6" w:rsidRPr="00D00AD6" w:rsidRDefault="00D00AD6" w:rsidP="00D00AD6">
      <w:pPr>
        <w:numPr>
          <w:ilvl w:val="0"/>
          <w:numId w:val="1"/>
        </w:numPr>
        <w:suppressAutoHyphens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момента его подписания.</w:t>
      </w:r>
    </w:p>
    <w:p w:rsidR="00D00AD6" w:rsidRPr="00D00AD6" w:rsidRDefault="00D00AD6" w:rsidP="00D00AD6">
      <w:pPr>
        <w:numPr>
          <w:ilvl w:val="0"/>
          <w:numId w:val="1"/>
        </w:numPr>
        <w:suppressAutoHyphens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0AD6">
        <w:rPr>
          <w:rFonts w:ascii="Times New Roman" w:hAnsi="Times New Roman" w:cs="Times New Roman"/>
          <w:sz w:val="26"/>
          <w:szCs w:val="26"/>
        </w:rPr>
        <w:t xml:space="preserve">Контроль выполнения распоряжения оставляю за собой. </w:t>
      </w:r>
    </w:p>
    <w:p w:rsidR="00D00AD6" w:rsidRDefault="00D00AD6" w:rsidP="00D00A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D00AD6" w:rsidRDefault="00D00AD6" w:rsidP="00D00A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AD6">
        <w:rPr>
          <w:rFonts w:ascii="Times New Roman" w:hAnsi="Times New Roman" w:cs="Times New Roman"/>
          <w:color w:val="000000"/>
          <w:sz w:val="26"/>
          <w:szCs w:val="26"/>
        </w:rPr>
        <w:t>Председатель контрольно-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AD6">
        <w:rPr>
          <w:rFonts w:ascii="Times New Roman" w:hAnsi="Times New Roman" w:cs="Times New Roman"/>
          <w:color w:val="000000"/>
          <w:sz w:val="26"/>
          <w:szCs w:val="26"/>
        </w:rPr>
        <w:t xml:space="preserve">счетной палаты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D00AD6">
        <w:rPr>
          <w:rFonts w:ascii="Times New Roman" w:hAnsi="Times New Roman" w:cs="Times New Roman"/>
          <w:color w:val="000000"/>
          <w:sz w:val="26"/>
          <w:szCs w:val="26"/>
        </w:rPr>
        <w:t xml:space="preserve">С.П. </w:t>
      </w:r>
      <w:proofErr w:type="spellStart"/>
      <w:r w:rsidRPr="00D00AD6">
        <w:rPr>
          <w:rFonts w:ascii="Times New Roman" w:hAnsi="Times New Roman" w:cs="Times New Roman"/>
          <w:color w:val="000000"/>
          <w:sz w:val="26"/>
          <w:szCs w:val="26"/>
        </w:rPr>
        <w:t>Кулиниченко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</w:p>
    <w:sectPr w:rsidR="00000000" w:rsidRPr="00D00AD6" w:rsidSect="00D00AD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115B"/>
    <w:multiLevelType w:val="hybridMultilevel"/>
    <w:tmpl w:val="2C70459C"/>
    <w:lvl w:ilvl="0" w:tplc="3F1A3EF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AD6"/>
    <w:rsid w:val="00D0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0A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A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D00A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2</cp:revision>
  <dcterms:created xsi:type="dcterms:W3CDTF">2014-10-22T03:59:00Z</dcterms:created>
  <dcterms:modified xsi:type="dcterms:W3CDTF">2014-10-22T04:02:00Z</dcterms:modified>
</cp:coreProperties>
</file>