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73" w:rsidRDefault="00846E73" w:rsidP="00846E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02 марта 2007 года                          № 25-ФЗ «О муниципальной службе в Российской Федерации», от 09 февраля 2009 года № 8-ФЗ «Об обеспечении доступа к информации о деятельности государственных органов и органов местного самоуправления», законом Ханты-Мансийского автономного округа-Югры от 20 июля                           2007 года № 113-оз «Об отдельных вопросах муниципальной службы в Ханты-Мансийском автономном округе-Югре» в целях реализации законодательства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 службе и противодействии коррупции, обеспечения открытости и прозрачности муниципальной службы и формирования необходимых знаний у молодого поколения о деятельности органа местного самоуправления,  позитивного имиджа администрации Кондинского района и муниципального служащего в администрации Кондинского района разработано и утверждено Положение о проведении Дня открытых дверей в администрации Кондинского района, органах администрации Кондинского района с правами юридического лица.</w:t>
      </w:r>
      <w:proofErr w:type="gramEnd"/>
    </w:p>
    <w:p w:rsidR="003634E3" w:rsidRDefault="003634E3" w:rsidP="00363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</w:t>
      </w:r>
      <w:r w:rsidR="00166FE4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года, согласно графику, мероприятия по проведению Дня открытых дверей были проведены в следующих структурных подразделениях администрации Кондинского района:</w:t>
      </w:r>
    </w:p>
    <w:p w:rsidR="003634E3" w:rsidRPr="0057386B" w:rsidRDefault="00166FE4" w:rsidP="003634E3">
      <w:pPr>
        <w:ind w:firstLine="708"/>
        <w:jc w:val="both"/>
        <w:rPr>
          <w:sz w:val="28"/>
          <w:szCs w:val="28"/>
        </w:rPr>
      </w:pPr>
      <w:r w:rsidRPr="0057386B">
        <w:rPr>
          <w:sz w:val="28"/>
          <w:szCs w:val="28"/>
        </w:rPr>
        <w:t>-управление архитектуры и градостроительства;</w:t>
      </w:r>
      <w:r w:rsidR="003634E3" w:rsidRPr="0057386B">
        <w:rPr>
          <w:sz w:val="28"/>
          <w:szCs w:val="28"/>
        </w:rPr>
        <w:t xml:space="preserve"> </w:t>
      </w:r>
    </w:p>
    <w:p w:rsidR="00166FE4" w:rsidRPr="0057386B" w:rsidRDefault="00166FE4" w:rsidP="00166FE4">
      <w:pPr>
        <w:ind w:firstLine="708"/>
        <w:jc w:val="both"/>
        <w:rPr>
          <w:sz w:val="28"/>
          <w:szCs w:val="28"/>
        </w:rPr>
      </w:pPr>
      <w:r w:rsidRPr="0057386B">
        <w:rPr>
          <w:sz w:val="28"/>
          <w:szCs w:val="28"/>
        </w:rPr>
        <w:t xml:space="preserve">-управление гражданской защиты населения; </w:t>
      </w:r>
    </w:p>
    <w:p w:rsidR="00166FE4" w:rsidRPr="0057386B" w:rsidRDefault="00166FE4" w:rsidP="00166FE4">
      <w:pPr>
        <w:ind w:firstLine="708"/>
        <w:jc w:val="both"/>
        <w:rPr>
          <w:sz w:val="28"/>
          <w:szCs w:val="28"/>
        </w:rPr>
      </w:pPr>
      <w:r w:rsidRPr="0057386B">
        <w:rPr>
          <w:sz w:val="28"/>
          <w:szCs w:val="28"/>
        </w:rPr>
        <w:t>-</w:t>
      </w:r>
      <w:proofErr w:type="gramStart"/>
      <w:r w:rsidRPr="0057386B">
        <w:rPr>
          <w:sz w:val="28"/>
          <w:szCs w:val="28"/>
        </w:rPr>
        <w:t>управлении</w:t>
      </w:r>
      <w:proofErr w:type="gramEnd"/>
      <w:r w:rsidRPr="0057386B">
        <w:rPr>
          <w:sz w:val="28"/>
          <w:szCs w:val="28"/>
        </w:rPr>
        <w:t xml:space="preserve"> культуры; </w:t>
      </w:r>
    </w:p>
    <w:p w:rsidR="00166FE4" w:rsidRPr="0057386B" w:rsidRDefault="00166FE4" w:rsidP="00166FE4">
      <w:pPr>
        <w:ind w:firstLine="708"/>
        <w:jc w:val="both"/>
        <w:rPr>
          <w:sz w:val="28"/>
          <w:szCs w:val="28"/>
        </w:rPr>
      </w:pPr>
      <w:r w:rsidRPr="0057386B">
        <w:rPr>
          <w:sz w:val="28"/>
          <w:szCs w:val="28"/>
        </w:rPr>
        <w:t>-комитет по информационным технологиям и связи;</w:t>
      </w:r>
    </w:p>
    <w:p w:rsidR="00166FE4" w:rsidRPr="0057386B" w:rsidRDefault="00166FE4" w:rsidP="00166FE4">
      <w:pPr>
        <w:ind w:firstLine="708"/>
        <w:jc w:val="both"/>
        <w:rPr>
          <w:sz w:val="28"/>
          <w:szCs w:val="28"/>
        </w:rPr>
      </w:pPr>
      <w:r w:rsidRPr="0057386B">
        <w:rPr>
          <w:sz w:val="28"/>
          <w:szCs w:val="28"/>
        </w:rPr>
        <w:t>-комитет по управлению муниципальным имуществом;</w:t>
      </w:r>
    </w:p>
    <w:p w:rsidR="00166FE4" w:rsidRPr="0057386B" w:rsidRDefault="00166FE4" w:rsidP="00166FE4">
      <w:pPr>
        <w:ind w:firstLine="708"/>
        <w:jc w:val="both"/>
        <w:rPr>
          <w:sz w:val="28"/>
          <w:szCs w:val="28"/>
        </w:rPr>
      </w:pPr>
      <w:r w:rsidRPr="0057386B">
        <w:rPr>
          <w:sz w:val="28"/>
          <w:szCs w:val="28"/>
        </w:rPr>
        <w:t>-отдел записей актов гражданского состояния;</w:t>
      </w:r>
    </w:p>
    <w:p w:rsidR="003634E3" w:rsidRPr="0057386B" w:rsidRDefault="00166FE4" w:rsidP="003634E3">
      <w:pPr>
        <w:ind w:firstLine="708"/>
        <w:jc w:val="both"/>
        <w:rPr>
          <w:sz w:val="28"/>
          <w:szCs w:val="28"/>
        </w:rPr>
      </w:pPr>
      <w:r w:rsidRPr="0057386B">
        <w:rPr>
          <w:sz w:val="28"/>
          <w:szCs w:val="28"/>
        </w:rPr>
        <w:t>-отдел по организации деятельности комиссии по делам несовершеннолетних и защите их прав.</w:t>
      </w:r>
    </w:p>
    <w:p w:rsidR="0057386B" w:rsidRPr="0057386B" w:rsidRDefault="0057386B" w:rsidP="003634E3">
      <w:pPr>
        <w:ind w:firstLine="708"/>
        <w:jc w:val="both"/>
        <w:rPr>
          <w:sz w:val="28"/>
          <w:szCs w:val="28"/>
        </w:rPr>
      </w:pPr>
      <w:r w:rsidRPr="0057386B">
        <w:rPr>
          <w:sz w:val="28"/>
          <w:szCs w:val="28"/>
        </w:rPr>
        <w:t>-комитет физической культуры и спорта</w:t>
      </w:r>
    </w:p>
    <w:p w:rsidR="003634E3" w:rsidRDefault="003634E3" w:rsidP="00363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мероприятиях приняли участие </w:t>
      </w:r>
      <w:r w:rsidR="00012AB4" w:rsidRPr="00012AB4">
        <w:rPr>
          <w:sz w:val="28"/>
          <w:szCs w:val="28"/>
        </w:rPr>
        <w:t>1</w:t>
      </w:r>
      <w:r w:rsidRPr="00012AB4">
        <w:rPr>
          <w:sz w:val="28"/>
          <w:szCs w:val="28"/>
        </w:rPr>
        <w:t>56</w:t>
      </w:r>
      <w:r w:rsidRPr="005738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учащихся  средних общеобразовательных (</w:t>
      </w:r>
      <w:r w:rsidR="00012AB4">
        <w:rPr>
          <w:sz w:val="28"/>
          <w:szCs w:val="28"/>
        </w:rPr>
        <w:t>8</w:t>
      </w:r>
      <w:r>
        <w:rPr>
          <w:sz w:val="28"/>
          <w:szCs w:val="28"/>
        </w:rPr>
        <w:t xml:space="preserve">-11 классы) школ Кондинского района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ондинское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пгт.Междуреченский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пгт.Луговой</w:t>
      </w:r>
      <w:proofErr w:type="spellEnd"/>
      <w:r>
        <w:rPr>
          <w:sz w:val="28"/>
          <w:szCs w:val="28"/>
        </w:rPr>
        <w:t>,</w:t>
      </w:r>
      <w:r w:rsidR="0057386B">
        <w:rPr>
          <w:sz w:val="28"/>
          <w:szCs w:val="28"/>
        </w:rPr>
        <w:t xml:space="preserve"> </w:t>
      </w:r>
      <w:proofErr w:type="spellStart"/>
      <w:r w:rsidR="0057386B">
        <w:rPr>
          <w:sz w:val="28"/>
          <w:szCs w:val="28"/>
        </w:rPr>
        <w:t>пгт</w:t>
      </w:r>
      <w:proofErr w:type="spellEnd"/>
      <w:r w:rsidR="0057386B">
        <w:rPr>
          <w:sz w:val="28"/>
          <w:szCs w:val="28"/>
        </w:rPr>
        <w:t xml:space="preserve">. </w:t>
      </w:r>
      <w:proofErr w:type="spellStart"/>
      <w:r w:rsidR="0057386B">
        <w:rPr>
          <w:sz w:val="28"/>
          <w:szCs w:val="28"/>
        </w:rPr>
        <w:t>Мортка</w:t>
      </w:r>
      <w:proofErr w:type="spellEnd"/>
      <w:r w:rsidR="0057386B">
        <w:rPr>
          <w:sz w:val="28"/>
          <w:szCs w:val="28"/>
        </w:rPr>
        <w:t xml:space="preserve">, </w:t>
      </w:r>
      <w:proofErr w:type="spellStart"/>
      <w:r w:rsidR="0057386B">
        <w:rPr>
          <w:sz w:val="28"/>
          <w:szCs w:val="28"/>
        </w:rPr>
        <w:t>пгт</w:t>
      </w:r>
      <w:proofErr w:type="spellEnd"/>
      <w:r w:rsidR="0057386B">
        <w:rPr>
          <w:sz w:val="28"/>
          <w:szCs w:val="28"/>
        </w:rPr>
        <w:t xml:space="preserve">. </w:t>
      </w:r>
      <w:proofErr w:type="spellStart"/>
      <w:r w:rsidR="0057386B">
        <w:rPr>
          <w:sz w:val="28"/>
          <w:szCs w:val="28"/>
        </w:rPr>
        <w:t>Куминкий</w:t>
      </w:r>
      <w:proofErr w:type="spellEnd"/>
      <w:r w:rsidR="0057386B">
        <w:rPr>
          <w:sz w:val="28"/>
          <w:szCs w:val="28"/>
        </w:rPr>
        <w:t xml:space="preserve">, с. </w:t>
      </w:r>
      <w:proofErr w:type="spellStart"/>
      <w:r w:rsidR="0057386B">
        <w:rPr>
          <w:sz w:val="28"/>
          <w:szCs w:val="28"/>
        </w:rPr>
        <w:t>Леуши</w:t>
      </w:r>
      <w:proofErr w:type="spellEnd"/>
      <w:r w:rsidR="0057386B">
        <w:rPr>
          <w:sz w:val="28"/>
          <w:szCs w:val="28"/>
        </w:rPr>
        <w:t xml:space="preserve"> </w:t>
      </w:r>
      <w:proofErr w:type="spellStart"/>
      <w:r w:rsidR="0057386B">
        <w:rPr>
          <w:sz w:val="28"/>
          <w:szCs w:val="28"/>
        </w:rPr>
        <w:t>п</w:t>
      </w:r>
      <w:proofErr w:type="gramStart"/>
      <w:r w:rsidR="0057386B">
        <w:rPr>
          <w:sz w:val="28"/>
          <w:szCs w:val="28"/>
        </w:rPr>
        <w:t>.М</w:t>
      </w:r>
      <w:proofErr w:type="gramEnd"/>
      <w:r w:rsidR="0057386B">
        <w:rPr>
          <w:sz w:val="28"/>
          <w:szCs w:val="28"/>
        </w:rPr>
        <w:t>улымья</w:t>
      </w:r>
      <w:proofErr w:type="spellEnd"/>
      <w:r w:rsidR="00573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57386B">
        <w:rPr>
          <w:sz w:val="28"/>
          <w:szCs w:val="28"/>
        </w:rPr>
        <w:t>п</w:t>
      </w:r>
      <w:r>
        <w:rPr>
          <w:sz w:val="28"/>
          <w:szCs w:val="28"/>
        </w:rPr>
        <w:t>.Ягодный</w:t>
      </w:r>
      <w:proofErr w:type="spellEnd"/>
      <w:r>
        <w:rPr>
          <w:sz w:val="28"/>
          <w:szCs w:val="28"/>
        </w:rPr>
        <w:t>.</w:t>
      </w:r>
      <w:r w:rsidR="0057386B">
        <w:rPr>
          <w:sz w:val="28"/>
          <w:szCs w:val="28"/>
        </w:rPr>
        <w:t xml:space="preserve"> </w:t>
      </w:r>
      <w:proofErr w:type="spellStart"/>
      <w:r w:rsidR="0057386B">
        <w:rPr>
          <w:sz w:val="28"/>
          <w:szCs w:val="28"/>
        </w:rPr>
        <w:t>д.Ушья</w:t>
      </w:r>
      <w:proofErr w:type="spellEnd"/>
      <w:r w:rsidR="0057386B">
        <w:rPr>
          <w:sz w:val="28"/>
          <w:szCs w:val="28"/>
        </w:rPr>
        <w:t xml:space="preserve"> д. </w:t>
      </w:r>
      <w:proofErr w:type="spellStart"/>
      <w:r w:rsidR="0057386B">
        <w:rPr>
          <w:sz w:val="28"/>
          <w:szCs w:val="28"/>
        </w:rPr>
        <w:t>Шугур</w:t>
      </w:r>
      <w:proofErr w:type="spellEnd"/>
      <w:r w:rsidR="0057386B">
        <w:rPr>
          <w:sz w:val="28"/>
          <w:szCs w:val="28"/>
        </w:rPr>
        <w:t xml:space="preserve"> с. </w:t>
      </w:r>
      <w:proofErr w:type="spellStart"/>
      <w:r w:rsidR="0057386B">
        <w:rPr>
          <w:sz w:val="28"/>
          <w:szCs w:val="28"/>
        </w:rPr>
        <w:t>Чантырья</w:t>
      </w:r>
      <w:proofErr w:type="spellEnd"/>
      <w:r w:rsidR="0057386B">
        <w:rPr>
          <w:sz w:val="28"/>
          <w:szCs w:val="28"/>
        </w:rPr>
        <w:t xml:space="preserve"> д. </w:t>
      </w:r>
      <w:proofErr w:type="spellStart"/>
      <w:r w:rsidR="0057386B">
        <w:rPr>
          <w:sz w:val="28"/>
          <w:szCs w:val="28"/>
        </w:rPr>
        <w:t>Юмас</w:t>
      </w:r>
      <w:proofErr w:type="spellEnd"/>
      <w:r w:rsidR="00012AB4">
        <w:rPr>
          <w:sz w:val="28"/>
          <w:szCs w:val="28"/>
        </w:rPr>
        <w:t>.</w:t>
      </w:r>
      <w:bookmarkStart w:id="0" w:name="_GoBack"/>
      <w:bookmarkEnd w:id="0"/>
    </w:p>
    <w:p w:rsidR="00012AB4" w:rsidRDefault="00012AB4" w:rsidP="003634E3">
      <w:pPr>
        <w:ind w:firstLine="708"/>
        <w:jc w:val="both"/>
        <w:rPr>
          <w:sz w:val="28"/>
          <w:szCs w:val="28"/>
        </w:rPr>
      </w:pPr>
    </w:p>
    <w:p w:rsidR="00012AB4" w:rsidRDefault="00012AB4" w:rsidP="00012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полугодие 2015 года в дне открытых дверей в администрации Кондинского района прияли участие 56 учеников из 4 школ.  Отсюда можно сделать вывод</w:t>
      </w:r>
      <w:r w:rsidR="00EC1FB6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2016 году интерес к проводимым мероприятиям вырос почти в 3 раза.  </w:t>
      </w:r>
    </w:p>
    <w:p w:rsidR="003634E3" w:rsidRDefault="003634E3" w:rsidP="00846E73">
      <w:pPr>
        <w:ind w:firstLine="708"/>
        <w:jc w:val="both"/>
        <w:rPr>
          <w:sz w:val="28"/>
          <w:szCs w:val="28"/>
        </w:rPr>
      </w:pPr>
    </w:p>
    <w:sectPr w:rsidR="0036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9"/>
    <w:rsid w:val="00012AB4"/>
    <w:rsid w:val="000575C9"/>
    <w:rsid w:val="00166FE4"/>
    <w:rsid w:val="001B4314"/>
    <w:rsid w:val="001D0A16"/>
    <w:rsid w:val="00225CDE"/>
    <w:rsid w:val="003634E3"/>
    <w:rsid w:val="00365FE3"/>
    <w:rsid w:val="0057386B"/>
    <w:rsid w:val="00801EA2"/>
    <w:rsid w:val="00846E73"/>
    <w:rsid w:val="00CE5F4A"/>
    <w:rsid w:val="00D51C94"/>
    <w:rsid w:val="00DB15AB"/>
    <w:rsid w:val="00EA1BD4"/>
    <w:rsid w:val="00EC1FB6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010404</cp:lastModifiedBy>
  <cp:revision>4</cp:revision>
  <dcterms:created xsi:type="dcterms:W3CDTF">2016-11-16T12:01:00Z</dcterms:created>
  <dcterms:modified xsi:type="dcterms:W3CDTF">2016-11-17T02:53:00Z</dcterms:modified>
</cp:coreProperties>
</file>