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A3245C">
        <w:rPr>
          <w:sz w:val="28"/>
          <w:szCs w:val="28"/>
          <w:u w:val="single"/>
        </w:rPr>
        <w:t>03.09.2019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A3245C">
        <w:rPr>
          <w:b/>
          <w:sz w:val="28"/>
          <w:szCs w:val="28"/>
        </w:rPr>
        <w:t>03 сентября</w:t>
      </w:r>
      <w:r w:rsidR="008D4D08">
        <w:rPr>
          <w:b/>
          <w:sz w:val="28"/>
          <w:szCs w:val="28"/>
        </w:rPr>
        <w:t xml:space="preserve"> </w:t>
      </w:r>
      <w:r w:rsidR="007B26DF">
        <w:rPr>
          <w:b/>
          <w:sz w:val="28"/>
          <w:szCs w:val="28"/>
        </w:rPr>
        <w:t>2019</w:t>
      </w:r>
      <w:r w:rsidRPr="007414E7">
        <w:rPr>
          <w:b/>
          <w:sz w:val="28"/>
          <w:szCs w:val="28"/>
        </w:rPr>
        <w:t xml:space="preserve"> 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A3245C" w:rsidRPr="003769BE" w:rsidRDefault="00A3245C" w:rsidP="00A32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>проверки достоверности и полноты сведений в отношении 2 муниципальных  служащих, свидетельствующих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A3245C" w:rsidRDefault="00A3245C" w:rsidP="00A3245C">
      <w:pPr>
        <w:pStyle w:val="9"/>
        <w:tabs>
          <w:tab w:val="num" w:pos="0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на комиссию материалы,  руководствуясь пунктом 5.8. части 5 </w:t>
      </w:r>
      <w:r w:rsidRPr="00714C7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от 05 июня 2017 года № 738), </w:t>
      </w:r>
      <w:r w:rsidRPr="00714C7A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</w:p>
    <w:p w:rsidR="00A3245C" w:rsidRPr="00E8438A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выписки</w:t>
      </w:r>
      <w:bookmarkStart w:id="0" w:name="_GoBack"/>
      <w:bookmarkEnd w:id="0"/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414E7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A3245C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4AC5-7842-4307-BE43-AF7E435B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33</cp:revision>
  <dcterms:created xsi:type="dcterms:W3CDTF">2016-09-05T04:55:00Z</dcterms:created>
  <dcterms:modified xsi:type="dcterms:W3CDTF">2019-09-05T07:03:00Z</dcterms:modified>
</cp:coreProperties>
</file>