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65" w:rsidRPr="007B5D8E" w:rsidRDefault="00D57065" w:rsidP="00AE22D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D8E">
        <w:rPr>
          <w:rFonts w:ascii="Times New Roman" w:hAnsi="Times New Roman" w:cs="Times New Roman"/>
          <w:b/>
          <w:sz w:val="26"/>
          <w:szCs w:val="26"/>
        </w:rPr>
        <w:t>Отчет о результатах опроса</w:t>
      </w:r>
    </w:p>
    <w:p w:rsidR="00D57065" w:rsidRDefault="00AE22DD" w:rsidP="00AE22DD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22DD">
        <w:rPr>
          <w:rFonts w:ascii="Times New Roman" w:hAnsi="Times New Roman" w:cs="Times New Roman"/>
          <w:b/>
          <w:bCs/>
          <w:sz w:val="26"/>
          <w:szCs w:val="26"/>
        </w:rPr>
        <w:t>«Оц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енка удовлетворенности граждан </w:t>
      </w:r>
      <w:r w:rsidRPr="00AE22DD">
        <w:rPr>
          <w:rFonts w:ascii="Times New Roman" w:hAnsi="Times New Roman" w:cs="Times New Roman"/>
          <w:b/>
          <w:bCs/>
          <w:sz w:val="26"/>
          <w:szCs w:val="26"/>
        </w:rPr>
        <w:t>качеством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доступностью предоставления </w:t>
      </w:r>
      <w:r w:rsidRPr="00AE22DD">
        <w:rPr>
          <w:rFonts w:ascii="Times New Roman" w:hAnsi="Times New Roman" w:cs="Times New Roman"/>
          <w:b/>
          <w:bCs/>
          <w:sz w:val="26"/>
          <w:szCs w:val="26"/>
        </w:rPr>
        <w:t>государственных и муниципальных услуг»</w:t>
      </w:r>
    </w:p>
    <w:p w:rsidR="00AE22DD" w:rsidRPr="007B5D8E" w:rsidRDefault="00AE22DD" w:rsidP="007B5D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57065" w:rsidRPr="007B5D8E" w:rsidRDefault="00D57065" w:rsidP="007B5D8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2456">
        <w:rPr>
          <w:rFonts w:ascii="Times New Roman" w:hAnsi="Times New Roman" w:cs="Times New Roman"/>
          <w:b/>
          <w:sz w:val="26"/>
          <w:szCs w:val="26"/>
        </w:rPr>
        <w:t xml:space="preserve">В период </w:t>
      </w:r>
      <w:r w:rsidR="00422603" w:rsidRPr="00682456">
        <w:rPr>
          <w:rFonts w:ascii="Times New Roman" w:hAnsi="Times New Roman" w:cs="Times New Roman"/>
          <w:b/>
          <w:sz w:val="26"/>
          <w:szCs w:val="26"/>
        </w:rPr>
        <w:t xml:space="preserve">с 27 июня по 13 июля 2018 </w:t>
      </w:r>
      <w:r w:rsidRPr="00682456">
        <w:rPr>
          <w:rFonts w:ascii="Times New Roman" w:hAnsi="Times New Roman" w:cs="Times New Roman"/>
          <w:b/>
          <w:sz w:val="26"/>
          <w:szCs w:val="26"/>
        </w:rPr>
        <w:t>года</w:t>
      </w:r>
      <w:r w:rsidRPr="00682456">
        <w:rPr>
          <w:rFonts w:ascii="Times New Roman" w:hAnsi="Times New Roman" w:cs="Times New Roman"/>
          <w:sz w:val="26"/>
          <w:szCs w:val="26"/>
        </w:rPr>
        <w:t xml:space="preserve"> </w:t>
      </w:r>
      <w:r w:rsidR="007B5D8E" w:rsidRPr="00682456">
        <w:rPr>
          <w:rFonts w:ascii="Times New Roman" w:hAnsi="Times New Roman" w:cs="Times New Roman"/>
          <w:sz w:val="26"/>
          <w:szCs w:val="26"/>
        </w:rPr>
        <w:t xml:space="preserve">администрацией Кондинского района </w:t>
      </w:r>
      <w:r w:rsidRPr="00682456">
        <w:rPr>
          <w:rFonts w:ascii="Times New Roman" w:hAnsi="Times New Roman" w:cs="Times New Roman"/>
          <w:sz w:val="26"/>
          <w:szCs w:val="26"/>
        </w:rPr>
        <w:t xml:space="preserve">был проведен опрос среди граждан Кондинского района, различных социально-демографических групп и возрастов, на официальном сайте </w:t>
      </w:r>
      <w:hyperlink r:id="rId5" w:history="1">
        <w:r w:rsidRPr="0068245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8245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8245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admkonda</w:t>
        </w:r>
        <w:proofErr w:type="spellEnd"/>
        <w:r w:rsidRPr="0068245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8245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682456">
        <w:rPr>
          <w:rFonts w:ascii="Times New Roman" w:hAnsi="Times New Roman" w:cs="Times New Roman"/>
          <w:sz w:val="26"/>
          <w:szCs w:val="26"/>
        </w:rPr>
        <w:t xml:space="preserve"> -</w:t>
      </w:r>
      <w:r w:rsidRPr="007B5D8E">
        <w:rPr>
          <w:rFonts w:ascii="Times New Roman" w:hAnsi="Times New Roman" w:cs="Times New Roman"/>
          <w:sz w:val="26"/>
          <w:szCs w:val="26"/>
        </w:rPr>
        <w:t xml:space="preserve"> получателей государственных и муниципальных услуг.</w:t>
      </w:r>
    </w:p>
    <w:p w:rsidR="00131F14" w:rsidRDefault="00D57065" w:rsidP="00131F1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B5D8E">
        <w:rPr>
          <w:rFonts w:ascii="Times New Roman" w:hAnsi="Times New Roman" w:cs="Times New Roman"/>
          <w:bCs/>
          <w:sz w:val="26"/>
          <w:szCs w:val="26"/>
        </w:rPr>
        <w:tab/>
      </w:r>
      <w:r w:rsidRPr="007B5D8E">
        <w:rPr>
          <w:rFonts w:ascii="Times New Roman" w:hAnsi="Times New Roman" w:cs="Times New Roman"/>
          <w:sz w:val="26"/>
          <w:szCs w:val="26"/>
        </w:rPr>
        <w:t>Предметом исследования является оценка влияния удовлетворенности граждан Кондинского района качеством предоставления государственных и муниципальных услуг, получаемых ими, на уровень общей удовлетворенности граждан качеством предоставления государственных и муниципальных услуг.</w:t>
      </w:r>
    </w:p>
    <w:p w:rsidR="00D57065" w:rsidRPr="007B5D8E" w:rsidRDefault="00D57065" w:rsidP="00131F14">
      <w:pPr>
        <w:pStyle w:val="a6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B5D8E">
        <w:rPr>
          <w:rFonts w:ascii="Times New Roman" w:hAnsi="Times New Roman" w:cs="Times New Roman"/>
          <w:sz w:val="26"/>
          <w:szCs w:val="26"/>
        </w:rPr>
        <w:t xml:space="preserve">Всего приняло участие в голосовании- </w:t>
      </w:r>
      <w:r w:rsidR="00422603">
        <w:rPr>
          <w:rFonts w:ascii="Times New Roman" w:hAnsi="Times New Roman" w:cs="Times New Roman"/>
          <w:sz w:val="26"/>
          <w:szCs w:val="26"/>
        </w:rPr>
        <w:t>65</w:t>
      </w:r>
      <w:r w:rsidRPr="007B5D8E">
        <w:rPr>
          <w:rFonts w:ascii="Times New Roman" w:hAnsi="Times New Roman" w:cs="Times New Roman"/>
          <w:sz w:val="26"/>
          <w:szCs w:val="26"/>
        </w:rPr>
        <w:t xml:space="preserve"> чел.</w:t>
      </w:r>
      <w:r w:rsidR="00131F14">
        <w:rPr>
          <w:rFonts w:ascii="Times New Roman" w:hAnsi="Times New Roman" w:cs="Times New Roman"/>
          <w:sz w:val="26"/>
          <w:szCs w:val="26"/>
        </w:rPr>
        <w:t xml:space="preserve"> (мужчин - </w:t>
      </w:r>
      <w:r w:rsidR="00131F14">
        <w:rPr>
          <w:rFonts w:ascii="Times New Roman" w:eastAsia="Times New Roman" w:hAnsi="Times New Roman" w:cs="Times New Roman"/>
          <w:sz w:val="24"/>
          <w:szCs w:val="24"/>
        </w:rPr>
        <w:t xml:space="preserve">21.9%, женщин - </w:t>
      </w:r>
      <w:r w:rsidR="00131F14" w:rsidRPr="00131F14">
        <w:rPr>
          <w:rFonts w:ascii="Times New Roman" w:eastAsia="Times New Roman" w:hAnsi="Times New Roman" w:cs="Times New Roman"/>
          <w:sz w:val="24"/>
          <w:szCs w:val="24"/>
        </w:rPr>
        <w:t>78.1%)</w:t>
      </w:r>
      <w:r w:rsidR="00131F14">
        <w:rPr>
          <w:rFonts w:ascii="Times New Roman" w:eastAsia="Times New Roman" w:hAnsi="Times New Roman" w:cs="Times New Roman"/>
          <w:sz w:val="24"/>
          <w:szCs w:val="24"/>
        </w:rPr>
        <w:t xml:space="preserve">, в возрасте 18-29 лет - 24.6%, </w:t>
      </w:r>
      <w:r w:rsidR="00131F14" w:rsidRPr="00131F14">
        <w:rPr>
          <w:rFonts w:ascii="Times New Roman" w:eastAsia="Times New Roman" w:hAnsi="Times New Roman" w:cs="Times New Roman"/>
          <w:sz w:val="24"/>
          <w:szCs w:val="24"/>
        </w:rPr>
        <w:t xml:space="preserve"> 30-49 </w:t>
      </w:r>
      <w:r w:rsidR="00131F14">
        <w:rPr>
          <w:rFonts w:ascii="Times New Roman" w:eastAsia="Times New Roman" w:hAnsi="Times New Roman" w:cs="Times New Roman"/>
          <w:sz w:val="24"/>
          <w:szCs w:val="24"/>
        </w:rPr>
        <w:t xml:space="preserve"> лет -55.4%,  50-69 лет -18.5%, 70 и старше -</w:t>
      </w:r>
      <w:r w:rsidR="00131F14" w:rsidRPr="00131F14">
        <w:rPr>
          <w:rFonts w:ascii="Times New Roman" w:eastAsia="Times New Roman" w:hAnsi="Times New Roman" w:cs="Times New Roman"/>
          <w:sz w:val="24"/>
          <w:szCs w:val="24"/>
        </w:rPr>
        <w:t>1.5%</w:t>
      </w:r>
      <w:r w:rsidR="00131F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065" w:rsidRPr="00131F14" w:rsidRDefault="00D57065" w:rsidP="007B5D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31F14">
        <w:rPr>
          <w:rFonts w:ascii="Times New Roman" w:hAnsi="Times New Roman" w:cs="Times New Roman"/>
          <w:sz w:val="26"/>
          <w:szCs w:val="26"/>
        </w:rPr>
        <w:tab/>
        <w:t xml:space="preserve">По результатам исследования </w:t>
      </w:r>
      <w:r w:rsidR="00422603" w:rsidRPr="00131F14">
        <w:rPr>
          <w:rFonts w:ascii="Times New Roman" w:hAnsi="Times New Roman" w:cs="Times New Roman"/>
          <w:sz w:val="26"/>
          <w:szCs w:val="26"/>
        </w:rPr>
        <w:t>больше всего</w:t>
      </w:r>
      <w:r w:rsidRPr="00131F14">
        <w:rPr>
          <w:rFonts w:ascii="Times New Roman" w:hAnsi="Times New Roman" w:cs="Times New Roman"/>
          <w:sz w:val="26"/>
          <w:szCs w:val="26"/>
        </w:rPr>
        <w:t xml:space="preserve"> респондентов </w:t>
      </w:r>
      <w:r w:rsidR="00422603" w:rsidRPr="00131F14">
        <w:rPr>
          <w:rFonts w:ascii="Times New Roman" w:hAnsi="Times New Roman" w:cs="Times New Roman"/>
          <w:sz w:val="26"/>
          <w:szCs w:val="26"/>
        </w:rPr>
        <w:t>(44,1%</w:t>
      </w:r>
      <w:proofErr w:type="gramStart"/>
      <w:r w:rsidR="00422603" w:rsidRPr="00131F14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422603" w:rsidRPr="00131F14">
        <w:rPr>
          <w:rFonts w:ascii="Times New Roman" w:hAnsi="Times New Roman" w:cs="Times New Roman"/>
          <w:sz w:val="26"/>
          <w:szCs w:val="26"/>
        </w:rPr>
        <w:t xml:space="preserve"> </w:t>
      </w:r>
      <w:r w:rsidRPr="00131F14">
        <w:rPr>
          <w:rFonts w:ascii="Times New Roman" w:hAnsi="Times New Roman" w:cs="Times New Roman"/>
          <w:sz w:val="26"/>
          <w:szCs w:val="26"/>
        </w:rPr>
        <w:t xml:space="preserve">получали государственные и муниципальные услуги </w:t>
      </w:r>
      <w:r w:rsidR="00422603" w:rsidRPr="00131F14">
        <w:rPr>
          <w:rFonts w:ascii="Times New Roman" w:hAnsi="Times New Roman" w:cs="Times New Roman"/>
          <w:sz w:val="26"/>
          <w:szCs w:val="26"/>
        </w:rPr>
        <w:t>через портал государственных и муниципальных услуг.</w:t>
      </w:r>
    </w:p>
    <w:p w:rsidR="00D57065" w:rsidRDefault="00D57065" w:rsidP="00D570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7B5D8E" w:rsidRDefault="00D57065" w:rsidP="00D570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D57065"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5257599" cy="2134269"/>
            <wp:effectExtent l="19050" t="0" r="1925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22DD" w:rsidRDefault="00AE22DD" w:rsidP="00D570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22603" w:rsidRPr="007B5D8E" w:rsidRDefault="00422603" w:rsidP="0042260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D8E">
        <w:rPr>
          <w:rFonts w:ascii="Times New Roman" w:hAnsi="Times New Roman" w:cs="Times New Roman"/>
          <w:sz w:val="26"/>
          <w:szCs w:val="26"/>
        </w:rPr>
        <w:t>В первую очередь, повышение данных показателей связано с</w:t>
      </w:r>
      <w:r>
        <w:rPr>
          <w:rFonts w:ascii="Times New Roman" w:hAnsi="Times New Roman" w:cs="Times New Roman"/>
          <w:sz w:val="26"/>
          <w:szCs w:val="26"/>
        </w:rPr>
        <w:t xml:space="preserve"> развитием </w:t>
      </w:r>
      <w:r w:rsidRPr="007B5D8E">
        <w:rPr>
          <w:rFonts w:ascii="Times New Roman" w:hAnsi="Times New Roman" w:cs="Times New Roman"/>
          <w:sz w:val="26"/>
          <w:szCs w:val="26"/>
        </w:rPr>
        <w:t xml:space="preserve"> сети многофункциональных центров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5D8E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и</w:t>
      </w:r>
      <w:r w:rsidRPr="007B5D8E">
        <w:rPr>
          <w:rFonts w:ascii="Times New Roman" w:hAnsi="Times New Roman" w:cs="Times New Roman"/>
          <w:sz w:val="26"/>
          <w:szCs w:val="26"/>
        </w:rPr>
        <w:t xml:space="preserve"> с передачей услуг органами местного самоуправления на оказание в МБУ Кондинского района МФЦ. </w:t>
      </w:r>
      <w:r>
        <w:rPr>
          <w:rFonts w:ascii="Times New Roman" w:hAnsi="Times New Roman" w:cs="Times New Roman"/>
          <w:sz w:val="26"/>
          <w:szCs w:val="26"/>
        </w:rPr>
        <w:t xml:space="preserve">Что в свою очередь </w:t>
      </w:r>
      <w:r w:rsidRPr="007B5D8E">
        <w:rPr>
          <w:rFonts w:ascii="Times New Roman" w:hAnsi="Times New Roman" w:cs="Times New Roman"/>
          <w:sz w:val="26"/>
          <w:szCs w:val="26"/>
        </w:rPr>
        <w:t xml:space="preserve">снизило нагрузку на специалистов органов власти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7B5D8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B5D8E">
        <w:rPr>
          <w:rFonts w:ascii="Times New Roman" w:hAnsi="Times New Roman" w:cs="Times New Roman"/>
          <w:sz w:val="26"/>
          <w:szCs w:val="26"/>
        </w:rPr>
        <w:t xml:space="preserve"> повлекло за собой снижение количества обращений непосредственно в орган власти, уменьшение очередей, повысило качество обработки запросов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5D8E">
        <w:rPr>
          <w:rFonts w:ascii="Times New Roman" w:hAnsi="Times New Roman" w:cs="Times New Roman"/>
          <w:sz w:val="26"/>
          <w:szCs w:val="26"/>
        </w:rPr>
        <w:t>на предоставление государственных</w:t>
      </w:r>
      <w:r>
        <w:rPr>
          <w:rFonts w:ascii="Times New Roman" w:hAnsi="Times New Roman" w:cs="Times New Roman"/>
          <w:sz w:val="26"/>
          <w:szCs w:val="26"/>
        </w:rPr>
        <w:t xml:space="preserve"> и муниципальных услуг</w:t>
      </w:r>
      <w:r w:rsidRPr="007B5D8E">
        <w:rPr>
          <w:rFonts w:ascii="Times New Roman" w:hAnsi="Times New Roman" w:cs="Times New Roman"/>
          <w:sz w:val="26"/>
          <w:szCs w:val="26"/>
        </w:rPr>
        <w:t>.</w:t>
      </w:r>
    </w:p>
    <w:p w:rsidR="007B5D8E" w:rsidRPr="00131F14" w:rsidRDefault="007B5D8E" w:rsidP="007B5D8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F14">
        <w:rPr>
          <w:rFonts w:ascii="Times New Roman" w:hAnsi="Times New Roman" w:cs="Times New Roman"/>
          <w:sz w:val="26"/>
          <w:szCs w:val="26"/>
        </w:rPr>
        <w:t>В результате опроса респонденты продемонстрировали достаточно высокий уровень удовлетворенности качеством и доступностью государственных и муниципальных услуг</w:t>
      </w:r>
      <w:r w:rsidR="00422603" w:rsidRPr="00131F14">
        <w:rPr>
          <w:rFonts w:ascii="Times New Roman" w:hAnsi="Times New Roman" w:cs="Times New Roman"/>
          <w:sz w:val="26"/>
          <w:szCs w:val="26"/>
        </w:rPr>
        <w:t xml:space="preserve">. </w:t>
      </w:r>
      <w:r w:rsidRPr="00131F14">
        <w:rPr>
          <w:rFonts w:ascii="Times New Roman" w:hAnsi="Times New Roman" w:cs="Times New Roman"/>
          <w:sz w:val="26"/>
          <w:szCs w:val="26"/>
        </w:rPr>
        <w:t xml:space="preserve"> </w:t>
      </w:r>
      <w:r w:rsidR="00422603" w:rsidRPr="00131F14">
        <w:rPr>
          <w:rFonts w:ascii="Times New Roman" w:hAnsi="Times New Roman" w:cs="Times New Roman"/>
          <w:sz w:val="26"/>
          <w:szCs w:val="26"/>
        </w:rPr>
        <w:t>50</w:t>
      </w:r>
      <w:r w:rsidRPr="00131F14">
        <w:rPr>
          <w:rFonts w:ascii="Times New Roman" w:hAnsi="Times New Roman" w:cs="Times New Roman"/>
          <w:sz w:val="26"/>
          <w:szCs w:val="26"/>
        </w:rPr>
        <w:t xml:space="preserve"> %</w:t>
      </w:r>
      <w:r w:rsidR="00422603" w:rsidRPr="00131F14">
        <w:rPr>
          <w:rFonts w:ascii="Times New Roman" w:hAnsi="Times New Roman" w:cs="Times New Roman"/>
          <w:sz w:val="26"/>
          <w:szCs w:val="26"/>
        </w:rPr>
        <w:t xml:space="preserve"> опрошенных поставили 5 баллов за </w:t>
      </w:r>
      <w:r w:rsidR="00422603" w:rsidRPr="00131F14">
        <w:rPr>
          <w:rStyle w:val="a7"/>
          <w:rFonts w:ascii="Times New Roman" w:hAnsi="Times New Roman" w:cs="Times New Roman"/>
          <w:b w:val="0"/>
          <w:sz w:val="26"/>
          <w:szCs w:val="26"/>
        </w:rPr>
        <w:t>качество предоставления услуги в целом</w:t>
      </w:r>
      <w:r w:rsidRPr="00131F14">
        <w:rPr>
          <w:rFonts w:ascii="Times New Roman" w:hAnsi="Times New Roman" w:cs="Times New Roman"/>
          <w:sz w:val="26"/>
          <w:szCs w:val="26"/>
        </w:rPr>
        <w:t>, что является довольно высоким показателем.</w:t>
      </w:r>
    </w:p>
    <w:p w:rsidR="00D57065" w:rsidRDefault="007B5D8E" w:rsidP="007B5D8E">
      <w:pPr>
        <w:rPr>
          <w:rFonts w:ascii="TimesNewRoman" w:hAnsi="TimesNewRoman" w:cs="TimesNewRoman"/>
          <w:sz w:val="28"/>
          <w:szCs w:val="28"/>
        </w:rPr>
      </w:pPr>
      <w:r w:rsidRPr="007B5D8E">
        <w:rPr>
          <w:rFonts w:ascii="TimesNewRoman" w:hAnsi="TimesNewRoman" w:cs="TimesNewRoman"/>
          <w:noProof/>
          <w:sz w:val="28"/>
          <w:szCs w:val="28"/>
        </w:rPr>
        <w:lastRenderedPageBreak/>
        <w:drawing>
          <wp:inline distT="0" distB="0" distL="0" distR="0">
            <wp:extent cx="5916028" cy="2425567"/>
            <wp:effectExtent l="19050" t="0" r="27572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5D8E" w:rsidRPr="007B5D8E" w:rsidRDefault="007B5D8E" w:rsidP="007B5D8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D8E">
        <w:rPr>
          <w:rFonts w:ascii="Times New Roman" w:hAnsi="Times New Roman" w:cs="Times New Roman"/>
          <w:sz w:val="26"/>
          <w:szCs w:val="26"/>
        </w:rPr>
        <w:t xml:space="preserve">Большую часть респондентов удовлетворяет </w:t>
      </w:r>
      <w:r w:rsidR="004176C5">
        <w:rPr>
          <w:rFonts w:ascii="Times New Roman" w:hAnsi="Times New Roman" w:cs="Times New Roman"/>
          <w:sz w:val="26"/>
          <w:szCs w:val="26"/>
        </w:rPr>
        <w:t>график работы органов, предоставляющих услуги</w:t>
      </w:r>
      <w:r w:rsidRPr="007B5D8E">
        <w:rPr>
          <w:rFonts w:ascii="Times New Roman" w:hAnsi="Times New Roman" w:cs="Times New Roman"/>
          <w:sz w:val="26"/>
          <w:szCs w:val="26"/>
        </w:rPr>
        <w:t>.</w:t>
      </w:r>
    </w:p>
    <w:p w:rsidR="007B5D8E" w:rsidRDefault="007B5D8E" w:rsidP="007B5D8E">
      <w:pPr>
        <w:rPr>
          <w:rFonts w:ascii="TimesNewRoman" w:hAnsi="TimesNewRoman" w:cs="TimesNewRoman"/>
          <w:sz w:val="28"/>
          <w:szCs w:val="28"/>
        </w:rPr>
      </w:pPr>
      <w:r w:rsidRPr="007B5D8E"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5911048" cy="2646947"/>
            <wp:effectExtent l="19050" t="0" r="13502" b="1003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5D8E" w:rsidRPr="00131F14" w:rsidRDefault="007B5D8E" w:rsidP="007B5D8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F14">
        <w:rPr>
          <w:rFonts w:ascii="Times New Roman" w:hAnsi="Times New Roman" w:cs="Times New Roman"/>
          <w:sz w:val="26"/>
          <w:szCs w:val="26"/>
        </w:rPr>
        <w:t xml:space="preserve">По результатам исследования </w:t>
      </w:r>
      <w:r w:rsidR="00131F14" w:rsidRPr="00131F14">
        <w:rPr>
          <w:rFonts w:ascii="Times New Roman" w:hAnsi="Times New Roman" w:cs="Times New Roman"/>
          <w:sz w:val="26"/>
          <w:szCs w:val="26"/>
        </w:rPr>
        <w:t>31</w:t>
      </w:r>
      <w:r w:rsidRPr="00131F14">
        <w:rPr>
          <w:rFonts w:ascii="Times New Roman" w:hAnsi="Times New Roman" w:cs="Times New Roman"/>
          <w:sz w:val="26"/>
          <w:szCs w:val="26"/>
        </w:rPr>
        <w:t xml:space="preserve"> % респондентов, пользующихся государственными и муниципальными услугами, </w:t>
      </w:r>
      <w:r w:rsidR="00131F14" w:rsidRPr="00131F14">
        <w:rPr>
          <w:rFonts w:ascii="Times New Roman" w:hAnsi="Times New Roman" w:cs="Times New Roman"/>
          <w:sz w:val="26"/>
          <w:szCs w:val="26"/>
        </w:rPr>
        <w:t xml:space="preserve">получали информацию по услуге через официальный сайт </w:t>
      </w:r>
      <w:proofErr w:type="spellStart"/>
      <w:r w:rsidR="00131F14" w:rsidRPr="00131F14">
        <w:rPr>
          <w:rFonts w:ascii="Times New Roman" w:hAnsi="Times New Roman" w:cs="Times New Roman"/>
          <w:sz w:val="26"/>
          <w:szCs w:val="26"/>
        </w:rPr>
        <w:t>www.admkonda.ru</w:t>
      </w:r>
      <w:proofErr w:type="spellEnd"/>
    </w:p>
    <w:p w:rsidR="007B5D8E" w:rsidRDefault="007B5D8E" w:rsidP="007B5D8E">
      <w:pPr>
        <w:rPr>
          <w:rFonts w:ascii="TimesNewRoman" w:hAnsi="TimesNewRoman" w:cs="TimesNewRoman"/>
          <w:sz w:val="28"/>
          <w:szCs w:val="28"/>
        </w:rPr>
      </w:pPr>
      <w:r w:rsidRPr="007B5D8E"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5856372" cy="2300438"/>
            <wp:effectExtent l="19050" t="0" r="11028" b="4612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7067" w:rsidRPr="00097067" w:rsidRDefault="002C62B0" w:rsidP="002C62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62B0">
        <w:rPr>
          <w:rFonts w:ascii="Times New Roman" w:eastAsia="Times New Roman" w:hAnsi="Times New Roman" w:cs="Times New Roman"/>
          <w:bCs/>
          <w:sz w:val="26"/>
          <w:szCs w:val="26"/>
        </w:rPr>
        <w:t xml:space="preserve">89,1 % </w:t>
      </w:r>
      <w:proofErr w:type="gramStart"/>
      <w:r w:rsidRPr="002C62B0">
        <w:rPr>
          <w:rFonts w:ascii="Times New Roman" w:eastAsia="Times New Roman" w:hAnsi="Times New Roman" w:cs="Times New Roman"/>
          <w:bCs/>
          <w:sz w:val="26"/>
          <w:szCs w:val="26"/>
        </w:rPr>
        <w:t>опрошенных</w:t>
      </w:r>
      <w:proofErr w:type="gramEnd"/>
      <w:r w:rsidRPr="002C6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считают,</w:t>
      </w:r>
      <w:r w:rsidR="00097067" w:rsidRPr="002C62B0">
        <w:rPr>
          <w:rFonts w:ascii="Times New Roman" w:eastAsia="Times New Roman" w:hAnsi="Times New Roman" w:cs="Times New Roman"/>
          <w:bCs/>
          <w:sz w:val="26"/>
          <w:szCs w:val="26"/>
        </w:rPr>
        <w:t xml:space="preserve"> что сотрудники достаточно грамотны, компетентны</w:t>
      </w:r>
      <w:r w:rsidRPr="002C62B0">
        <w:rPr>
          <w:rFonts w:ascii="Times New Roman" w:eastAsia="Times New Roman" w:hAnsi="Times New Roman" w:cs="Times New Roman"/>
          <w:bCs/>
          <w:sz w:val="26"/>
          <w:szCs w:val="26"/>
        </w:rPr>
        <w:t>, и 90,6 % что вежливы и доброжелательны.</w:t>
      </w:r>
    </w:p>
    <w:p w:rsidR="00097067" w:rsidRPr="002C62B0" w:rsidRDefault="00097067" w:rsidP="004977D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7D0" w:rsidRPr="002C62B0" w:rsidRDefault="004977D0" w:rsidP="004977D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2B0">
        <w:rPr>
          <w:rFonts w:ascii="Times New Roman" w:hAnsi="Times New Roman" w:cs="Times New Roman"/>
          <w:sz w:val="26"/>
          <w:szCs w:val="26"/>
        </w:rPr>
        <w:t xml:space="preserve">Исходя из обобщенных данных опроса, можно констатировать, что органами власти муниципального образования Кондинский район для физических и юридических лиц в целом обеспечен надлежащий и своевременный (в соответствии с установленными сроками) доступ для получения государственных и муниципальных услуг. Услуги предоставляются с соблюдением требований законодательства и в установленные сроки. </w:t>
      </w:r>
    </w:p>
    <w:p w:rsidR="004977D0" w:rsidRPr="002C62B0" w:rsidRDefault="004977D0" w:rsidP="004977D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C62B0">
        <w:rPr>
          <w:rFonts w:ascii="Times New Roman" w:hAnsi="Times New Roman" w:cs="Times New Roman"/>
          <w:sz w:val="26"/>
          <w:szCs w:val="26"/>
        </w:rPr>
        <w:tab/>
        <w:t xml:space="preserve">На данный период времени в целом обеспечен высокий уровень доступности государственных и муниципальных услуг. </w:t>
      </w:r>
    </w:p>
    <w:p w:rsidR="004977D0" w:rsidRPr="002C62B0" w:rsidRDefault="004977D0" w:rsidP="004977D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C62B0">
        <w:rPr>
          <w:rFonts w:ascii="Times New Roman" w:hAnsi="Times New Roman" w:cs="Times New Roman"/>
          <w:sz w:val="26"/>
          <w:szCs w:val="26"/>
        </w:rPr>
        <w:tab/>
        <w:t xml:space="preserve">Исходя из проведенного опроса установлено, что качество предоставляемых услуг муниципальную услугу удовлетворяет граждан и является качественным. </w:t>
      </w:r>
    </w:p>
    <w:p w:rsidR="004977D0" w:rsidRPr="002C62B0" w:rsidRDefault="004977D0" w:rsidP="007B5D8E">
      <w:pPr>
        <w:rPr>
          <w:rFonts w:ascii="TimesNewRoman" w:hAnsi="TimesNewRoman" w:cs="TimesNewRoman"/>
          <w:sz w:val="26"/>
          <w:szCs w:val="26"/>
        </w:rPr>
      </w:pPr>
    </w:p>
    <w:sectPr w:rsidR="004977D0" w:rsidRPr="002C62B0" w:rsidSect="00060D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4EA5"/>
    <w:multiLevelType w:val="multilevel"/>
    <w:tmpl w:val="7A7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D5638"/>
    <w:multiLevelType w:val="multilevel"/>
    <w:tmpl w:val="CBDA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E10ED"/>
    <w:multiLevelType w:val="multilevel"/>
    <w:tmpl w:val="F23E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73CD3"/>
    <w:multiLevelType w:val="multilevel"/>
    <w:tmpl w:val="7962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57065"/>
    <w:rsid w:val="0003119D"/>
    <w:rsid w:val="00060DB5"/>
    <w:rsid w:val="00097067"/>
    <w:rsid w:val="00131F14"/>
    <w:rsid w:val="001433F0"/>
    <w:rsid w:val="00262F8C"/>
    <w:rsid w:val="002C62B0"/>
    <w:rsid w:val="00324943"/>
    <w:rsid w:val="004176C5"/>
    <w:rsid w:val="00422603"/>
    <w:rsid w:val="004977D0"/>
    <w:rsid w:val="004A746C"/>
    <w:rsid w:val="00682456"/>
    <w:rsid w:val="007A0668"/>
    <w:rsid w:val="007B5D8E"/>
    <w:rsid w:val="009B3AC4"/>
    <w:rsid w:val="00A75C9F"/>
    <w:rsid w:val="00AE22DD"/>
    <w:rsid w:val="00CC5EE8"/>
    <w:rsid w:val="00D5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0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0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5D8E"/>
    <w:pPr>
      <w:spacing w:after="0" w:line="240" w:lineRule="auto"/>
    </w:pPr>
  </w:style>
  <w:style w:type="character" w:styleId="a7">
    <w:name w:val="Strong"/>
    <w:basedOn w:val="a0"/>
    <w:uiPriority w:val="22"/>
    <w:qFormat/>
    <w:rsid w:val="00422603"/>
    <w:rPr>
      <w:b/>
      <w:bCs/>
    </w:rPr>
  </w:style>
  <w:style w:type="paragraph" w:customStyle="1" w:styleId="header">
    <w:name w:val="header"/>
    <w:basedOn w:val="a"/>
    <w:rsid w:val="0009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www.admkond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/>
            </a:pPr>
            <a:r>
              <a:rPr lang="ru-RU" sz="800" b="1" i="0" u="none" strike="noStrike" baseline="0"/>
              <a:t>Каким образом Вы подали запрос о получении услуги</a:t>
            </a:r>
            <a:r>
              <a:rPr lang="ru-RU" sz="800" b="1" i="0" u="none" strike="noStrike" baseline="0" dirty="0">
                <a:solidFill>
                  <a:srgbClr val="002060"/>
                </a:solidFill>
                <a:latin typeface="Bookman Old Style" pitchFamily="18" charset="0"/>
              </a:rPr>
              <a:t>?</a:t>
            </a:r>
            <a:endParaRPr lang="ru-RU" sz="800" dirty="0">
              <a:solidFill>
                <a:srgbClr val="002060"/>
              </a:solidFill>
              <a:latin typeface="Bookman Old Style" pitchFamily="18" charset="0"/>
            </a:endParaRPr>
          </a:p>
        </c:rich>
      </c:tx>
      <c:layout>
        <c:manualLayout>
          <c:xMode val="edge"/>
          <c:yMode val="edge"/>
          <c:x val="0.1344723364446197"/>
          <c:y val="0.10121058266066196"/>
        </c:manualLayout>
      </c:layout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5.8049480325739887E-2"/>
          <c:y val="0.35910859766510939"/>
          <c:w val="0.73627938255007885"/>
          <c:h val="0.545653973675478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Обращались ли Вы за получением государственных/муниципальных услуг в органы власти муниципального образования Кондинский район?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лично</c:v>
                </c:pt>
                <c:pt idx="1">
                  <c:v>мфц</c:v>
                </c:pt>
                <c:pt idx="2">
                  <c:v>Единый портал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0.28800000000000003</c:v>
                </c:pt>
                <c:pt idx="1">
                  <c:v>0.27100000000000002</c:v>
                </c:pt>
                <c:pt idx="2">
                  <c:v>0.441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3114948826755077"/>
          <c:y val="0.38569921673565"/>
          <c:w val="0.15774017829646592"/>
          <c:h val="0.48414099661425491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>
                <a:solidFill>
                  <a:srgbClr val="002060"/>
                </a:solidFill>
              </a:defRPr>
            </a:pPr>
            <a:r>
              <a:rPr lang="ru-RU" sz="900" b="1" i="0" u="none" strike="noStrike" baseline="0"/>
              <a:t>Оцените по пятибалльной шкале, насколько Вас удовлетворяет качество предоставления услуги в целом</a:t>
            </a:r>
            <a:endParaRPr lang="ru-RU" sz="900" dirty="0">
              <a:solidFill>
                <a:srgbClr val="002060"/>
              </a:solidFill>
              <a:latin typeface="Bookman Old Style" pitchFamily="18" charset="0"/>
            </a:endParaRPr>
          </a:p>
        </c:rich>
      </c:tx>
      <c:layout>
        <c:manualLayout>
          <c:xMode val="edge"/>
          <c:yMode val="edge"/>
          <c:x val="1.1205153187239802E-3"/>
          <c:y val="3.5555397974988946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5334579609076582"/>
          <c:y val="0.20303293298617944"/>
          <c:w val="0.73025178858208895"/>
          <c:h val="0.663728474797850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Оцените качество оказанных Вам услуг</c:v>
                </c:pt>
              </c:strCache>
            </c:strRef>
          </c:tx>
          <c:explosion val="25"/>
          <c:dPt>
            <c:idx val="0"/>
            <c:explosion val="24"/>
          </c:dPt>
          <c:dPt>
            <c:idx val="1"/>
            <c:explosion val="60"/>
          </c:dPt>
          <c:dLbls>
            <c:dLbl>
              <c:idx val="0"/>
              <c:layout>
                <c:manualLayout>
                  <c:x val="-6.524961346611681E-2"/>
                  <c:y val="3.20324383848E-3"/>
                </c:manualLayout>
              </c:layout>
              <c:showVal val="1"/>
            </c:dLbl>
            <c:dLbl>
              <c:idx val="1"/>
              <c:layout>
                <c:manualLayout>
                  <c:x val="-3.2126287631919395E-2"/>
                  <c:y val="5.247907276239536E-3"/>
                </c:manualLayout>
              </c:layout>
              <c:showVal val="1"/>
            </c:dLbl>
            <c:dLbl>
              <c:idx val="2"/>
              <c:layout>
                <c:manualLayout>
                  <c:x val="3.2407043025037788E-2"/>
                  <c:y val="1.7952163647731841E-2"/>
                </c:manualLayout>
              </c:layout>
              <c:showVal val="1"/>
            </c:dLbl>
            <c:dLbl>
              <c:idx val="3"/>
              <c:layout>
                <c:manualLayout>
                  <c:x val="2.1672573182604179E-2"/>
                  <c:y val="6.4114336907528546E-2"/>
                </c:manualLayout>
              </c:layout>
              <c:showVal val="1"/>
            </c:dLbl>
            <c:dLbl>
              <c:idx val="4"/>
              <c:layout>
                <c:manualLayout>
                  <c:x val="-8.0864156120071751E-2"/>
                  <c:y val="-0.14225855520404637"/>
                </c:manualLayout>
              </c:layout>
              <c:showVal val="1"/>
            </c:dLbl>
            <c:delete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1.4999999999999998E-2</c:v>
                </c:pt>
                <c:pt idx="2">
                  <c:v>9.1000000000000025E-2</c:v>
                </c:pt>
                <c:pt idx="3">
                  <c:v>0.3640000000000001</c:v>
                </c:pt>
                <c:pt idx="4">
                  <c:v>0.5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14518049574902941"/>
          <c:y val="0.83758260038707133"/>
          <c:w val="0.80562102166150751"/>
          <c:h val="0.13159211371195775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>
                <a:latin typeface="Bookman Old Style" pitchFamily="18" charset="0"/>
              </a:defRPr>
            </a:pPr>
            <a:r>
              <a:rPr lang="ru-RU" sz="800" dirty="0" smtClean="0">
                <a:latin typeface="Bookman Old Style" pitchFamily="18" charset="0"/>
              </a:rPr>
              <a:t> </a:t>
            </a:r>
            <a:r>
              <a:rPr lang="ru-RU" sz="800" b="1" i="0" u="none" strike="noStrike" baseline="0"/>
              <a:t>Удовлетворены ли Вы графиком работы органа предоставляющего муниципальную услуг</a:t>
            </a:r>
            <a:endParaRPr lang="ru-RU" sz="800" dirty="0">
              <a:solidFill>
                <a:srgbClr val="002060"/>
              </a:solidFill>
              <a:latin typeface="Bookman Old Style" pitchFamily="18" charset="0"/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2034325754714663"/>
          <c:y val="0.26237151510815387"/>
          <c:w val="0.78512519366311884"/>
          <c:h val="0.594979062763715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Оцените условия, созданные в помещениях органов власти муниципального образования Кондинский район, при предоставлении услуг</c:v>
                </c:pt>
              </c:strCache>
            </c:strRef>
          </c:tx>
          <c:explosion val="25"/>
          <c:dPt>
            <c:idx val="0"/>
            <c:explosion val="43"/>
          </c:dPt>
          <c:dLbls>
            <c:dLbl>
              <c:idx val="0"/>
              <c:layout>
                <c:manualLayout>
                  <c:x val="-4.9638744263284615E-2"/>
                  <c:y val="-0.20155258114348343"/>
                </c:manualLayout>
              </c:layout>
              <c:showVal val="1"/>
            </c:dLbl>
            <c:dLbl>
              <c:idx val="2"/>
              <c:layout>
                <c:manualLayout>
                  <c:x val="2.3321449870503884E-3"/>
                  <c:y val="2.9380121823919251E-2"/>
                </c:manualLayout>
              </c:layout>
              <c:showVal val="1"/>
            </c:dLbl>
            <c:dLbl>
              <c:idx val="4"/>
              <c:layout>
                <c:manualLayout>
                  <c:x val="-8.6847177681979942E-2"/>
                  <c:y val="-0.12280019037487051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0.92300000000000004</c:v>
                </c:pt>
                <c:pt idx="1">
                  <c:v>7.6999999999999999E-2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3.7010357554193449E-2"/>
          <c:y val="0.86726103696069501"/>
          <c:w val="0.72756253317419262"/>
          <c:h val="6.9907172253262567E-2"/>
        </c:manualLayout>
      </c:layout>
      <c:txPr>
        <a:bodyPr/>
        <a:lstStyle/>
        <a:p>
          <a:pPr>
            <a:defRPr sz="1000">
              <a:latin typeface="Bookman Old Style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>
                <a:latin typeface="Bookman Old Style" pitchFamily="18" charset="0"/>
              </a:defRPr>
            </a:pPr>
            <a:r>
              <a:rPr lang="ru-RU" sz="800" b="1" i="0" u="none" strike="noStrike" baseline="0"/>
              <a:t>Укажите источники информации о муниципальной услуге, которыми Вы воспользовались</a:t>
            </a:r>
            <a:endParaRPr lang="ru-RU" sz="800" dirty="0">
              <a:solidFill>
                <a:srgbClr val="002060"/>
              </a:solidFill>
              <a:latin typeface="Bookman Old Style" pitchFamily="18" charset="0"/>
            </a:endParaRPr>
          </a:p>
        </c:rich>
      </c:tx>
      <c:layout>
        <c:manualLayout>
          <c:xMode val="edge"/>
          <c:yMode val="edge"/>
          <c:x val="0.13780016023572272"/>
          <c:y val="4.719536018792954E-3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100883410662613"/>
          <c:y val="0.20891436269806407"/>
          <c:w val="0.70724990227216178"/>
          <c:h val="0.667180780621806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Оцените доброжелательность, вежливость и компетентность сотрудников при оказании услуг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1783745977885288E-3"/>
                  <c:y val="1.1410870451627041E-3"/>
                </c:manualLayout>
              </c:layout>
              <c:showVal val="1"/>
            </c:dLbl>
            <c:dLbl>
              <c:idx val="1"/>
              <c:layout>
                <c:manualLayout>
                  <c:x val="-3.9042943310295189E-3"/>
                  <c:y val="-3.8861295109887777E-2"/>
                </c:manualLayout>
              </c:layout>
              <c:showVal val="1"/>
            </c:dLbl>
            <c:dLbl>
              <c:idx val="2"/>
              <c:layout>
                <c:manualLayout>
                  <c:x val="-1.7321304042844275E-3"/>
                  <c:y val="-0.16456779100327851"/>
                </c:manualLayout>
              </c:layout>
              <c:showVal val="1"/>
            </c:dLbl>
            <c:dLbl>
              <c:idx val="3"/>
              <c:layout>
                <c:manualLayout>
                  <c:x val="-1.2801782400434943E-2"/>
                  <c:y val="1.164300015910014E-2"/>
                </c:manualLayout>
              </c:layout>
              <c:showVal val="1"/>
            </c:dLbl>
            <c:dLbl>
              <c:idx val="4"/>
              <c:layout>
                <c:manualLayout>
                  <c:x val="1.2668935648213607E-2"/>
                  <c:y val="-4.5117495016166499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стенд</c:v>
                </c:pt>
                <c:pt idx="1">
                  <c:v>сайт</c:v>
                </c:pt>
                <c:pt idx="2">
                  <c:v>сотрудники органа</c:v>
                </c:pt>
                <c:pt idx="3">
                  <c:v>друзья, знакомые</c:v>
                </c:pt>
                <c:pt idx="4">
                  <c:v>СМИ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6.5000000000000002E-2</c:v>
                </c:pt>
                <c:pt idx="1">
                  <c:v>0.30600000000000011</c:v>
                </c:pt>
                <c:pt idx="2">
                  <c:v>0.29000000000000004</c:v>
                </c:pt>
                <c:pt idx="3">
                  <c:v>0.19400000000000001</c:v>
                </c:pt>
                <c:pt idx="4">
                  <c:v>0.14500000000000002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8.11000394100648E-2"/>
          <c:y val="0.84464219422562137"/>
          <c:w val="0.81865750084624966"/>
          <c:h val="9.4454441104684025E-2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021702 Каландадзе </dc:creator>
  <cp:keywords/>
  <dc:description/>
  <cp:lastModifiedBy>021702 Каландадзе </cp:lastModifiedBy>
  <cp:revision>15</cp:revision>
  <dcterms:created xsi:type="dcterms:W3CDTF">2017-06-02T04:27:00Z</dcterms:created>
  <dcterms:modified xsi:type="dcterms:W3CDTF">2018-07-05T04:07:00Z</dcterms:modified>
</cp:coreProperties>
</file>