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E" w:rsidRDefault="000E4FDE">
      <w:pPr>
        <w:pStyle w:val="ConsPlusTitle"/>
        <w:jc w:val="center"/>
        <w:outlineLvl w:val="0"/>
      </w:pPr>
      <w:bookmarkStart w:id="0" w:name="_GoBack"/>
      <w:bookmarkEnd w:id="0"/>
      <w:r>
        <w:t>Глава 11. ИСЧИСЛЕНИЕ СРОКОВ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Title"/>
        <w:ind w:firstLine="540"/>
        <w:jc w:val="both"/>
        <w:outlineLvl w:val="1"/>
      </w:pPr>
      <w:r>
        <w:t>Статья 190. Определение срока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Normal"/>
        <w:ind w:firstLine="540"/>
        <w:jc w:val="both"/>
      </w:pPr>
      <w:r>
        <w:t>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Срок может определяться также указанием на событие, которое должно неизбежно наступить.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Title"/>
        <w:ind w:firstLine="540"/>
        <w:jc w:val="both"/>
        <w:outlineLvl w:val="1"/>
      </w:pPr>
      <w:r>
        <w:t>Статья 191. Начало срока, определенного периодом времени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Normal"/>
        <w:ind w:firstLine="540"/>
        <w:jc w:val="both"/>
      </w:pPr>
      <w:r>
        <w:t>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Title"/>
        <w:ind w:firstLine="540"/>
        <w:jc w:val="both"/>
        <w:outlineLvl w:val="1"/>
      </w:pPr>
      <w:r>
        <w:t>Статья 192. Окончание срока, определенного периодом времени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Normal"/>
        <w:ind w:firstLine="540"/>
        <w:jc w:val="both"/>
      </w:pPr>
      <w:r>
        <w:t>1. Срок, исчисляемый годами, истекает в соответствующие месяц и число последнего года срока.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К сроку, определенному в полгода, применяются правила для сроков, исчисляемых месяцами.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2. К сроку, исчисляемому кварталами года, применяются правила для сроков, исчисляемых месяцами. При этом квартал считается равным трем месяцам, а отсчет кварталов ведется с начала года.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3. Срок, исчисляемый месяцами, истекает в соответствующее число последнего месяца срока.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Срок, определенный в полмесяца, рассматривается как срок, исчисляемый днями, и считается равным пятнадцати дням.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4. Срок, исчисляемый неделями, истекает в соответствующий день последней недели срока.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Title"/>
        <w:ind w:firstLine="540"/>
        <w:jc w:val="both"/>
        <w:outlineLvl w:val="1"/>
      </w:pPr>
      <w:r>
        <w:t>Статья 193. Окончание срока в нерабочий день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Normal"/>
        <w:ind w:firstLine="540"/>
        <w:jc w:val="both"/>
      </w:pPr>
      <w: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Title"/>
        <w:ind w:firstLine="540"/>
        <w:jc w:val="both"/>
        <w:outlineLvl w:val="1"/>
      </w:pPr>
      <w:r>
        <w:t>Статья 194. Порядок совершения действий в последний день срока</w:t>
      </w:r>
    </w:p>
    <w:p w:rsidR="000E4FDE" w:rsidRDefault="000E4FDE">
      <w:pPr>
        <w:pStyle w:val="ConsPlusNormal"/>
        <w:jc w:val="both"/>
      </w:pPr>
    </w:p>
    <w:p w:rsidR="000E4FDE" w:rsidRDefault="000E4FDE">
      <w:pPr>
        <w:pStyle w:val="ConsPlusNormal"/>
        <w:ind w:firstLine="540"/>
        <w:jc w:val="both"/>
      </w:pPr>
      <w:r>
        <w:t>1. 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0E4FDE" w:rsidRDefault="000E4FDE">
      <w:pPr>
        <w:pStyle w:val="ConsPlusNormal"/>
        <w:spacing w:before="240"/>
        <w:ind w:firstLine="540"/>
        <w:jc w:val="both"/>
      </w:pPr>
      <w:r>
        <w:t>Однако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операции.</w:t>
      </w:r>
    </w:p>
    <w:p w:rsidR="000E4FDE" w:rsidRDefault="000E4FDE" w:rsidP="00EE24AF">
      <w:pPr>
        <w:pStyle w:val="ConsPlusNormal"/>
        <w:spacing w:before="240"/>
        <w:ind w:firstLine="540"/>
        <w:jc w:val="both"/>
      </w:pPr>
      <w:r>
        <w:t>2.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sectPr w:rsidR="000E4FDE" w:rsidSect="00EE24AF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4AF"/>
    <w:rsid w:val="000E4FDE"/>
    <w:rsid w:val="001106EB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первая)" от 30.11.1994 N 51-ФЗ(ред. от 24.07.2023)(с изм. и доп., вступ. в силу с 01.08.2023)</vt:lpstr>
    </vt:vector>
  </TitlesOfParts>
  <Company>КонсультантПлюс Версия 4022.00.55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первая)" от 30.11.1994 N 51-ФЗ(ред. от 24.07.2023)(с изм. и доп., вступ. в силу с 01.08.2023)</dc:title>
  <dc:creator>Аюпова Екатерина Николаевна</dc:creator>
  <cp:lastModifiedBy>Самара Татьяна Леонидовна</cp:lastModifiedBy>
  <cp:revision>2</cp:revision>
  <dcterms:created xsi:type="dcterms:W3CDTF">2023-09-12T05:55:00Z</dcterms:created>
  <dcterms:modified xsi:type="dcterms:W3CDTF">2023-09-12T05:55:00Z</dcterms:modified>
</cp:coreProperties>
</file>