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0" w:rsidRPr="009A090D" w:rsidRDefault="00ED2EB0" w:rsidP="00ED2EB0">
      <w:pPr>
        <w:suppressAutoHyphens/>
        <w:jc w:val="right"/>
        <w:rPr>
          <w:rFonts w:ascii="Times New Roman" w:hAnsi="Times New Roman"/>
          <w:szCs w:val="26"/>
        </w:rPr>
      </w:pPr>
      <w:r w:rsidRPr="009A090D">
        <w:rPr>
          <w:rFonts w:ascii="Times New Roman" w:hAnsi="Times New Roman"/>
          <w:szCs w:val="26"/>
        </w:rPr>
        <w:t>ПРОЕКТ</w:t>
      </w:r>
    </w:p>
    <w:p w:rsidR="00ED2EB0" w:rsidRPr="003212FE" w:rsidRDefault="00ED2EB0" w:rsidP="00ED2EB0">
      <w:pPr>
        <w:suppressAutoHyphens/>
        <w:jc w:val="center"/>
        <w:rPr>
          <w:rFonts w:ascii="Times New Roman" w:hAnsi="Times New Roman"/>
          <w:bCs/>
          <w:sz w:val="32"/>
          <w:szCs w:val="28"/>
        </w:rPr>
      </w:pPr>
      <w:r w:rsidRPr="003212FE">
        <w:rPr>
          <w:rFonts w:ascii="Times New Roman" w:hAnsi="Times New Roman"/>
          <w:bCs/>
          <w:sz w:val="32"/>
          <w:szCs w:val="28"/>
        </w:rPr>
        <w:t xml:space="preserve">Муниципальное образование </w:t>
      </w:r>
      <w:proofErr w:type="spellStart"/>
      <w:r w:rsidRPr="003212FE">
        <w:rPr>
          <w:rFonts w:ascii="Times New Roman" w:hAnsi="Times New Roman"/>
          <w:bCs/>
          <w:sz w:val="32"/>
          <w:szCs w:val="28"/>
        </w:rPr>
        <w:t>Кондинский</w:t>
      </w:r>
      <w:proofErr w:type="spellEnd"/>
      <w:r w:rsidRPr="003212FE">
        <w:rPr>
          <w:rFonts w:ascii="Times New Roman" w:hAnsi="Times New Roman"/>
          <w:bCs/>
          <w:sz w:val="32"/>
          <w:szCs w:val="28"/>
        </w:rPr>
        <w:t xml:space="preserve"> район</w:t>
      </w:r>
    </w:p>
    <w:p w:rsidR="00ED2EB0" w:rsidRPr="003212FE" w:rsidRDefault="00ED2EB0" w:rsidP="00ED2EB0">
      <w:pPr>
        <w:jc w:val="center"/>
        <w:rPr>
          <w:rFonts w:ascii="Times New Roman" w:hAnsi="Times New Roman"/>
          <w:sz w:val="32"/>
        </w:rPr>
      </w:pPr>
      <w:r w:rsidRPr="003212FE">
        <w:rPr>
          <w:rFonts w:ascii="Times New Roman" w:hAnsi="Times New Roman"/>
          <w:sz w:val="32"/>
        </w:rPr>
        <w:t>Ханты-Мансийского автономного округа – Югры</w:t>
      </w:r>
    </w:p>
    <w:p w:rsidR="00ED2EB0" w:rsidRPr="003212FE" w:rsidRDefault="00ED2EB0" w:rsidP="00ED2EB0">
      <w:pPr>
        <w:jc w:val="center"/>
        <w:rPr>
          <w:rFonts w:ascii="Times New Roman" w:hAnsi="Times New Roman"/>
          <w:sz w:val="32"/>
        </w:rPr>
      </w:pPr>
    </w:p>
    <w:p w:rsidR="00ED2EB0" w:rsidRPr="003212FE" w:rsidRDefault="00ED2EB0" w:rsidP="00ED2EB0">
      <w:pPr>
        <w:jc w:val="center"/>
        <w:outlineLvl w:val="0"/>
        <w:rPr>
          <w:rFonts w:ascii="Times New Roman" w:hAnsi="Times New Roman"/>
          <w:kern w:val="32"/>
          <w:sz w:val="32"/>
          <w:szCs w:val="32"/>
        </w:rPr>
      </w:pPr>
      <w:r w:rsidRPr="003212FE">
        <w:rPr>
          <w:rFonts w:ascii="Times New Roman" w:hAnsi="Times New Roman"/>
          <w:kern w:val="32"/>
          <w:sz w:val="32"/>
          <w:szCs w:val="32"/>
        </w:rPr>
        <w:t>АДМИНИСТРАЦИЯ КОНДИНСКОГО РАЙОНА</w:t>
      </w:r>
    </w:p>
    <w:p w:rsidR="00ED2EB0" w:rsidRPr="003212FE" w:rsidRDefault="00ED2EB0" w:rsidP="00ED2EB0">
      <w:pPr>
        <w:jc w:val="center"/>
        <w:rPr>
          <w:rFonts w:ascii="Times New Roman" w:hAnsi="Times New Roman"/>
          <w:sz w:val="32"/>
        </w:rPr>
      </w:pPr>
    </w:p>
    <w:p w:rsidR="00ED2EB0" w:rsidRPr="003212FE" w:rsidRDefault="00ED2EB0" w:rsidP="00ED2EB0">
      <w:pPr>
        <w:jc w:val="center"/>
        <w:outlineLvl w:val="2"/>
        <w:rPr>
          <w:rFonts w:ascii="Times New Roman" w:hAnsi="Times New Roman"/>
          <w:bCs/>
          <w:sz w:val="32"/>
          <w:szCs w:val="26"/>
        </w:rPr>
      </w:pPr>
      <w:r w:rsidRPr="003212FE">
        <w:rPr>
          <w:rFonts w:ascii="Times New Roman" w:hAnsi="Times New Roman"/>
          <w:bCs/>
          <w:sz w:val="32"/>
          <w:szCs w:val="26"/>
        </w:rPr>
        <w:t>ПОСТАНОВЛЕНИЕ</w:t>
      </w:r>
    </w:p>
    <w:p w:rsidR="00ED2EB0" w:rsidRPr="003212FE" w:rsidRDefault="00ED2EB0" w:rsidP="00ED2EB0">
      <w:pPr>
        <w:suppressAutoHyphens/>
        <w:jc w:val="center"/>
        <w:rPr>
          <w:rFonts w:ascii="Times New Roman" w:hAnsi="Times New Roman"/>
          <w:szCs w:val="26"/>
        </w:rPr>
      </w:pPr>
    </w:p>
    <w:p w:rsidR="00ED2EB0" w:rsidRPr="003212FE" w:rsidRDefault="00ED2EB0" w:rsidP="00ED2EB0">
      <w:pPr>
        <w:tabs>
          <w:tab w:val="center" w:pos="8505"/>
        </w:tabs>
        <w:rPr>
          <w:rFonts w:ascii="Times New Roman" w:hAnsi="Times New Roman"/>
          <w:szCs w:val="26"/>
        </w:rPr>
      </w:pPr>
      <w:r w:rsidRPr="003212FE">
        <w:rPr>
          <w:rFonts w:ascii="Times New Roman" w:hAnsi="Times New Roman"/>
          <w:szCs w:val="26"/>
        </w:rPr>
        <w:t xml:space="preserve">от «___» _____ 2021 года </w:t>
      </w:r>
      <w:r w:rsidRPr="003212FE">
        <w:rPr>
          <w:rFonts w:ascii="Times New Roman" w:hAnsi="Times New Roman"/>
          <w:szCs w:val="26"/>
        </w:rPr>
        <w:tab/>
        <w:t xml:space="preserve">№ ___ </w:t>
      </w:r>
    </w:p>
    <w:p w:rsidR="00ED2EB0" w:rsidRPr="003212FE" w:rsidRDefault="00ED2EB0" w:rsidP="00ED2EB0">
      <w:pPr>
        <w:tabs>
          <w:tab w:val="left" w:pos="3340"/>
          <w:tab w:val="left" w:pos="6411"/>
        </w:tabs>
        <w:jc w:val="center"/>
        <w:rPr>
          <w:rFonts w:ascii="Times New Roman" w:hAnsi="Times New Roman"/>
          <w:szCs w:val="26"/>
        </w:rPr>
      </w:pPr>
      <w:proofErr w:type="spellStart"/>
      <w:r w:rsidRPr="003212FE">
        <w:rPr>
          <w:rFonts w:ascii="Times New Roman" w:hAnsi="Times New Roman"/>
          <w:szCs w:val="26"/>
        </w:rPr>
        <w:t>пгт</w:t>
      </w:r>
      <w:proofErr w:type="spellEnd"/>
      <w:r w:rsidRPr="003212FE">
        <w:rPr>
          <w:rFonts w:ascii="Times New Roman" w:hAnsi="Times New Roman"/>
          <w:szCs w:val="26"/>
        </w:rPr>
        <w:t>. Междуреченский</w:t>
      </w:r>
    </w:p>
    <w:p w:rsidR="00ED2EB0" w:rsidRPr="003212FE" w:rsidRDefault="00ED2EB0" w:rsidP="00ED2EB0">
      <w:pPr>
        <w:rPr>
          <w:rFonts w:ascii="Times New Roman" w:hAnsi="Times New Roman"/>
          <w:strike/>
        </w:rPr>
      </w:pPr>
    </w:p>
    <w:p w:rsidR="00231D5E" w:rsidRPr="003212FE" w:rsidRDefault="00231D5E" w:rsidP="00231D5E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231D5E" w:rsidRPr="003212FE" w:rsidRDefault="00231D5E" w:rsidP="00231D5E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предоставления грантов в форме </w:t>
      </w:r>
    </w:p>
    <w:p w:rsidR="00231D5E" w:rsidRPr="003212FE" w:rsidRDefault="00231D5E" w:rsidP="00231D5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субсидий </w:t>
      </w:r>
      <w:proofErr w:type="gramStart"/>
      <w:r w:rsidRPr="003212FE">
        <w:rPr>
          <w:rFonts w:ascii="Times New Roman" w:hAnsi="Times New Roman"/>
          <w:sz w:val="28"/>
          <w:szCs w:val="28"/>
        </w:rPr>
        <w:t>негосударственным</w:t>
      </w:r>
      <w:proofErr w:type="gramEnd"/>
      <w:r w:rsidRPr="003212FE">
        <w:rPr>
          <w:rFonts w:ascii="Times New Roman" w:hAnsi="Times New Roman"/>
          <w:sz w:val="28"/>
          <w:szCs w:val="28"/>
        </w:rPr>
        <w:t xml:space="preserve"> социально </w:t>
      </w:r>
    </w:p>
    <w:p w:rsidR="00ED2EB0" w:rsidRPr="003212FE" w:rsidRDefault="00231D5E" w:rsidP="00231D5E">
      <w:pPr>
        <w:ind w:firstLine="0"/>
        <w:jc w:val="left"/>
        <w:rPr>
          <w:rFonts w:ascii="Times New Roman" w:hAnsi="Times New Roman"/>
        </w:rPr>
      </w:pPr>
      <w:r w:rsidRPr="003212FE">
        <w:rPr>
          <w:rFonts w:ascii="Times New Roman" w:hAnsi="Times New Roman"/>
          <w:sz w:val="28"/>
          <w:szCs w:val="28"/>
        </w:rPr>
        <w:t>ориентированным некоммерческим организациям</w:t>
      </w:r>
    </w:p>
    <w:p w:rsidR="00ED2EB0" w:rsidRPr="003212FE" w:rsidRDefault="00ED2EB0" w:rsidP="00ED2EB0">
      <w:pPr>
        <w:rPr>
          <w:rFonts w:ascii="Times New Roman" w:hAnsi="Times New Roman"/>
        </w:rPr>
      </w:pPr>
    </w:p>
    <w:p w:rsidR="00231D5E" w:rsidRPr="003212FE" w:rsidRDefault="00231D5E" w:rsidP="00231D5E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3212F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3212FE">
          <w:rPr>
            <w:rFonts w:ascii="Times New Roman" w:hAnsi="Times New Roman"/>
            <w:b/>
            <w:bCs/>
            <w:sz w:val="28"/>
            <w:szCs w:val="28"/>
          </w:rPr>
          <w:t>статьей 78.1</w:t>
        </w:r>
      </w:hyperlink>
      <w:r w:rsidRPr="003212F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3212FE">
          <w:rPr>
            <w:rFonts w:ascii="Times New Roman" w:hAnsi="Times New Roman"/>
            <w:b/>
            <w:bCs/>
            <w:sz w:val="28"/>
            <w:szCs w:val="28"/>
          </w:rPr>
          <w:t>Федеральным законом</w:t>
        </w:r>
      </w:hyperlink>
      <w:r w:rsidRPr="003212FE">
        <w:rPr>
          <w:rFonts w:ascii="Times New Roman" w:hAnsi="Times New Roman"/>
          <w:sz w:val="28"/>
          <w:szCs w:val="28"/>
        </w:rPr>
        <w:t xml:space="preserve"> от 12.01.1996 N 7-ФЗ "О некоммерческих организациях", </w:t>
      </w:r>
      <w:hyperlink r:id="rId10" w:history="1">
        <w:r w:rsidRPr="003212FE">
          <w:rPr>
            <w:rFonts w:ascii="Times New Roman" w:hAnsi="Times New Roman"/>
            <w:b/>
            <w:bCs/>
            <w:sz w:val="28"/>
            <w:szCs w:val="28"/>
          </w:rPr>
          <w:t>постановлением</w:t>
        </w:r>
      </w:hyperlink>
      <w:r w:rsidRPr="003212FE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Pr="003212FE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Pr="003212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3212FE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реализации, в целях </w:t>
      </w:r>
      <w:proofErr w:type="gramStart"/>
      <w:r w:rsidRPr="003212FE">
        <w:rPr>
          <w:rFonts w:ascii="Times New Roman" w:hAnsi="Times New Roman"/>
          <w:sz w:val="28"/>
          <w:szCs w:val="28"/>
        </w:rPr>
        <w:t xml:space="preserve">реализации муниципальной программы «Развитие гражданского общества в </w:t>
      </w:r>
      <w:proofErr w:type="spellStart"/>
      <w:r w:rsidRPr="003212FE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3212FE">
        <w:rPr>
          <w:rFonts w:ascii="Times New Roman" w:hAnsi="Times New Roman"/>
          <w:sz w:val="28"/>
          <w:szCs w:val="28"/>
        </w:rPr>
        <w:t xml:space="preserve"> районе на 2019-2025 годы и на период до 2030 года», утвержденной постановлением администрации Кондинского района от 29 октября 2018 года № 2132 «О муниципальной программе Кондинского района «Развитие гражданского общества в </w:t>
      </w:r>
      <w:proofErr w:type="spellStart"/>
      <w:r w:rsidRPr="003212FE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3212FE">
        <w:rPr>
          <w:rFonts w:ascii="Times New Roman" w:hAnsi="Times New Roman"/>
          <w:sz w:val="28"/>
          <w:szCs w:val="28"/>
        </w:rPr>
        <w:t xml:space="preserve"> районе на 2019-2025 годы и на период до 2030 года», </w:t>
      </w:r>
      <w:r w:rsidRPr="003212FE">
        <w:rPr>
          <w:rFonts w:ascii="Times New Roman" w:hAnsi="Times New Roman"/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 w:rsidRPr="003212FE">
          <w:rPr>
            <w:rFonts w:ascii="Times New Roman" w:hAnsi="Times New Roman"/>
            <w:sz w:val="28"/>
            <w:szCs w:val="28"/>
          </w:rPr>
          <w:t>Порядок</w:t>
        </w:r>
      </w:hyperlink>
      <w:r w:rsidRPr="003212FE">
        <w:rPr>
          <w:rFonts w:ascii="Times New Roman" w:hAnsi="Times New Roman"/>
          <w:sz w:val="28"/>
          <w:szCs w:val="28"/>
        </w:rPr>
        <w:t xml:space="preserve"> предоставления грантов в форме субсидий негосударственным социально ориентированным некоммерческим организациям (приложение 1).</w:t>
      </w:r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212FE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hyperlink r:id="rId11" w:history="1">
        <w:r w:rsidRPr="003212F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3212FE">
        <w:rPr>
          <w:rFonts w:ascii="Times New Roman" w:hAnsi="Times New Roman"/>
          <w:sz w:val="28"/>
          <w:szCs w:val="28"/>
        </w:rPr>
        <w:t xml:space="preserve"> администрации Кондинского района от 06 апреля 2020 года № 634 «Об утверждении Порядка о предоставления грантов в форме субсидии  социально ориентированным некоммерческим организациями»;</w:t>
      </w:r>
      <w:proofErr w:type="gramEnd"/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от 22 декабря 2020 года № 2357 «О внесении изменений в постановление администрации Кондинского района от 06 апреля 2020 года № 634 «Об утверждении Порядка о предоставления грантов в форме субсидии  социально </w:t>
      </w:r>
      <w:proofErr w:type="gramStart"/>
      <w:r w:rsidRPr="003212FE">
        <w:rPr>
          <w:rFonts w:ascii="Times New Roman" w:hAnsi="Times New Roman"/>
          <w:sz w:val="28"/>
          <w:szCs w:val="28"/>
        </w:rPr>
        <w:t>ориентированным</w:t>
      </w:r>
      <w:proofErr w:type="gramEnd"/>
      <w:r w:rsidRPr="003212FE">
        <w:rPr>
          <w:rFonts w:ascii="Times New Roman" w:hAnsi="Times New Roman"/>
          <w:sz w:val="28"/>
          <w:szCs w:val="28"/>
        </w:rPr>
        <w:t xml:space="preserve"> некоммерческим организациями». </w:t>
      </w:r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от 08 февраля 2021 № 216 « О внесении изменений в постановление администрации Кондинского района от 06 апреля 2020 года № 634 «Об </w:t>
      </w:r>
      <w:r w:rsidRPr="003212FE">
        <w:rPr>
          <w:rFonts w:ascii="Times New Roman" w:hAnsi="Times New Roman"/>
          <w:sz w:val="28"/>
          <w:szCs w:val="28"/>
        </w:rPr>
        <w:lastRenderedPageBreak/>
        <w:t xml:space="preserve">утверждении Порядка о предоставления грантов в форме субсидии  социально </w:t>
      </w:r>
      <w:proofErr w:type="gramStart"/>
      <w:r w:rsidRPr="003212FE">
        <w:rPr>
          <w:rFonts w:ascii="Times New Roman" w:hAnsi="Times New Roman"/>
          <w:sz w:val="28"/>
          <w:szCs w:val="28"/>
        </w:rPr>
        <w:t>ориентированным</w:t>
      </w:r>
      <w:proofErr w:type="gramEnd"/>
      <w:r w:rsidRPr="003212FE">
        <w:rPr>
          <w:rFonts w:ascii="Times New Roman" w:hAnsi="Times New Roman"/>
          <w:sz w:val="28"/>
          <w:szCs w:val="28"/>
        </w:rPr>
        <w:t xml:space="preserve"> некоммерческим организациями».</w:t>
      </w:r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 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212FE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3212FE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</w:t>
      </w:r>
      <w:r w:rsidRPr="003212FE">
        <w:rPr>
          <w:rFonts w:cs="Arial"/>
          <w:sz w:val="28"/>
          <w:szCs w:val="28"/>
        </w:rPr>
        <w:t>.</w:t>
      </w:r>
    </w:p>
    <w:p w:rsidR="00231D5E" w:rsidRPr="003212FE" w:rsidRDefault="00231D5E" w:rsidP="00231D5E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>4. Постановление вступает в силу после его обнародования.</w:t>
      </w:r>
    </w:p>
    <w:p w:rsidR="00231D5E" w:rsidRPr="003212FE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  <w:r w:rsidRPr="003212FE">
        <w:rPr>
          <w:rFonts w:ascii="Times New Roman" w:hAnsi="Times New Roman"/>
          <w:sz w:val="28"/>
          <w:szCs w:val="28"/>
        </w:rPr>
        <w:t xml:space="preserve"> </w:t>
      </w:r>
    </w:p>
    <w:p w:rsidR="00231D5E" w:rsidRPr="003212FE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</w:p>
    <w:p w:rsidR="00231D5E" w:rsidRPr="003212FE" w:rsidRDefault="00231D5E" w:rsidP="00231D5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1874"/>
        <w:gridCol w:w="3300"/>
      </w:tblGrid>
      <w:tr w:rsidR="00231D5E" w:rsidRPr="003212FE" w:rsidTr="00E2697C">
        <w:tc>
          <w:tcPr>
            <w:tcW w:w="4785" w:type="dxa"/>
          </w:tcPr>
          <w:p w:rsidR="00231D5E" w:rsidRPr="003212FE" w:rsidRDefault="0049750A" w:rsidP="00231D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31D5E" w:rsidRPr="003212FE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231D5E" w:rsidRPr="003212F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1920" w:type="dxa"/>
          </w:tcPr>
          <w:p w:rsidR="00231D5E" w:rsidRPr="003212FE" w:rsidRDefault="00231D5E" w:rsidP="00231D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1D5E" w:rsidRPr="003212FE" w:rsidRDefault="00231D5E" w:rsidP="00231D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1D5E" w:rsidRPr="003212FE" w:rsidRDefault="00231D5E" w:rsidP="00231D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12FE">
              <w:rPr>
                <w:rFonts w:ascii="Times New Roman" w:hAnsi="Times New Roman"/>
                <w:sz w:val="28"/>
                <w:szCs w:val="28"/>
              </w:rPr>
              <w:t>А.А. Мухин</w:t>
            </w:r>
          </w:p>
        </w:tc>
      </w:tr>
    </w:tbl>
    <w:p w:rsidR="00231D5E" w:rsidRPr="003212FE" w:rsidRDefault="00231D5E" w:rsidP="00231D5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31D5E" w:rsidRPr="003212F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Pr="003212F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231D5E" w:rsidRDefault="00231D5E" w:rsidP="00ED2EB0">
      <w:pPr>
        <w:ind w:left="5103"/>
        <w:rPr>
          <w:rFonts w:ascii="Times New Roman" w:hAnsi="Times New Roman"/>
          <w:szCs w:val="26"/>
        </w:rPr>
      </w:pPr>
    </w:p>
    <w:p w:rsidR="00ED2EB0" w:rsidRPr="009A090D" w:rsidRDefault="00ED2EB0" w:rsidP="00ED2EB0">
      <w:pPr>
        <w:ind w:left="5103"/>
        <w:rPr>
          <w:rFonts w:ascii="Times New Roman" w:hAnsi="Times New Roman"/>
          <w:szCs w:val="26"/>
        </w:rPr>
      </w:pPr>
      <w:r w:rsidRPr="009A090D">
        <w:rPr>
          <w:rFonts w:ascii="Times New Roman" w:hAnsi="Times New Roman"/>
          <w:szCs w:val="26"/>
        </w:rPr>
        <w:lastRenderedPageBreak/>
        <w:t>Приложение</w:t>
      </w:r>
    </w:p>
    <w:p w:rsidR="00ED2EB0" w:rsidRPr="009A090D" w:rsidRDefault="00ED2EB0" w:rsidP="00ED2EB0">
      <w:pPr>
        <w:ind w:left="5103"/>
        <w:rPr>
          <w:rFonts w:ascii="Times New Roman" w:hAnsi="Times New Roman"/>
          <w:szCs w:val="26"/>
        </w:rPr>
      </w:pPr>
      <w:r w:rsidRPr="009A090D">
        <w:rPr>
          <w:rFonts w:ascii="Times New Roman" w:hAnsi="Times New Roman"/>
          <w:szCs w:val="26"/>
        </w:rPr>
        <w:t xml:space="preserve">к постановлению администрации района </w:t>
      </w:r>
    </w:p>
    <w:p w:rsidR="00ED2EB0" w:rsidRPr="009A090D" w:rsidRDefault="00ED2EB0" w:rsidP="00ED2EB0">
      <w:pPr>
        <w:ind w:left="5103"/>
        <w:rPr>
          <w:rFonts w:ascii="Times New Roman" w:hAnsi="Times New Roman"/>
          <w:szCs w:val="26"/>
        </w:rPr>
      </w:pPr>
      <w:r w:rsidRPr="009A090D">
        <w:rPr>
          <w:rFonts w:ascii="Times New Roman" w:hAnsi="Times New Roman"/>
          <w:szCs w:val="26"/>
        </w:rPr>
        <w:t>от «___» _______ 2021 г.  № ___</w:t>
      </w:r>
    </w:p>
    <w:p w:rsidR="00ED2EB0" w:rsidRPr="009A090D" w:rsidRDefault="00ED2EB0" w:rsidP="00ED2EB0">
      <w:pPr>
        <w:ind w:left="5103"/>
        <w:rPr>
          <w:rFonts w:ascii="Times New Roman" w:hAnsi="Times New Roman"/>
          <w:strike/>
          <w:szCs w:val="26"/>
        </w:rPr>
      </w:pP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Порядок </w:t>
      </w:r>
    </w:p>
    <w:p w:rsidR="00ED2EB0" w:rsidRPr="003212FE" w:rsidRDefault="00F65DB0" w:rsidP="003212FE">
      <w:pPr>
        <w:spacing w:line="276" w:lineRule="auto"/>
        <w:jc w:val="center"/>
        <w:rPr>
          <w:rFonts w:ascii="Times New Roman" w:hAnsi="Times New Roman"/>
        </w:rPr>
      </w:pPr>
      <w:hyperlink w:anchor="P30" w:history="1">
        <w:r w:rsidR="001D10BE" w:rsidRPr="003212FE">
          <w:rPr>
            <w:rFonts w:ascii="Times New Roman" w:hAnsi="Times New Roman"/>
          </w:rPr>
          <w:t>Порядок</w:t>
        </w:r>
      </w:hyperlink>
      <w:r w:rsidR="001D10BE" w:rsidRPr="003212FE">
        <w:rPr>
          <w:rFonts w:ascii="Times New Roman" w:hAnsi="Times New Roman"/>
        </w:rPr>
        <w:t xml:space="preserve"> предоставления грантов в форме субсидий негосударственным социально ориентированным некоммерческим организациям</w:t>
      </w:r>
      <w:r w:rsidR="00C02D66" w:rsidRPr="003212FE">
        <w:rPr>
          <w:rFonts w:ascii="Times New Roman" w:hAnsi="Times New Roman"/>
        </w:rPr>
        <w:t xml:space="preserve"> в сфере социальной политики </w:t>
      </w:r>
      <w:r w:rsidR="00ED2EB0" w:rsidRPr="003212FE">
        <w:rPr>
          <w:rFonts w:ascii="Times New Roman" w:hAnsi="Times New Roman"/>
        </w:rPr>
        <w:t xml:space="preserve"> (далее – Порядок)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  <w:b/>
          <w:bCs/>
        </w:rPr>
        <w:t>Раздел 1. ОБЩИЕ ПОЛОЖЕНИЯ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1.1. </w:t>
      </w:r>
      <w:r w:rsidR="001D10BE" w:rsidRPr="003212FE">
        <w:rPr>
          <w:rFonts w:ascii="Times New Roman" w:hAnsi="Times New Roman"/>
        </w:rPr>
        <w:t xml:space="preserve">Настоящий Порядок определяет механизм и условия предоставления субсидии негосударственным социально ориентированным некоммерческим </w:t>
      </w:r>
      <w:proofErr w:type="gramStart"/>
      <w:r w:rsidR="001D10BE" w:rsidRPr="003212FE">
        <w:rPr>
          <w:rFonts w:ascii="Times New Roman" w:hAnsi="Times New Roman"/>
        </w:rPr>
        <w:t>организациям</w:t>
      </w:r>
      <w:proofErr w:type="gramEnd"/>
      <w:r w:rsidR="001D10BE" w:rsidRPr="003212FE">
        <w:rPr>
          <w:rFonts w:ascii="Times New Roman" w:hAnsi="Times New Roman"/>
        </w:rPr>
        <w:t xml:space="preserve"> осуществляющим свою деятельность на территории Кондинского района</w:t>
      </w:r>
      <w:r w:rsidR="00C02D66" w:rsidRPr="003212FE">
        <w:rPr>
          <w:rFonts w:ascii="Times New Roman" w:hAnsi="Times New Roman"/>
        </w:rPr>
        <w:t xml:space="preserve"> в сфере социальной политики</w:t>
      </w:r>
      <w:r w:rsidR="001D10BE" w:rsidRPr="003212FE">
        <w:rPr>
          <w:rFonts w:ascii="Times New Roman" w:hAnsi="Times New Roman"/>
        </w:rPr>
        <w:t xml:space="preserve">.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1.2. Для целей Порядка используются следующие понятия: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Уполномоченный орган – администрация Кондинского района;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Отдел – отдел </w:t>
      </w:r>
      <w:r w:rsidR="001D10BE" w:rsidRPr="003212FE">
        <w:rPr>
          <w:rFonts w:ascii="Times New Roman" w:hAnsi="Times New Roman"/>
        </w:rPr>
        <w:t>по вопросам местного самоуправления управления внутренней политике администрации Кондинского района</w:t>
      </w:r>
      <w:r w:rsidR="00C02D66" w:rsidRPr="003212FE">
        <w:rPr>
          <w:rFonts w:ascii="Times New Roman" w:hAnsi="Times New Roman"/>
        </w:rPr>
        <w:t xml:space="preserve"> (далее </w:t>
      </w:r>
      <w:proofErr w:type="gramStart"/>
      <w:r w:rsidR="00C02D66" w:rsidRPr="003212FE">
        <w:rPr>
          <w:rFonts w:ascii="Times New Roman" w:hAnsi="Times New Roman"/>
        </w:rPr>
        <w:t>–О</w:t>
      </w:r>
      <w:proofErr w:type="gramEnd"/>
      <w:r w:rsidR="00C02D66" w:rsidRPr="003212FE">
        <w:rPr>
          <w:rFonts w:ascii="Times New Roman" w:hAnsi="Times New Roman"/>
        </w:rPr>
        <w:t>тдел)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Проект – документ, содержащий комплекс взаимосвязанных мероприятий, направленных на оказание услуг (выполнение работ) в сфере </w:t>
      </w:r>
      <w:r w:rsidR="00C02D66" w:rsidRPr="003212FE">
        <w:rPr>
          <w:rFonts w:ascii="Times New Roman" w:hAnsi="Times New Roman"/>
        </w:rPr>
        <w:t>социальной политики</w:t>
      </w:r>
      <w:r w:rsidRPr="003212FE">
        <w:rPr>
          <w:rFonts w:ascii="Times New Roman" w:hAnsi="Times New Roman"/>
        </w:rPr>
        <w:t>, в том числе общественно полезных услуг;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Заявка – комплект документов и материалов, представляемых Соискателем в соответствии с требованиями Порядка в целях участия в отборе для предоставления </w:t>
      </w:r>
      <w:r w:rsidR="0047113D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Соискатель – </w:t>
      </w:r>
      <w:r w:rsidR="0047113D" w:rsidRPr="003212FE">
        <w:rPr>
          <w:rFonts w:ascii="Times New Roman" w:hAnsi="Times New Roman"/>
        </w:rPr>
        <w:t>социально ориентированная некоммерческая организация</w:t>
      </w:r>
      <w:r w:rsidRPr="003212FE">
        <w:rPr>
          <w:rFonts w:ascii="Times New Roman" w:hAnsi="Times New Roman"/>
        </w:rPr>
        <w:t>, подавш</w:t>
      </w:r>
      <w:r w:rsidR="0047113D" w:rsidRPr="003212FE">
        <w:rPr>
          <w:rFonts w:ascii="Times New Roman" w:hAnsi="Times New Roman"/>
        </w:rPr>
        <w:t>ая</w:t>
      </w:r>
      <w:r w:rsidRPr="003212FE">
        <w:rPr>
          <w:rFonts w:ascii="Times New Roman" w:hAnsi="Times New Roman"/>
        </w:rPr>
        <w:t xml:space="preserve"> Заявку;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Получатель – Соискатель, в отношении которого принято решение о предоставлении Субсидии;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Комиссия – совещательный орган, образованный Уполномоченным органом в целях оценки Проектов;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Соглашение – соглашение о предоставлении Субсидии, разработанное в соответствии с типовой формой, установленной Комитетом по финансам и налоговой политике администрации Кондинского района, заключаемое между Уполномоченным органом и Получателем.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1.3. </w:t>
      </w:r>
      <w:r w:rsidR="0047113D" w:rsidRPr="003212FE">
        <w:rPr>
          <w:rFonts w:ascii="Times New Roman" w:hAnsi="Times New Roman"/>
        </w:rPr>
        <w:t xml:space="preserve">Грант в форме субсидии </w:t>
      </w:r>
      <w:r w:rsidRPr="003212FE">
        <w:rPr>
          <w:rFonts w:ascii="Times New Roman" w:hAnsi="Times New Roman"/>
        </w:rPr>
        <w:t>предоставляет Уполномоченный орган,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" w:name="Par18103"/>
      <w:bookmarkEnd w:id="1"/>
      <w:r w:rsidRPr="003212FE">
        <w:rPr>
          <w:rFonts w:ascii="Times New Roman" w:hAnsi="Times New Roman"/>
        </w:rPr>
        <w:t xml:space="preserve">1.4. </w:t>
      </w:r>
      <w:r w:rsidR="0047113D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предоставляется в целях финансового обеспечения затрат, связанных с оказанием услуг (выполнением работ) в сфере </w:t>
      </w:r>
      <w:r w:rsidR="0047113D" w:rsidRPr="003212FE">
        <w:rPr>
          <w:rFonts w:ascii="Times New Roman" w:hAnsi="Times New Roman"/>
        </w:rPr>
        <w:t>социальной политики</w:t>
      </w:r>
      <w:r w:rsidRPr="003212FE">
        <w:rPr>
          <w:rFonts w:ascii="Times New Roman" w:hAnsi="Times New Roman"/>
        </w:rPr>
        <w:t>, в том числе общественно полезных услуг для реализации мероприятий.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1.5. Отбор Соискателей для предоставления </w:t>
      </w:r>
      <w:r w:rsidR="0047113D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проводит Уполномоченный орган посредством конкурса (далее – Конкурс), исходя из наилучших условий достижения результатов, в </w:t>
      </w:r>
      <w:proofErr w:type="gramStart"/>
      <w:r w:rsidRPr="003212FE">
        <w:rPr>
          <w:rFonts w:ascii="Times New Roman" w:hAnsi="Times New Roman"/>
        </w:rPr>
        <w:t>целях</w:t>
      </w:r>
      <w:proofErr w:type="gramEnd"/>
      <w:r w:rsidRPr="003212FE">
        <w:rPr>
          <w:rFonts w:ascii="Times New Roman" w:hAnsi="Times New Roman"/>
        </w:rPr>
        <w:t xml:space="preserve"> достижения которых предоставляется Субсидия, состоящего из двух этапов.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На первом этапе Конкурса Уполномоченный орган размещает объявление о приеме </w:t>
      </w:r>
      <w:r w:rsidRPr="003212FE">
        <w:rPr>
          <w:rFonts w:ascii="Times New Roman" w:hAnsi="Times New Roman"/>
        </w:rPr>
        <w:lastRenderedPageBreak/>
        <w:t>Заявок, осуществляет их прием и рассмотрение, принимает решения о допуске или отказе в допуске Соискателей ко второму этапу Конкурса. Функции по организации и проведению Конкурса, подготовку документов осуществляет Отдел.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 втором этапе Конкурса Комиссия оценивает Проекты, Уполномоченный орган определяет Получателей.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2" w:name="Par18107"/>
      <w:bookmarkEnd w:id="2"/>
      <w:r w:rsidRPr="003212FE">
        <w:rPr>
          <w:rFonts w:ascii="Times New Roman" w:hAnsi="Times New Roman"/>
        </w:rPr>
        <w:t xml:space="preserve">1.6. Сведения о Субсидии размещаются на официальном сайте органов местного самоуправления Кондинского района Ханты-Мансийского автономного округа – Югры в разделе </w:t>
      </w:r>
      <w:r w:rsidR="0047113D" w:rsidRPr="003212FE">
        <w:rPr>
          <w:rFonts w:ascii="Times New Roman" w:hAnsi="Times New Roman"/>
        </w:rPr>
        <w:t xml:space="preserve">«Общественные объединения и НКО» </w:t>
      </w:r>
      <w:r w:rsidRPr="003212FE">
        <w:rPr>
          <w:rFonts w:ascii="Times New Roman" w:hAnsi="Times New Roman"/>
        </w:rPr>
        <w:t>в информационно-телекоммуникационной сети Интернет (далее – официальный сайт).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  <w:b/>
          <w:bCs/>
        </w:rPr>
        <w:t>Раздел 2. ПОРЯДОК ПРОВЕДЕНИЯ КОНКУРСА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2.1. Уполномоченный орган постановлением объявляет Конкурс.</w:t>
      </w:r>
    </w:p>
    <w:p w:rsidR="0047113D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2.2. Не менее чем за 1 рабочий день до начала Конкурса Отдел размещает объявление о его проведении (далее – объявление) на официальном сайте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2.3. В объявлении Уполномоченный орган указывает: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срок проведения Конкурса (дата и время начала (окончания) подачи (приема) Заявок);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сроки (порядок) проведения первого и второго этапов Конкурса;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наименование, место нахождения, почтовый адрес, адрес электронной почты Отдела;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цели и результаты предоставления </w:t>
      </w:r>
      <w:r w:rsidR="0047113D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сетевой адрес в информационно-телекоммуникационной сети Интернет, по которому обеспечивается проведение Конкурса;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требования к Соискателям, предусмотренные пунктом </w:t>
      </w:r>
      <w:hyperlink w:anchor="Par18142" w:tooltip="2.4. На дату начала приема Заявок Соискатель должен соответствовать следующим требованиям:" w:history="1">
        <w:r w:rsidRPr="003212FE">
          <w:rPr>
            <w:rFonts w:ascii="Times New Roman" w:hAnsi="Times New Roman"/>
          </w:rPr>
          <w:t>2.4</w:t>
        </w:r>
      </w:hyperlink>
      <w:r w:rsidRPr="003212FE">
        <w:rPr>
          <w:rFonts w:ascii="Times New Roman" w:hAnsi="Times New Roman"/>
        </w:rPr>
        <w:t xml:space="preserve"> Порядка, перечень документов, представляемых ими для подтверждения соответствия указанным требованиям;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порядок подачи Заявок и требования, предъявляемые к форме и содержанию Заявок;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порядок отзыва Заявок, порядок их возврата, </w:t>
      </w:r>
      <w:proofErr w:type="gramStart"/>
      <w:r w:rsidRPr="003212FE">
        <w:rPr>
          <w:rFonts w:ascii="Times New Roman" w:hAnsi="Times New Roman"/>
        </w:rPr>
        <w:t>определяющие</w:t>
      </w:r>
      <w:proofErr w:type="gramEnd"/>
      <w:r w:rsidRPr="003212FE">
        <w:rPr>
          <w:rFonts w:ascii="Times New Roman" w:hAnsi="Times New Roman"/>
        </w:rPr>
        <w:t xml:space="preserve"> в том числе основания для такого возврата, порядок внесения изменений в Заявки;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правила рассмотрения Заявок и оценки Проектов;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порядок предоставления Соискателям разъяснений положений объявления, даты начала и окончания срока такого предоставления;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срок, в течение которого Получатель должен подписать Соглашение;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условия признания Получателя </w:t>
      </w:r>
      <w:proofErr w:type="gramStart"/>
      <w:r w:rsidRPr="003212FE">
        <w:rPr>
          <w:rFonts w:ascii="Times New Roman" w:hAnsi="Times New Roman"/>
        </w:rPr>
        <w:t>уклонившимся</w:t>
      </w:r>
      <w:proofErr w:type="gramEnd"/>
      <w:r w:rsidRPr="003212FE">
        <w:rPr>
          <w:rFonts w:ascii="Times New Roman" w:hAnsi="Times New Roman"/>
        </w:rPr>
        <w:t xml:space="preserve"> от заключения Соглашения;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дату размещения результатов Конкурса на официальном сайте, </w:t>
      </w:r>
      <w:proofErr w:type="gramStart"/>
      <w:r w:rsidRPr="003212FE">
        <w:rPr>
          <w:rFonts w:ascii="Times New Roman" w:hAnsi="Times New Roman"/>
        </w:rPr>
        <w:t>которая</w:t>
      </w:r>
      <w:proofErr w:type="gramEnd"/>
      <w:r w:rsidRPr="003212FE">
        <w:rPr>
          <w:rFonts w:ascii="Times New Roman" w:hAnsi="Times New Roman"/>
        </w:rPr>
        <w:t xml:space="preserve"> не может быть позднее 11-го рабочего дня, следующего за днем определения Получателя;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размер </w:t>
      </w:r>
      <w:r w:rsidR="0047113D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форму Соглашения;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направления расходов, источником финансового обеспечения которых является </w:t>
      </w:r>
      <w:r w:rsidR="0047113D" w:rsidRPr="003212FE">
        <w:rPr>
          <w:rFonts w:ascii="Times New Roman" w:hAnsi="Times New Roman"/>
        </w:rPr>
        <w:t>Грант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3" w:name="Par18142"/>
      <w:bookmarkEnd w:id="3"/>
      <w:r w:rsidRPr="003212FE">
        <w:rPr>
          <w:rFonts w:ascii="Times New Roman" w:hAnsi="Times New Roman"/>
        </w:rPr>
        <w:t>2.4. На дату начала приема Заявок Соискатель должен соответствовать следующим требованиям: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не иметь просроченной задолженности по возврату в бюджет Кондинского района субсидий, бюджетных инвестиций, </w:t>
      </w:r>
      <w:proofErr w:type="gramStart"/>
      <w:r w:rsidRPr="003212FE">
        <w:rPr>
          <w:rFonts w:ascii="Times New Roman" w:hAnsi="Times New Roman"/>
        </w:rPr>
        <w:t>предоставленных</w:t>
      </w:r>
      <w:proofErr w:type="gramEnd"/>
      <w:r w:rsidRPr="003212FE">
        <w:rPr>
          <w:rFonts w:ascii="Times New Roman" w:hAnsi="Times New Roman"/>
        </w:rPr>
        <w:t xml:space="preserve"> в том числе в соответствии с иными правовыми актами Кондинского района, и иную просроченную (неурегулированную) задолженность по денежным обязательствам перед бюджетом Кондинского района;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proofErr w:type="gramStart"/>
      <w:r w:rsidRPr="003212FE">
        <w:rPr>
          <w:rFonts w:ascii="Times New Roman" w:hAnsi="Times New Roman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лицом;</w:t>
      </w:r>
      <w:proofErr w:type="gramEnd"/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proofErr w:type="gramStart"/>
      <w:r w:rsidRPr="003212FE">
        <w:rPr>
          <w:rFonts w:ascii="Times New Roman" w:hAnsi="Times New Roman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3212FE">
        <w:rPr>
          <w:rFonts w:ascii="Times New Roman" w:hAnsi="Times New Roman"/>
        </w:rPr>
        <w:t xml:space="preserve"> 50%;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не получать средства из бюджета Кондинского района, из которого планируется предоставление Субсидии в соответствии с Порядком, на основании иных нормативных правовых актов автономного округа на цель, установленную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3212FE">
          <w:rPr>
            <w:rFonts w:ascii="Times New Roman" w:hAnsi="Times New Roman"/>
          </w:rPr>
          <w:t>пунктом 1.4</w:t>
        </w:r>
      </w:hyperlink>
      <w:r w:rsidRPr="003212FE">
        <w:rPr>
          <w:rFonts w:ascii="Times New Roman" w:hAnsi="Times New Roman"/>
        </w:rPr>
        <w:t xml:space="preserve"> Порядка.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4" w:name="Par18149"/>
      <w:bookmarkEnd w:id="4"/>
      <w:r w:rsidRPr="003212FE">
        <w:rPr>
          <w:rFonts w:ascii="Times New Roman" w:hAnsi="Times New Roman"/>
        </w:rPr>
        <w:t>2.5. Соискатель для участия в Конкурсе направляет в Отдел Заявку, в которую входят: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5" w:name="Par18150"/>
      <w:bookmarkEnd w:id="5"/>
      <w:r w:rsidRPr="003212FE">
        <w:rPr>
          <w:rFonts w:ascii="Times New Roman" w:hAnsi="Times New Roman"/>
        </w:rPr>
        <w:t>заявление (содержащее указание на номинацию Конкурса, согласие на публикацию (размещение) в информационной телекоммуникационной сети Интернет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информация об опыте реализации общественно значимых мероприятий (наличие позитивного опыта реализации этих мероприятий).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смета расходов на  реализацию проекта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6" w:name="Par18152"/>
      <w:bookmarkEnd w:id="6"/>
      <w:r w:rsidRPr="003212FE">
        <w:rPr>
          <w:rFonts w:ascii="Times New Roman" w:hAnsi="Times New Roman"/>
        </w:rPr>
        <w:t>Копия уведомления о признании Соискателя исполнителем общественно полезных услуг (при наличии);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Соискатель может подать не более одной Заявки в номинации.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7" w:name="Par18157"/>
      <w:bookmarkEnd w:id="7"/>
      <w:r w:rsidRPr="003212FE">
        <w:rPr>
          <w:rFonts w:ascii="Times New Roman" w:hAnsi="Times New Roman"/>
        </w:rPr>
        <w:t xml:space="preserve">2.6. Заявка представляется в Отдел по адресу: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628200, ул</w:t>
      </w:r>
      <w:proofErr w:type="gramStart"/>
      <w:r w:rsidRPr="003212FE">
        <w:rPr>
          <w:rFonts w:ascii="Times New Roman" w:hAnsi="Times New Roman"/>
        </w:rPr>
        <w:t>.Т</w:t>
      </w:r>
      <w:proofErr w:type="gramEnd"/>
      <w:r w:rsidRPr="003212FE">
        <w:rPr>
          <w:rFonts w:ascii="Times New Roman" w:hAnsi="Times New Roman"/>
        </w:rPr>
        <w:t xml:space="preserve">итова, д. 26, </w:t>
      </w:r>
      <w:proofErr w:type="spellStart"/>
      <w:r w:rsidRPr="003212FE">
        <w:rPr>
          <w:rFonts w:ascii="Times New Roman" w:hAnsi="Times New Roman"/>
        </w:rPr>
        <w:t>пгт.Междуреченский</w:t>
      </w:r>
      <w:proofErr w:type="spellEnd"/>
      <w:r w:rsidRPr="003212FE">
        <w:rPr>
          <w:rFonts w:ascii="Times New Roman" w:hAnsi="Times New Roman"/>
        </w:rPr>
        <w:t xml:space="preserve">, </w:t>
      </w:r>
      <w:proofErr w:type="spellStart"/>
      <w:r w:rsidRPr="003212FE">
        <w:rPr>
          <w:rFonts w:ascii="Times New Roman" w:hAnsi="Times New Roman"/>
        </w:rPr>
        <w:t>Кондинский</w:t>
      </w:r>
      <w:proofErr w:type="spellEnd"/>
      <w:r w:rsidRPr="003212FE">
        <w:rPr>
          <w:rFonts w:ascii="Times New Roman" w:hAnsi="Times New Roman"/>
        </w:rPr>
        <w:t xml:space="preserve"> район, Ханты-Мансийский автономный округ - Югра, непосредственно или почтовым отправлением. 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Уполномоченный орган регистрирует Заявку в журнале регистрации входящей корреспонденции, указывая дату и время ее поступления.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2.7. 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2.8. </w:t>
      </w:r>
      <w:proofErr w:type="gramStart"/>
      <w:r w:rsidRPr="003212FE">
        <w:rPr>
          <w:rFonts w:ascii="Times New Roman" w:hAnsi="Times New Roman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адресу, указанному в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3212FE">
          <w:rPr>
            <w:rFonts w:ascii="Times New Roman" w:hAnsi="Times New Roman"/>
          </w:rPr>
          <w:t>пункте 2.6</w:t>
        </w:r>
      </w:hyperlink>
      <w:r w:rsidRPr="003212FE">
        <w:rPr>
          <w:rFonts w:ascii="Times New Roman" w:hAnsi="Times New Roman"/>
        </w:rPr>
        <w:t xml:space="preserve"> Порядка.</w:t>
      </w:r>
      <w:proofErr w:type="gramEnd"/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При поступлении изменений в ранее поданную Заявку такая Заявка считается вновь поданной и регистрируется в соответствии с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3212FE">
          <w:rPr>
            <w:rFonts w:ascii="Times New Roman" w:hAnsi="Times New Roman"/>
          </w:rPr>
          <w:t>пунктом 2.6</w:t>
        </w:r>
      </w:hyperlink>
      <w:r w:rsidRPr="003212FE">
        <w:rPr>
          <w:rFonts w:ascii="Times New Roman" w:hAnsi="Times New Roman"/>
        </w:rPr>
        <w:t xml:space="preserve"> Порядка. Ранее поданная Заявка Соискателю не возвращается.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Отозванная Заявка не учитывается при подсчете количества Заявок, представленных для участия в Конкурсе.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Поданные для участия в Конкурсе Заявки возврату не подлежат.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2.9. Уполномоченный орган в течение 5 рабочих дней после истечения указанного </w:t>
      </w:r>
      <w:proofErr w:type="gramStart"/>
      <w:r w:rsidRPr="003212FE">
        <w:rPr>
          <w:rFonts w:ascii="Times New Roman" w:hAnsi="Times New Roman"/>
        </w:rPr>
        <w:t>в объявлении срока для подачи Заявок в порядке межведомственного информационного взаимодействия в соответствии с законодательством</w:t>
      </w:r>
      <w:proofErr w:type="gramEnd"/>
      <w:r w:rsidRPr="003212FE">
        <w:rPr>
          <w:rFonts w:ascii="Times New Roman" w:hAnsi="Times New Roman"/>
        </w:rPr>
        <w:t xml:space="preserve"> Российской Федерации запрашивает: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2.9.1. В Управлении Федеральной налоговой службы по Ханты-Мансийскому автономному округу – Югре (если Соискатели не представили такие документы самостоятельно):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выписку из Единого государственного реестра юридических лиц;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выписку из реестра дисквалифицированных лиц.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2.9.2. В комитете по финансам и налоговой политике администрации Кондинского района: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справку об отсутствии задолженности по субсидиям, бюджетным инвестициям и иным средствам, предоставленным из бюджета Кондинского района; информацию о задолженности по ранее предоставленным на возвратной основе бюджетным средствам и (или) обязательным платежам перед бюджетами иных уровней бюджетной системы Российской Федерации и государственными внебюджетными фондами.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Соискатель вправе представить документы, указанные в настоящем пункте, по собственной инициативе при подаче Заявки.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8" w:name="Par18169"/>
      <w:bookmarkEnd w:id="8"/>
      <w:r w:rsidRPr="003212FE">
        <w:rPr>
          <w:rFonts w:ascii="Times New Roman" w:hAnsi="Times New Roman"/>
        </w:rPr>
        <w:t xml:space="preserve">2.10. 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</w:t>
      </w:r>
      <w:hyperlink w:anchor="Par18170" w:tooltip="2.11. Основаниями для отклонения Заявок и отказе в допуске к участию во втором этапе Конкурса являются:" w:history="1">
        <w:r w:rsidRPr="003212FE">
          <w:rPr>
            <w:rFonts w:ascii="Times New Roman" w:hAnsi="Times New Roman"/>
          </w:rPr>
          <w:t>пунктом 2.11</w:t>
        </w:r>
      </w:hyperlink>
      <w:r w:rsidRPr="003212FE">
        <w:rPr>
          <w:rFonts w:ascii="Times New Roman" w:hAnsi="Times New Roman"/>
        </w:rPr>
        <w:t xml:space="preserve"> Порядка.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9" w:name="Par18170"/>
      <w:bookmarkEnd w:id="9"/>
      <w:r w:rsidRPr="003212FE">
        <w:rPr>
          <w:rFonts w:ascii="Times New Roman" w:hAnsi="Times New Roman"/>
        </w:rPr>
        <w:t xml:space="preserve">2.11. Основаниями для отклонения Заявок и </w:t>
      </w:r>
      <w:proofErr w:type="gramStart"/>
      <w:r w:rsidRPr="003212FE">
        <w:rPr>
          <w:rFonts w:ascii="Times New Roman" w:hAnsi="Times New Roman"/>
        </w:rPr>
        <w:t>отказе</w:t>
      </w:r>
      <w:proofErr w:type="gramEnd"/>
      <w:r w:rsidRPr="003212FE">
        <w:rPr>
          <w:rFonts w:ascii="Times New Roman" w:hAnsi="Times New Roman"/>
        </w:rPr>
        <w:t xml:space="preserve"> в допуске к участию во втором этапе Конкурса являются: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несоответствие Соискателя критериям и требованиям, установленным пунктом </w:t>
      </w:r>
      <w:hyperlink w:anchor="Par18142" w:tooltip="2.4. На дату начала приема Заявок Соискатель должен соответствовать следующим требованиям:" w:history="1">
        <w:r w:rsidRPr="003212FE">
          <w:rPr>
            <w:rFonts w:ascii="Times New Roman" w:hAnsi="Times New Roman"/>
          </w:rPr>
          <w:t>2.4</w:t>
        </w:r>
      </w:hyperlink>
      <w:r w:rsidRPr="003212FE">
        <w:rPr>
          <w:rFonts w:ascii="Times New Roman" w:hAnsi="Times New Roman"/>
        </w:rPr>
        <w:t xml:space="preserve"> Порядка;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несоответствие представленной Соискателем Заявки требованиям, </w:t>
      </w:r>
      <w:hyperlink w:anchor="Par18149" w:tooltip="2.5. Соискатель для участия в Конкурсе направляет в Департамент Заявку, в которую входят:" w:history="1">
        <w:r w:rsidRPr="003212FE">
          <w:rPr>
            <w:rFonts w:ascii="Times New Roman" w:hAnsi="Times New Roman"/>
          </w:rPr>
          <w:t>пунктов 2.5</w:t>
        </w:r>
      </w:hyperlink>
      <w:r w:rsidRPr="003212FE">
        <w:rPr>
          <w:rFonts w:ascii="Times New Roman" w:hAnsi="Times New Roman"/>
        </w:rPr>
        <w:t xml:space="preserve">,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3212FE">
          <w:rPr>
            <w:rFonts w:ascii="Times New Roman" w:hAnsi="Times New Roman"/>
          </w:rPr>
          <w:t>2.6</w:t>
        </w:r>
      </w:hyperlink>
      <w:r w:rsidRPr="003212FE">
        <w:rPr>
          <w:rFonts w:ascii="Times New Roman" w:hAnsi="Times New Roman"/>
        </w:rPr>
        <w:t xml:space="preserve"> </w:t>
      </w:r>
      <w:r w:rsidRPr="003212FE">
        <w:rPr>
          <w:rFonts w:ascii="Times New Roman" w:hAnsi="Times New Roman"/>
        </w:rPr>
        <w:lastRenderedPageBreak/>
        <w:t>Порядка, указанным в объявлении;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недостоверность представленной Соискателем информации, в том числе о месте его нахождения и адресе;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подача Соискателем Заявки после даты и (или) времени, </w:t>
      </w:r>
      <w:proofErr w:type="gramStart"/>
      <w:r w:rsidRPr="003212FE">
        <w:rPr>
          <w:rFonts w:ascii="Times New Roman" w:hAnsi="Times New Roman"/>
        </w:rPr>
        <w:t>определенных</w:t>
      </w:r>
      <w:proofErr w:type="gramEnd"/>
      <w:r w:rsidRPr="003212FE">
        <w:rPr>
          <w:rFonts w:ascii="Times New Roman" w:hAnsi="Times New Roman"/>
        </w:rPr>
        <w:t xml:space="preserve"> в объявлении для ее подачи.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В случае отклонения всех поступивших Заявок по основаниям, предусмотренным настоящим пунктом, Уполномоченный орган не позднее 7 рабочих дней со дня окончания срока рассмотрения Заявок, указанного в </w:t>
      </w:r>
      <w:hyperlink w:anchor="Par18169" w:tooltip=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w:history="1">
        <w:r w:rsidRPr="003212FE">
          <w:rPr>
            <w:rFonts w:ascii="Times New Roman" w:hAnsi="Times New Roman"/>
          </w:rPr>
          <w:t>пункте 2.10</w:t>
        </w:r>
      </w:hyperlink>
      <w:r w:rsidRPr="003212FE">
        <w:rPr>
          <w:rFonts w:ascii="Times New Roman" w:hAnsi="Times New Roman"/>
        </w:rPr>
        <w:t xml:space="preserve"> Порядка, принимает решение о признании Конкурса несостоявшимся, которое утверждает своим постановлением.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2.12. Уполномоченный орган не позднее 5 рабочих дней со дня выявления оснований, указанных в </w:t>
      </w:r>
      <w:hyperlink w:anchor="Par18170" w:tooltip="2.11. Основаниями для отклонения Заявок и отказе в допуске к участию во втором этапе Конкурса являются:" w:history="1">
        <w:r w:rsidRPr="003212FE">
          <w:rPr>
            <w:rFonts w:ascii="Times New Roman" w:hAnsi="Times New Roman"/>
          </w:rPr>
          <w:t>пункте 2.11</w:t>
        </w:r>
      </w:hyperlink>
      <w:r w:rsidRPr="003212FE">
        <w:rPr>
          <w:rFonts w:ascii="Times New Roman" w:hAnsi="Times New Roman"/>
        </w:rPr>
        <w:t xml:space="preserve"> Порядка, направляет Соискателю уведомление (нарочно или почтой) об отклонении Заявки на первом этапе Конкурса и отказе в допуске к участию во втором этапе Конкурса с изложением оснований отклонения.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0" w:name="Par18177"/>
      <w:bookmarkEnd w:id="10"/>
      <w:r w:rsidRPr="003212FE">
        <w:rPr>
          <w:rFonts w:ascii="Times New Roman" w:hAnsi="Times New Roman"/>
        </w:rPr>
        <w:t xml:space="preserve">2.13. Не позднее 3 рабочих дней со дня окончания срока рассмотрения Заявок, указанного в </w:t>
      </w:r>
      <w:hyperlink w:anchor="Par18169" w:tooltip=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w:history="1">
        <w:r w:rsidRPr="003212FE">
          <w:rPr>
            <w:rFonts w:ascii="Times New Roman" w:hAnsi="Times New Roman"/>
          </w:rPr>
          <w:t>пункте 2.10</w:t>
        </w:r>
      </w:hyperlink>
      <w:r w:rsidRPr="003212FE">
        <w:rPr>
          <w:rFonts w:ascii="Times New Roman" w:hAnsi="Times New Roman"/>
        </w:rPr>
        <w:t xml:space="preserve"> Порядка, Уполномоченный орган издает постановление, содержащий перечень Соискателей, допущенных к участию во втором этапе Конкурса.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2.14. </w:t>
      </w:r>
      <w:proofErr w:type="gramStart"/>
      <w:r w:rsidRPr="003212FE">
        <w:rPr>
          <w:rFonts w:ascii="Times New Roman" w:hAnsi="Times New Roman"/>
        </w:rPr>
        <w:t xml:space="preserve">Проекты Соискателей, прошедших во второй этап Конкурса, Уполномоченный орган не позднее 2 рабочих дней со дня издания постановления, указанного в </w:t>
      </w:r>
      <w:hyperlink w:anchor="Par18177" w:tooltip=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w:history="1">
        <w:r w:rsidRPr="003212FE">
          <w:rPr>
            <w:rFonts w:ascii="Times New Roman" w:hAnsi="Times New Roman"/>
          </w:rPr>
          <w:t>пункте 2.13</w:t>
        </w:r>
      </w:hyperlink>
      <w:r w:rsidRPr="003212FE">
        <w:rPr>
          <w:rFonts w:ascii="Times New Roman" w:hAnsi="Times New Roman"/>
        </w:rPr>
        <w:t xml:space="preserve"> Порядка, передает Комиссии, которая оценивает их в соответствии с критериями и баллами, определенными </w:t>
      </w:r>
      <w:hyperlink w:anchor="Par18189" w:tooltip="2.16. Критерии оценки Проектов:" w:history="1">
        <w:r w:rsidRPr="003212FE">
          <w:rPr>
            <w:rFonts w:ascii="Times New Roman" w:hAnsi="Times New Roman"/>
          </w:rPr>
          <w:t>пунктами 2.16</w:t>
        </w:r>
      </w:hyperlink>
      <w:r w:rsidRPr="003212FE">
        <w:rPr>
          <w:rFonts w:ascii="Times New Roman" w:hAnsi="Times New Roman"/>
        </w:rPr>
        <w:t xml:space="preserve">, </w:t>
      </w:r>
      <w:hyperlink w:anchor="Par18193" w:tooltip="2.17. Проект оценивается по каждому критерию, указанному в пункте 2.16 Порядка, по системе от 0 до 5 баллов (целым числом):" w:history="1">
        <w:r w:rsidRPr="003212FE">
          <w:rPr>
            <w:rFonts w:ascii="Times New Roman" w:hAnsi="Times New Roman"/>
          </w:rPr>
          <w:t>2.17</w:t>
        </w:r>
      </w:hyperlink>
      <w:r w:rsidRPr="003212FE">
        <w:rPr>
          <w:rFonts w:ascii="Times New Roman" w:hAnsi="Times New Roman"/>
        </w:rPr>
        <w:t xml:space="preserve"> Порядка, путем заполнения оценочных ведомостей предоставления </w:t>
      </w:r>
      <w:r w:rsidR="00A10C21" w:rsidRPr="003212FE">
        <w:rPr>
          <w:rFonts w:ascii="Times New Roman" w:hAnsi="Times New Roman"/>
        </w:rPr>
        <w:t xml:space="preserve">грантов в форме субсидий негосударственным социально ориентированным некоммерческим организациям в сфере социальной политики </w:t>
      </w:r>
      <w:r w:rsidRPr="003212FE">
        <w:rPr>
          <w:rFonts w:ascii="Times New Roman" w:hAnsi="Times New Roman"/>
        </w:rPr>
        <w:t xml:space="preserve"> (приложение 1).</w:t>
      </w:r>
      <w:proofErr w:type="gramEnd"/>
    </w:p>
    <w:p w:rsidR="00ED2EB0" w:rsidRPr="003212FE" w:rsidRDefault="008476D2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</w:t>
      </w:r>
      <w:r w:rsidR="00ED2EB0" w:rsidRPr="003212FE">
        <w:rPr>
          <w:rFonts w:ascii="Times New Roman" w:hAnsi="Times New Roman"/>
        </w:rPr>
        <w:t xml:space="preserve">остав Комиссии по предоставлению </w:t>
      </w:r>
      <w:r w:rsidR="00A10C21" w:rsidRPr="003212FE">
        <w:rPr>
          <w:rFonts w:ascii="Times New Roman" w:hAnsi="Times New Roman"/>
        </w:rPr>
        <w:t>грантов в форме субсидий негосударственным социально ориентированным некоммерческим организациям в сфере социальной политики</w:t>
      </w:r>
      <w:r w:rsidR="00ED2EB0" w:rsidRPr="003212FE">
        <w:rPr>
          <w:rFonts w:ascii="Times New Roman" w:hAnsi="Times New Roman"/>
        </w:rPr>
        <w:t xml:space="preserve"> (далее – Комиссия) утверждает Уполномоченный орган (приложение 2).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В состав Комиссии включаются представители органов местного самоуправления Кондинского района, Общественного совета Кондинского района, муниципальных учреждений, общественных организаций.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Комиссия состоит из председателя Комиссии, секретаря Комиссии, членов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Количество членов Комиссии составляет не менее 5 и не более 9 человек.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Руководство работой Комиссии осуществляет председатель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Техническое обеспечение работы членов Комиссии осуществляет секретарь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Комиссия действует </w:t>
      </w:r>
      <w:proofErr w:type="gramStart"/>
      <w:r w:rsidRPr="003212FE">
        <w:rPr>
          <w:rFonts w:ascii="Times New Roman" w:hAnsi="Times New Roman"/>
        </w:rPr>
        <w:t xml:space="preserve">на основании Положения о комиссии </w:t>
      </w:r>
      <w:r w:rsidR="00DA2221" w:rsidRPr="003212FE">
        <w:rPr>
          <w:rFonts w:ascii="Times New Roman" w:hAnsi="Times New Roman"/>
        </w:rPr>
        <w:t>по предоставлению грантов в форме субсидий негосударственным социально ориентированным некоммерческим организациям в сфере</w:t>
      </w:r>
      <w:proofErr w:type="gramEnd"/>
      <w:r w:rsidR="00DA2221" w:rsidRPr="003212FE">
        <w:rPr>
          <w:rFonts w:ascii="Times New Roman" w:hAnsi="Times New Roman"/>
        </w:rPr>
        <w:t xml:space="preserve"> социальной политики</w:t>
      </w:r>
      <w:r w:rsidRPr="003212FE">
        <w:rPr>
          <w:rFonts w:ascii="Times New Roman" w:hAnsi="Times New Roman"/>
        </w:rPr>
        <w:t xml:space="preserve"> (приложение 3).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Основными функциями Комиссии являются: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организация и проведение оценки Проектов;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формирование протокола о количестве итоговых баллов, полученных каждым Проектом, и направление его в Уполномоченный орган.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2.15. Заседание Комиссии, на котором оцениваются Проекты, проводится не позднее 10 рабочих дней со дня издания постановления Уполномоченного органа, предусмотренного </w:t>
      </w:r>
      <w:hyperlink w:anchor="Par18177" w:tooltip=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w:history="1">
        <w:r w:rsidRPr="003212FE">
          <w:rPr>
            <w:rFonts w:ascii="Times New Roman" w:hAnsi="Times New Roman"/>
          </w:rPr>
          <w:t>пунктом 2.13</w:t>
        </w:r>
      </w:hyperlink>
      <w:r w:rsidRPr="003212FE">
        <w:rPr>
          <w:rFonts w:ascii="Times New Roman" w:hAnsi="Times New Roman"/>
        </w:rPr>
        <w:t xml:space="preserve"> Порядка.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1" w:name="Par18189"/>
      <w:bookmarkEnd w:id="11"/>
      <w:r w:rsidRPr="003212FE">
        <w:rPr>
          <w:rFonts w:ascii="Times New Roman" w:hAnsi="Times New Roman"/>
        </w:rPr>
        <w:t>2.16. Критерии оценки Проектов: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материально-техническое оснащение (наличие оборудования и оснащения для </w:t>
      </w:r>
      <w:r w:rsidRPr="003212FE">
        <w:rPr>
          <w:rFonts w:ascii="Times New Roman" w:hAnsi="Times New Roman"/>
        </w:rPr>
        <w:lastRenderedPageBreak/>
        <w:t>реализации Проекта или наличие заключенных договоров на аренду оборудования и оснащения).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2" w:name="Par18193"/>
      <w:bookmarkEnd w:id="12"/>
      <w:r w:rsidRPr="003212FE">
        <w:rPr>
          <w:rFonts w:ascii="Times New Roman" w:hAnsi="Times New Roman"/>
        </w:rPr>
        <w:t xml:space="preserve">2.17. Проект оценивается по каждому критерию, указанному в </w:t>
      </w:r>
      <w:hyperlink w:anchor="Par18189" w:tooltip="2.16. Критерии оценки Проектов:" w:history="1">
        <w:r w:rsidRPr="003212FE">
          <w:rPr>
            <w:rFonts w:ascii="Times New Roman" w:hAnsi="Times New Roman"/>
          </w:rPr>
          <w:t>пункте 2.16</w:t>
        </w:r>
      </w:hyperlink>
      <w:r w:rsidRPr="003212FE">
        <w:rPr>
          <w:rFonts w:ascii="Times New Roman" w:hAnsi="Times New Roman"/>
        </w:rPr>
        <w:t xml:space="preserve"> Порядка, по системе от 0 до 5 баллов (целым числом):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0 баллов – Проект полностью не соответствует критериям.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Каждый балл сопровождается обосновывающим его комментарием.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2.18. 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3" w:name="Par18203"/>
      <w:bookmarkEnd w:id="13"/>
      <w:r w:rsidRPr="003212FE">
        <w:rPr>
          <w:rFonts w:ascii="Times New Roman" w:hAnsi="Times New Roman"/>
        </w:rPr>
        <w:t>2.19. 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в номинации порядковый номер по степени уменьшения итогового балла, полученного Проектом</w:t>
      </w:r>
      <w:r w:rsidR="007D4C0D">
        <w:rPr>
          <w:rFonts w:ascii="Times New Roman" w:hAnsi="Times New Roman"/>
        </w:rPr>
        <w:t xml:space="preserve"> (приложение 4)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Заявкам, Проекты которых набрали наибольший итоговый балл, присваивается первый порядковый номер в номинации. Соискатели, подавшие указанные Заявки, становятся Получателями.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При равном количестве итоговых баллов, набранных несколькими Проектами в номинации, приоритет имеет Проект, Заявка которого зарегистрирована ранее других.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Заявки, которым присвоен порядковый номер более единицы, считаются отклоненными.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4" w:name="Par18208"/>
      <w:bookmarkEnd w:id="14"/>
      <w:r w:rsidRPr="003212FE">
        <w:rPr>
          <w:rFonts w:ascii="Times New Roman" w:hAnsi="Times New Roman"/>
        </w:rPr>
        <w:t xml:space="preserve">2.20. Уполномоченный орган в срок не позднее 5 рабочих дней со дня получения протокола заседания Комиссии оформляет своим постановлением решение о предоставлении Субсидий Получателям и об отказе в предоставлении </w:t>
      </w:r>
      <w:r w:rsidR="00442C26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Соискателям, чьи Заявки отклонены в соответствии с </w:t>
      </w:r>
      <w:hyperlink w:anchor="Par18203" w:tooltip="2.19. На основании количества набранных Проектами баллов, отраженных в протоколе заседания Комиссии, Департамент присваивает Заявкам (в составе которых представлены данные Проекты) в каждой номинации порядковый номер по степени уменьшения итогового балла, полу" w:history="1">
        <w:r w:rsidRPr="003212FE">
          <w:rPr>
            <w:rFonts w:ascii="Times New Roman" w:hAnsi="Times New Roman"/>
          </w:rPr>
          <w:t>пунктом 2.19</w:t>
        </w:r>
      </w:hyperlink>
      <w:r w:rsidRPr="003212FE">
        <w:rPr>
          <w:rFonts w:ascii="Times New Roman" w:hAnsi="Times New Roman"/>
        </w:rPr>
        <w:t xml:space="preserve"> Порядка.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2.21. Уполномоченный орган не позднее 10-го рабочего дня, следующего за днем принятия решения, указанного в </w:t>
      </w:r>
      <w:hyperlink w:anchor="Par18208" w:tooltip=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w:history="1">
        <w:r w:rsidRPr="003212FE">
          <w:rPr>
            <w:rFonts w:ascii="Times New Roman" w:hAnsi="Times New Roman"/>
          </w:rPr>
          <w:t>пункте 2.20</w:t>
        </w:r>
      </w:hyperlink>
      <w:r w:rsidRPr="003212FE">
        <w:rPr>
          <w:rFonts w:ascii="Times New Roman" w:hAnsi="Times New Roman"/>
        </w:rPr>
        <w:t xml:space="preserve"> Порядка, размещает на официальном сайте информацию о результатах Конкурса, с указанием следующих сведений: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дата, время и место проведения рассмотрения Заявок;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дата, время и место оценки Проектов;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информацию о Соискателях, Заявки которых были рассмотрены;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наименования Получателей, с которыми заключаются Соглашения, размеры предоставляемо</w:t>
      </w:r>
      <w:r w:rsidR="00442C26" w:rsidRPr="003212FE">
        <w:rPr>
          <w:rFonts w:ascii="Times New Roman" w:hAnsi="Times New Roman"/>
        </w:rPr>
        <w:t xml:space="preserve">го </w:t>
      </w:r>
      <w:r w:rsidRPr="003212FE">
        <w:rPr>
          <w:rFonts w:ascii="Times New Roman" w:hAnsi="Times New Roman"/>
        </w:rPr>
        <w:t xml:space="preserve"> им </w:t>
      </w:r>
      <w:r w:rsidR="00442C26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2.22. Соискателям, являющимся исполнителями общественно полезных услуг, </w:t>
      </w:r>
      <w:r w:rsidR="00442C26" w:rsidRPr="003212FE">
        <w:rPr>
          <w:rFonts w:ascii="Times New Roman" w:hAnsi="Times New Roman"/>
        </w:rPr>
        <w:t xml:space="preserve">Грант в форме субсидии </w:t>
      </w:r>
      <w:r w:rsidRPr="003212FE">
        <w:rPr>
          <w:rFonts w:ascii="Times New Roman" w:hAnsi="Times New Roman"/>
        </w:rPr>
        <w:t xml:space="preserve"> предоставляется на срок не менее 2 лет.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Соискателям, не являющимся исполнителями общественно полезных услуг, </w:t>
      </w:r>
      <w:r w:rsidR="00442C26" w:rsidRPr="003212FE">
        <w:rPr>
          <w:rFonts w:ascii="Times New Roman" w:hAnsi="Times New Roman"/>
        </w:rPr>
        <w:t xml:space="preserve">Грант в форме субсидии </w:t>
      </w:r>
      <w:r w:rsidRPr="003212FE">
        <w:rPr>
          <w:rFonts w:ascii="Times New Roman" w:hAnsi="Times New Roman"/>
        </w:rPr>
        <w:t>предоставляется на срок не более 1 года.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2.23. В случае уменьшения лимитов бюджетных обязательств, предусмотренных бюджетом Кондинского района на предоставление </w:t>
      </w:r>
      <w:r w:rsidR="00155D59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  <w:b/>
          <w:bCs/>
        </w:rPr>
        <w:t xml:space="preserve">Раздел 3. УСЛОВИЯ И ПОРЯДОК ПРЕДОСТАВЛЕНИЯ </w:t>
      </w:r>
      <w:r w:rsidR="003212FE" w:rsidRPr="003212FE">
        <w:rPr>
          <w:rFonts w:ascii="Times New Roman" w:hAnsi="Times New Roman"/>
          <w:b/>
          <w:bCs/>
        </w:rPr>
        <w:t>ГРАНТА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3.1. Размер </w:t>
      </w:r>
      <w:r w:rsidR="00155D59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, предоставляемой Получателю, рассчитывается по формуле:</w:t>
      </w:r>
    </w:p>
    <w:p w:rsidR="009B4BA4" w:rsidRPr="003212FE" w:rsidRDefault="009B4BA4" w:rsidP="003212FE">
      <w:pPr>
        <w:spacing w:line="276" w:lineRule="auto"/>
        <w:ind w:firstLine="709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Х = S1 + S2, где: </w:t>
      </w:r>
    </w:p>
    <w:p w:rsidR="009B4BA4" w:rsidRPr="003212FE" w:rsidRDefault="009B4BA4" w:rsidP="003212FE">
      <w:pPr>
        <w:spacing w:line="276" w:lineRule="auto"/>
        <w:ind w:firstLine="709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Х - размер суммы гранта  на реализацию мероприятий СО НКО; </w:t>
      </w:r>
    </w:p>
    <w:p w:rsidR="009B4BA4" w:rsidRPr="003212FE" w:rsidRDefault="009B4BA4" w:rsidP="003212FE">
      <w:pPr>
        <w:spacing w:line="276" w:lineRule="auto"/>
        <w:ind w:firstLine="709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S1, S2… – сумма гранта затрат на реализацию мероприятий.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3.2.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предоставляется на основании Соглашения.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Уполномоченный орган не позднее 10-го рабочего дня, следующего за днем принятия решения, указанного в </w:t>
      </w:r>
      <w:hyperlink w:anchor="Par18208" w:tooltip=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w:history="1">
        <w:r w:rsidRPr="003212FE">
          <w:rPr>
            <w:rFonts w:ascii="Times New Roman" w:hAnsi="Times New Roman"/>
          </w:rPr>
          <w:t>пункте 2.20</w:t>
        </w:r>
      </w:hyperlink>
      <w:r w:rsidRPr="003212FE">
        <w:rPr>
          <w:rFonts w:ascii="Times New Roman" w:hAnsi="Times New Roman"/>
        </w:rPr>
        <w:t xml:space="preserve"> Порядка, направляет Получателю проект Соглашения непосредственно или почтовым отправлением.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3.3. 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Уполномоченный орган подписывает Соглашение в течение 5 рабочих дней со дня его подписания Получателем.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3.4. Основаниями для отказа в предоставлении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являются: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3.4.1. Представление Получателем Соглашения, подписанного с нарушением установленной формы.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3.4.2. Подписание Соглашения неуполномоченным лицом.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3.4.3. Непредставление подписанного Соглашения в установленный срок.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3.4.4. Установление факта недостоверности представленной Получателем информации.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3.5. Уполномоченный орган в течение 7 рабочих дней после подписания Соглашения перечисляет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на расчетный счет, открытый Получателю в кредитной организации.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3.6. В Соглашении должны быть предусмотрены: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наименование услуги (работы), в том числе общественно полезной услуги;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категории (физические лица) потребителей услуги (работы), в том числе общественно полезной услуги;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содержание услуги (работы) и условия (формы) ее оказания;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срок оказания услуги (работы), в том числе общественно полезной услуги;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результаты и показатели предоставления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допустимые (возможные) отклонения от установленных результатов, характеризующие размер, объем оказания услуги (выполнения работы), в том числе общественно полезной услуги;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порядок, способ, форма и срок информирования потребителей услуги (работы), в том числе общественно полезной услуги;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3212FE">
        <w:rPr>
          <w:rFonts w:ascii="Times New Roman" w:hAnsi="Times New Roman"/>
        </w:rPr>
        <w:t>недостижении</w:t>
      </w:r>
      <w:proofErr w:type="spellEnd"/>
      <w:r w:rsidRPr="003212FE">
        <w:rPr>
          <w:rFonts w:ascii="Times New Roman" w:hAnsi="Times New Roman"/>
        </w:rPr>
        <w:t xml:space="preserve"> согласия по новым условиям Соглашения в случае уменьшения Департаменту ранее доведенных лимитов бюджетных обязательств, приводящего к невозможности предоставления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в размере, определенном в Соглашении;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размер </w:t>
      </w:r>
      <w:r w:rsidR="009B4BA4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порядок, сроки представления отчетности, подтверждающей выполнение условий Соглашения;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порядок и сроки возврата неиспользованных остатков </w:t>
      </w:r>
      <w:r w:rsidR="009B4BA4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направления расходов, источником финансового обеспечения которых является </w:t>
      </w:r>
      <w:r w:rsidR="009B4BA4" w:rsidRPr="003212FE">
        <w:rPr>
          <w:rFonts w:ascii="Times New Roman" w:hAnsi="Times New Roman"/>
        </w:rPr>
        <w:t>Грант</w:t>
      </w:r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proofErr w:type="gramStart"/>
      <w:r w:rsidRPr="003212FE">
        <w:rPr>
          <w:rFonts w:ascii="Times New Roman" w:hAnsi="Times New Roman"/>
        </w:rPr>
        <w:t>согласие Получателя, а также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Уполномоченным органом и органами финансового контроля Кондинского района</w:t>
      </w:r>
      <w:proofErr w:type="gramEnd"/>
      <w:r w:rsidRPr="003212FE">
        <w:rPr>
          <w:rFonts w:ascii="Times New Roman" w:hAnsi="Times New Roman"/>
        </w:rPr>
        <w:t xml:space="preserve"> проверок соблюдения целей, условий и порядка предоставления </w:t>
      </w:r>
      <w:r w:rsidR="003212FE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3.7. Запрещается 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бюджета Кондинского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bookmarkStart w:id="15" w:name="Par18254"/>
      <w:bookmarkEnd w:id="15"/>
      <w:r w:rsidRPr="003212FE">
        <w:rPr>
          <w:rFonts w:ascii="Times New Roman" w:hAnsi="Times New Roman"/>
        </w:rPr>
        <w:t xml:space="preserve">3.8. Результаты и показатели предоставления </w:t>
      </w:r>
      <w:r w:rsidR="009B4BA4" w:rsidRPr="003212FE">
        <w:rPr>
          <w:rFonts w:ascii="Times New Roman" w:hAnsi="Times New Roman"/>
        </w:rPr>
        <w:t>Гранта в форме субсидии</w:t>
      </w:r>
      <w:r w:rsidRPr="003212FE">
        <w:rPr>
          <w:rFonts w:ascii="Times New Roman" w:hAnsi="Times New Roman"/>
        </w:rPr>
        <w:t xml:space="preserve"> указаны в приложении 4.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3.9. </w:t>
      </w:r>
      <w:r w:rsidR="009B4BA4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 xml:space="preserve"> может быть использован</w:t>
      </w:r>
      <w:r w:rsidR="009B4BA4" w:rsidRPr="003212FE">
        <w:rPr>
          <w:rFonts w:ascii="Times New Roman" w:hAnsi="Times New Roman"/>
        </w:rPr>
        <w:t xml:space="preserve"> </w:t>
      </w:r>
      <w:r w:rsidRPr="003212FE">
        <w:rPr>
          <w:rFonts w:ascii="Times New Roman" w:hAnsi="Times New Roman"/>
        </w:rPr>
        <w:t xml:space="preserve"> только на цели, указанные в </w:t>
      </w:r>
      <w:hyperlink w:anchor="Par18103" w:tooltip=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w:history="1">
        <w:r w:rsidRPr="003212FE">
          <w:rPr>
            <w:rFonts w:ascii="Times New Roman" w:hAnsi="Times New Roman"/>
          </w:rPr>
          <w:t>пункте 1.4</w:t>
        </w:r>
      </w:hyperlink>
      <w:r w:rsidRPr="003212FE">
        <w:rPr>
          <w:rFonts w:ascii="Times New Roman" w:hAnsi="Times New Roman"/>
        </w:rPr>
        <w:t xml:space="preserve"> Порядка, и </w:t>
      </w:r>
      <w:proofErr w:type="gramStart"/>
      <w:r w:rsidRPr="003212FE">
        <w:rPr>
          <w:rFonts w:ascii="Times New Roman" w:hAnsi="Times New Roman"/>
        </w:rPr>
        <w:t>направлена</w:t>
      </w:r>
      <w:proofErr w:type="gramEnd"/>
      <w:r w:rsidRPr="003212FE">
        <w:rPr>
          <w:rFonts w:ascii="Times New Roman" w:hAnsi="Times New Roman"/>
        </w:rPr>
        <w:t xml:space="preserve"> на финансовое обеспечение расходов, связанных с реализацией Проекта.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При этом не допускается осуществление за счет </w:t>
      </w:r>
      <w:r w:rsidR="009B4BA4" w:rsidRPr="003212FE">
        <w:rPr>
          <w:rFonts w:ascii="Times New Roman" w:hAnsi="Times New Roman"/>
        </w:rPr>
        <w:t>Грант</w:t>
      </w:r>
      <w:r w:rsidR="009F2C00" w:rsidRPr="003212FE">
        <w:rPr>
          <w:rFonts w:ascii="Times New Roman" w:hAnsi="Times New Roman"/>
        </w:rPr>
        <w:t>а</w:t>
      </w:r>
      <w:r w:rsidRPr="003212FE">
        <w:rPr>
          <w:rFonts w:ascii="Times New Roman" w:hAnsi="Times New Roman"/>
        </w:rPr>
        <w:t xml:space="preserve"> расходов: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непосредственно не связанных с реализацией мероприятий;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 приобретение материальных ценностей (имущества, товаров, предметов) с целью их дальнейшей реализации;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 погашение задолженности Получателя;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на уплату налогов, штрафов, сборов, пеней.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3.10. Порядок и сроки возврата </w:t>
      </w:r>
      <w:r w:rsidR="009F2C00" w:rsidRPr="003212FE">
        <w:rPr>
          <w:rFonts w:ascii="Times New Roman" w:hAnsi="Times New Roman"/>
        </w:rPr>
        <w:t xml:space="preserve">Гранта </w:t>
      </w:r>
      <w:r w:rsidRPr="003212FE">
        <w:rPr>
          <w:rFonts w:ascii="Times New Roman" w:hAnsi="Times New Roman"/>
        </w:rPr>
        <w:t xml:space="preserve">в бюджет Кондинского района в случае нарушения условий ее предоставления определены в </w:t>
      </w:r>
      <w:hyperlink w:anchor="Par18361" w:tooltip="Раздел 5. ТРЕБОВАНИЯ ОБ ОСУЩЕСТВЛЕНИИ КОНТРОЛЯ" w:history="1">
        <w:r w:rsidRPr="003212FE">
          <w:rPr>
            <w:rFonts w:ascii="Times New Roman" w:hAnsi="Times New Roman"/>
          </w:rPr>
          <w:t>разделе 5</w:t>
        </w:r>
      </w:hyperlink>
      <w:r w:rsidRPr="003212FE">
        <w:rPr>
          <w:rFonts w:ascii="Times New Roman" w:hAnsi="Times New Roman"/>
        </w:rPr>
        <w:t xml:space="preserve"> Порядка.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  <w:b/>
          <w:bCs/>
        </w:rPr>
        <w:t>Раздел 4. ТРЕБОВАНИЯ К ОТЧЕТНОСТИ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4.1. Получатель представляет в Уполномоченный орган отчетность в соответствии с формами, указанными в Соглашении: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4.1.1. О достижении значений результатов и показателей предоставления Субсидии, указанных в </w:t>
      </w:r>
      <w:hyperlink w:anchor="Par18254" w:tooltip="3.8. Результаты и показатели предоставления Субсидии указаны в таблице 1." w:history="1">
        <w:r w:rsidRPr="003212FE">
          <w:rPr>
            <w:rFonts w:ascii="Times New Roman" w:hAnsi="Times New Roman"/>
          </w:rPr>
          <w:t>пункте 3.8</w:t>
        </w:r>
      </w:hyperlink>
      <w:r w:rsidRPr="003212FE">
        <w:rPr>
          <w:rFonts w:ascii="Times New Roman" w:hAnsi="Times New Roman"/>
        </w:rPr>
        <w:t xml:space="preserve"> Порядка, ежегодно не позднее 25 </w:t>
      </w:r>
      <w:r w:rsidR="009F2C00" w:rsidRPr="003212FE">
        <w:rPr>
          <w:rFonts w:ascii="Times New Roman" w:hAnsi="Times New Roman"/>
        </w:rPr>
        <w:t>декабря</w:t>
      </w:r>
      <w:r w:rsidRPr="003212FE">
        <w:rPr>
          <w:rFonts w:ascii="Times New Roman" w:hAnsi="Times New Roman"/>
        </w:rPr>
        <w:t xml:space="preserve"> года, следующего за </w:t>
      </w:r>
      <w:proofErr w:type="gramStart"/>
      <w:r w:rsidRPr="003212FE">
        <w:rPr>
          <w:rFonts w:ascii="Times New Roman" w:hAnsi="Times New Roman"/>
        </w:rPr>
        <w:t>отчетным</w:t>
      </w:r>
      <w:proofErr w:type="gramEnd"/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4.1.2. Об осуществлении расходов, источником финансового обеспечения которых является Субсидия: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ежеквартально до 10-го числа месяца, следующего за </w:t>
      </w:r>
      <w:proofErr w:type="gramStart"/>
      <w:r w:rsidRPr="003212FE">
        <w:rPr>
          <w:rFonts w:ascii="Times New Roman" w:hAnsi="Times New Roman"/>
        </w:rPr>
        <w:t>отчетным</w:t>
      </w:r>
      <w:proofErr w:type="gramEnd"/>
      <w:r w:rsidRPr="003212FE">
        <w:rPr>
          <w:rFonts w:ascii="Times New Roman" w:hAnsi="Times New Roman"/>
        </w:rPr>
        <w:t>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ежегодно не позднее 25 </w:t>
      </w:r>
      <w:r w:rsidR="009F2C00" w:rsidRPr="003212FE">
        <w:rPr>
          <w:rFonts w:ascii="Times New Roman" w:hAnsi="Times New Roman"/>
        </w:rPr>
        <w:t>декабря</w:t>
      </w:r>
      <w:r w:rsidRPr="003212FE">
        <w:rPr>
          <w:rFonts w:ascii="Times New Roman" w:hAnsi="Times New Roman"/>
        </w:rPr>
        <w:t xml:space="preserve"> года, следующего за </w:t>
      </w:r>
      <w:proofErr w:type="gramStart"/>
      <w:r w:rsidRPr="003212FE">
        <w:rPr>
          <w:rFonts w:ascii="Times New Roman" w:hAnsi="Times New Roman"/>
        </w:rPr>
        <w:t>отчетным</w:t>
      </w:r>
      <w:proofErr w:type="gramEnd"/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4.2. Уполномоченный орган вправе устанавливать в Соглашении сроки и формы предоставления Получателем дополнительной отчетности.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bCs/>
        </w:rPr>
      </w:pPr>
      <w:bookmarkStart w:id="16" w:name="Par18361"/>
      <w:bookmarkEnd w:id="16"/>
      <w:r w:rsidRPr="003212FE">
        <w:rPr>
          <w:rFonts w:ascii="Times New Roman" w:hAnsi="Times New Roman"/>
          <w:b/>
          <w:bCs/>
        </w:rPr>
        <w:t>Раздел 5. ТРЕБОВАНИЯ ОБ ОСУЩЕСТВЛЕНИИ КОНТРОЛЯ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  <w:b/>
          <w:bCs/>
        </w:rPr>
        <w:t>ЗА СОБЛЮДЕНИЕМ УСЛОВИЙ, ЦЕЛЕЙ И ПОРЯДКА ПРЕДОСТАВЛЕНИЯ</w:t>
      </w:r>
    </w:p>
    <w:p w:rsidR="00ED2EB0" w:rsidRPr="003212FE" w:rsidRDefault="009F2C0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  <w:r w:rsidRPr="003212FE">
        <w:rPr>
          <w:rFonts w:ascii="Times New Roman" w:hAnsi="Times New Roman"/>
        </w:rPr>
        <w:t>Грант в форме субсидии</w:t>
      </w:r>
      <w:proofErr w:type="gramStart"/>
      <w:r w:rsidR="00ED2EB0" w:rsidRPr="003212FE">
        <w:rPr>
          <w:rFonts w:ascii="Times New Roman" w:hAnsi="Times New Roman"/>
          <w:b/>
          <w:bCs/>
        </w:rPr>
        <w:t xml:space="preserve"> И</w:t>
      </w:r>
      <w:proofErr w:type="gramEnd"/>
      <w:r w:rsidR="00ED2EB0" w:rsidRPr="003212FE">
        <w:rPr>
          <w:rFonts w:ascii="Times New Roman" w:hAnsi="Times New Roman"/>
          <w:b/>
          <w:bCs/>
        </w:rPr>
        <w:t xml:space="preserve"> ОТВЕТСТВЕННОСТЬ ЗА ИХ НАРУШЕНИЕ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5.1.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соблюдения условий, целей и порядка предоставления </w:t>
      </w:r>
      <w:r w:rsidR="009F2C00" w:rsidRPr="003212FE">
        <w:rPr>
          <w:rFonts w:ascii="Times New Roman" w:hAnsi="Times New Roman"/>
        </w:rPr>
        <w:t>Грант в форме субсидии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5.2. </w:t>
      </w:r>
      <w:proofErr w:type="gramStart"/>
      <w:r w:rsidRPr="003212FE">
        <w:rPr>
          <w:rFonts w:ascii="Times New Roman" w:hAnsi="Times New Roman"/>
        </w:rPr>
        <w:t xml:space="preserve">В случае нарушения Получателем условий, целей и порядка предоставления Субсидии, выявленных по фактам проверок, проведенных Уполномоченным органом и органами муниципального финансового контроля Кондинского района, а также в случае </w:t>
      </w:r>
      <w:proofErr w:type="spellStart"/>
      <w:r w:rsidRPr="003212FE">
        <w:rPr>
          <w:rFonts w:ascii="Times New Roman" w:hAnsi="Times New Roman"/>
        </w:rPr>
        <w:t>недостижения</w:t>
      </w:r>
      <w:proofErr w:type="spellEnd"/>
      <w:r w:rsidRPr="003212FE">
        <w:rPr>
          <w:rFonts w:ascii="Times New Roman" w:hAnsi="Times New Roman"/>
        </w:rPr>
        <w:t xml:space="preserve"> результатов и показателей предоставления </w:t>
      </w:r>
      <w:r w:rsidR="009F2C00" w:rsidRPr="003212FE">
        <w:rPr>
          <w:rFonts w:ascii="Times New Roman" w:hAnsi="Times New Roman"/>
        </w:rPr>
        <w:t>Гранта в форме субсидии</w:t>
      </w:r>
      <w:r w:rsidRPr="003212FE">
        <w:rPr>
          <w:rFonts w:ascii="Times New Roman" w:hAnsi="Times New Roman"/>
        </w:rPr>
        <w:t xml:space="preserve"> Получатель возвращает </w:t>
      </w:r>
      <w:r w:rsidR="009F2C00" w:rsidRPr="003212FE">
        <w:rPr>
          <w:rFonts w:ascii="Times New Roman" w:hAnsi="Times New Roman"/>
        </w:rPr>
        <w:t xml:space="preserve">Грант </w:t>
      </w:r>
      <w:r w:rsidRPr="003212FE">
        <w:rPr>
          <w:rFonts w:ascii="Times New Roman" w:hAnsi="Times New Roman"/>
        </w:rPr>
        <w:t xml:space="preserve">в бюджет муниципального образования </w:t>
      </w:r>
      <w:proofErr w:type="spellStart"/>
      <w:r w:rsidRPr="003212FE">
        <w:rPr>
          <w:rFonts w:ascii="Times New Roman" w:hAnsi="Times New Roman"/>
        </w:rPr>
        <w:t>Кондинский</w:t>
      </w:r>
      <w:proofErr w:type="spellEnd"/>
      <w:r w:rsidRPr="003212FE">
        <w:rPr>
          <w:rFonts w:ascii="Times New Roman" w:hAnsi="Times New Roman"/>
        </w:rPr>
        <w:t xml:space="preserve"> район на основании письменного требования о возврате, направленного ему Уполномоченным органом почтовым отправлением с уведомлением</w:t>
      </w:r>
      <w:proofErr w:type="gramEnd"/>
      <w:r w:rsidRPr="003212FE">
        <w:rPr>
          <w:rFonts w:ascii="Times New Roman" w:hAnsi="Times New Roman"/>
        </w:rPr>
        <w:t xml:space="preserve"> по адресу Получателя, указанному в Соглашении, в течение 5 рабочих дней </w:t>
      </w:r>
      <w:proofErr w:type="gramStart"/>
      <w:r w:rsidRPr="003212FE">
        <w:rPr>
          <w:rFonts w:ascii="Times New Roman" w:hAnsi="Times New Roman"/>
        </w:rPr>
        <w:t>с даты выявления</w:t>
      </w:r>
      <w:proofErr w:type="gramEnd"/>
      <w:r w:rsidRPr="003212FE">
        <w:rPr>
          <w:rFonts w:ascii="Times New Roman" w:hAnsi="Times New Roman"/>
        </w:rPr>
        <w:t xml:space="preserve"> факта нарушения.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5.3. Получатель в течение 10 рабочих дней со дня получения требования о возврате обязан осуществить возврат Субсидии по реквизитам, указанным в требовании о возврате.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5.4.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5.5.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нормативно-правовыми актами Кондинского района.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  <w:r w:rsidRPr="003212FE">
        <w:rPr>
          <w:rFonts w:ascii="Times New Roman" w:hAnsi="Times New Roman"/>
        </w:rPr>
        <w:t>5.6.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spacing w:line="276" w:lineRule="auto"/>
        <w:ind w:left="5103"/>
        <w:rPr>
          <w:rFonts w:ascii="Times New Roman" w:hAnsi="Times New Roman"/>
        </w:rPr>
      </w:pPr>
      <w:r w:rsidRPr="003212FE">
        <w:rPr>
          <w:rFonts w:ascii="Times New Roman" w:hAnsi="Times New Roman"/>
        </w:rPr>
        <w:br w:type="page"/>
      </w:r>
      <w:r w:rsidRPr="003212FE">
        <w:rPr>
          <w:rFonts w:ascii="Times New Roman" w:hAnsi="Times New Roman"/>
        </w:rPr>
        <w:lastRenderedPageBreak/>
        <w:t>Приложение 1</w:t>
      </w:r>
    </w:p>
    <w:p w:rsidR="00ED2EB0" w:rsidRPr="003212FE" w:rsidRDefault="00ED2EB0" w:rsidP="003212FE">
      <w:pPr>
        <w:spacing w:line="276" w:lineRule="auto"/>
        <w:ind w:left="5103"/>
        <w:rPr>
          <w:rFonts w:ascii="Times New Roman" w:hAnsi="Times New Roman"/>
          <w:b/>
        </w:rPr>
      </w:pPr>
      <w:r w:rsidRPr="003212FE">
        <w:rPr>
          <w:rFonts w:ascii="Times New Roman" w:hAnsi="Times New Roman"/>
        </w:rPr>
        <w:t xml:space="preserve">к порядку  </w:t>
      </w:r>
    </w:p>
    <w:p w:rsidR="00ED2EB0" w:rsidRPr="003212FE" w:rsidRDefault="00ED2EB0" w:rsidP="003212FE">
      <w:pPr>
        <w:spacing w:line="276" w:lineRule="auto"/>
        <w:jc w:val="right"/>
        <w:rPr>
          <w:rFonts w:ascii="Times New Roman" w:hAnsi="Times New Roman"/>
        </w:rPr>
      </w:pPr>
    </w:p>
    <w:p w:rsidR="00ED2EB0" w:rsidRPr="003212FE" w:rsidRDefault="00ED2EB0" w:rsidP="003212FE">
      <w:pPr>
        <w:spacing w:line="276" w:lineRule="auto"/>
        <w:jc w:val="right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Форма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Оценочная ведомость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предоставления </w:t>
      </w:r>
      <w:r w:rsidR="004C66AE" w:rsidRPr="003212FE">
        <w:rPr>
          <w:rFonts w:ascii="Times New Roman" w:hAnsi="Times New Roman"/>
        </w:rPr>
        <w:t xml:space="preserve"> грантов в форме субсидий негосударственным социально ориентированным некоммерческим организациям в сфере социальной политики  </w:t>
      </w:r>
    </w:p>
    <w:p w:rsidR="00ED2EB0" w:rsidRPr="003212FE" w:rsidRDefault="00ED2EB0" w:rsidP="003212FE">
      <w:pPr>
        <w:spacing w:line="276" w:lineRule="auto"/>
        <w:jc w:val="center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________________________________________________________________________</w:t>
      </w:r>
    </w:p>
    <w:p w:rsidR="00ED2EB0" w:rsidRPr="003212FE" w:rsidRDefault="00ED2EB0" w:rsidP="003212FE">
      <w:pPr>
        <w:spacing w:line="276" w:lineRule="auto"/>
        <w:jc w:val="center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(наименование проекта)</w:t>
      </w:r>
    </w:p>
    <w:p w:rsidR="00ED2EB0" w:rsidRPr="003212FE" w:rsidRDefault="00ED2EB0" w:rsidP="003212FE">
      <w:pPr>
        <w:spacing w:line="276" w:lineRule="auto"/>
        <w:jc w:val="center"/>
        <w:outlineLvl w:val="0"/>
        <w:rPr>
          <w:rFonts w:ascii="Times New Roman" w:hAnsi="Times New Roman"/>
          <w:bCs/>
          <w:kern w:val="32"/>
        </w:rPr>
      </w:pPr>
    </w:p>
    <w:p w:rsidR="00ED2EB0" w:rsidRPr="003212FE" w:rsidRDefault="00ED2EB0" w:rsidP="003212FE">
      <w:pPr>
        <w:spacing w:line="276" w:lineRule="auto"/>
        <w:jc w:val="center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Заседание  конкурсной  комиссии</w:t>
      </w:r>
    </w:p>
    <w:p w:rsidR="00ED2EB0" w:rsidRPr="003212FE" w:rsidRDefault="00ED2EB0" w:rsidP="003212FE">
      <w:pPr>
        <w:spacing w:line="276" w:lineRule="auto"/>
        <w:jc w:val="center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от «___» _______ 20__ г. № _______</w:t>
      </w:r>
    </w:p>
    <w:p w:rsidR="00ED2EB0" w:rsidRPr="003212FE" w:rsidRDefault="00ED2EB0" w:rsidP="003212F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>________________________________________________________________________</w:t>
      </w:r>
    </w:p>
    <w:p w:rsidR="00ED2EB0" w:rsidRPr="003212FE" w:rsidRDefault="00ED2EB0" w:rsidP="003212F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Наименование участника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  <w:i/>
        </w:rPr>
        <w:t>(проект оценивается по каждому критерию, по системе от 0 до 5 баллов, целым числом))</w:t>
      </w:r>
    </w:p>
    <w:tbl>
      <w:tblPr>
        <w:tblW w:w="97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3212FE" w:rsidRPr="003212FE" w:rsidTr="004D14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 xml:space="preserve">N </w:t>
            </w:r>
            <w:proofErr w:type="gramStart"/>
            <w:r w:rsidRPr="003212FE">
              <w:rPr>
                <w:rFonts w:ascii="Times New Roman" w:hAnsi="Times New Roman"/>
              </w:rPr>
              <w:t>п</w:t>
            </w:r>
            <w:proofErr w:type="gramEnd"/>
            <w:r w:rsidRPr="003212FE">
              <w:rPr>
                <w:rFonts w:ascii="Times New Roman" w:hAnsi="Times New Roman"/>
              </w:rPr>
              <w:t>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Оценка в баллах</w:t>
            </w:r>
          </w:p>
        </w:tc>
      </w:tr>
      <w:tr w:rsidR="003212FE" w:rsidRPr="003212FE" w:rsidTr="004D14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spacing w:line="276" w:lineRule="auto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212FE" w:rsidRPr="003212FE" w:rsidTr="004D14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spacing w:line="276" w:lineRule="auto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212FE" w:rsidRPr="003212FE" w:rsidTr="004D14E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3212FE">
              <w:rPr>
                <w:rFonts w:ascii="Times New Roman" w:hAnsi="Times New Roman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3212FE" w:rsidRDefault="00ED2EB0" w:rsidP="003212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</w:p>
    <w:p w:rsidR="00ED2EB0" w:rsidRPr="003212FE" w:rsidRDefault="00ED2EB0" w:rsidP="003212FE">
      <w:pPr>
        <w:spacing w:line="276" w:lineRule="auto"/>
        <w:outlineLvl w:val="0"/>
        <w:rPr>
          <w:rFonts w:ascii="Times New Roman" w:hAnsi="Times New Roman"/>
          <w:bCs/>
          <w:kern w:val="32"/>
        </w:rPr>
      </w:pPr>
    </w:p>
    <w:p w:rsidR="00ED2EB0" w:rsidRPr="003212FE" w:rsidRDefault="00ED2EB0" w:rsidP="003212FE">
      <w:pPr>
        <w:spacing w:line="276" w:lineRule="auto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Член конкурсной комиссии:</w:t>
      </w:r>
    </w:p>
    <w:p w:rsidR="00ED2EB0" w:rsidRPr="003212FE" w:rsidRDefault="00ED2EB0" w:rsidP="003212FE">
      <w:pPr>
        <w:spacing w:line="276" w:lineRule="auto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>________________________ __________________________________________________</w:t>
      </w:r>
    </w:p>
    <w:p w:rsidR="00ED2EB0" w:rsidRPr="003212FE" w:rsidRDefault="00ED2EB0" w:rsidP="003212FE">
      <w:pPr>
        <w:spacing w:line="276" w:lineRule="auto"/>
        <w:outlineLvl w:val="0"/>
        <w:rPr>
          <w:rFonts w:ascii="Times New Roman" w:hAnsi="Times New Roman"/>
          <w:bCs/>
          <w:kern w:val="32"/>
        </w:rPr>
      </w:pPr>
      <w:r w:rsidRPr="003212FE">
        <w:rPr>
          <w:rFonts w:ascii="Times New Roman" w:hAnsi="Times New Roman"/>
          <w:bCs/>
          <w:kern w:val="32"/>
        </w:rPr>
        <w:t xml:space="preserve">          (подпись)                                                         (расшифровка подписи)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t>5 баллов - соответствует оценке «отлично»; Проект полностью отвечает критериям, замечания у членов Комиссии отсутствуют;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t>4 балла - соответствует оценке «хорошо»; Проект не в полном объеме отвечает критериям, есть несущественные замечания;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t>3 балла -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t>2 балла -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t>1 балл -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i/>
        </w:rPr>
      </w:pPr>
      <w:r w:rsidRPr="003212FE">
        <w:rPr>
          <w:rFonts w:ascii="Times New Roman" w:hAnsi="Times New Roman"/>
          <w:i/>
        </w:rPr>
        <w:lastRenderedPageBreak/>
        <w:t>0 баллов - Проект полностью не соответствует критериям.</w:t>
      </w:r>
    </w:p>
    <w:p w:rsidR="00ED2EB0" w:rsidRPr="003212FE" w:rsidRDefault="00ED2EB0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  <w:r w:rsidRPr="003212FE">
        <w:rPr>
          <w:rFonts w:ascii="Times New Roman" w:hAnsi="Times New Roman"/>
        </w:rPr>
        <w:br w:type="page"/>
      </w:r>
      <w:r w:rsidRPr="003212FE">
        <w:rPr>
          <w:rFonts w:ascii="Times New Roman" w:hAnsi="Times New Roman"/>
        </w:rPr>
        <w:lastRenderedPageBreak/>
        <w:t>Приложение 2</w:t>
      </w:r>
    </w:p>
    <w:p w:rsidR="00ED2EB0" w:rsidRPr="003212FE" w:rsidRDefault="00ED2EB0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  <w:b/>
        </w:rPr>
      </w:pPr>
      <w:r w:rsidRPr="003212FE">
        <w:rPr>
          <w:rFonts w:ascii="Times New Roman" w:hAnsi="Times New Roman"/>
        </w:rPr>
        <w:t xml:space="preserve">к порядку  </w:t>
      </w:r>
      <w:r w:rsidR="004C66AE" w:rsidRPr="003212FE">
        <w:rPr>
          <w:rFonts w:ascii="Times New Roman" w:hAnsi="Times New Roman"/>
        </w:rPr>
        <w:t xml:space="preserve"> 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  <w:r w:rsidRPr="003212FE">
        <w:rPr>
          <w:rFonts w:ascii="Times New Roman" w:hAnsi="Times New Roman"/>
          <w:bCs/>
        </w:rPr>
        <w:t xml:space="preserve">Состав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</w:rPr>
      </w:pPr>
      <w:r w:rsidRPr="003212FE">
        <w:rPr>
          <w:rFonts w:ascii="Times New Roman" w:hAnsi="Times New Roman"/>
          <w:bCs/>
        </w:rPr>
        <w:t xml:space="preserve">комиссии по предоставлению </w:t>
      </w:r>
      <w:r w:rsidR="004C66AE" w:rsidRPr="003212FE">
        <w:rPr>
          <w:rFonts w:ascii="Times New Roman" w:hAnsi="Times New Roman"/>
        </w:rPr>
        <w:t xml:space="preserve">грантов в форме субсидий негосударственным социально ориентированным некоммерческим организациям в сфере социальной политики 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Председатель комиссии: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Заместитель главы Кондинского района, курирующий вопросы </w:t>
      </w:r>
      <w:r w:rsidR="004C66AE" w:rsidRPr="003212FE">
        <w:rPr>
          <w:rFonts w:ascii="Times New Roman" w:hAnsi="Times New Roman"/>
        </w:rPr>
        <w:t>внутренней политики</w:t>
      </w:r>
      <w:r w:rsidRPr="003212FE">
        <w:rPr>
          <w:rFonts w:ascii="Times New Roman" w:hAnsi="Times New Roman"/>
        </w:rPr>
        <w:t xml:space="preserve"> - председатель комиссии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Секретарь комиссии: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Главный специалист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Члены комиссии: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Начальник отдела </w:t>
      </w:r>
      <w:r w:rsidR="00587995" w:rsidRPr="003212FE">
        <w:rPr>
          <w:rFonts w:ascii="Times New Roman" w:hAnsi="Times New Roman"/>
        </w:rPr>
        <w:t>по вопросам местного самоуправления управления внутренней политики</w:t>
      </w:r>
      <w:r w:rsidRPr="003212FE">
        <w:rPr>
          <w:rFonts w:ascii="Times New Roman" w:hAnsi="Times New Roman"/>
        </w:rPr>
        <w:t xml:space="preserve"> администрации Кондинского района - заместитель председателя комиссии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Заместитель главы Кондинского района – председатель комитета по финансам и налоговой политике администрации Кондинского района – член комиссии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Заместитель главы Кондинского района – председатель комитета экономического развития администрации Кондинского района - член комиссии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Начальник юридическо-правового управления администрации Кондинского района - член комиссии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Представитель Общественного совета Кондинского района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Представители муниципальных учреждений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Представители общественных организаций</w:t>
      </w:r>
    </w:p>
    <w:p w:rsidR="00ED2EB0" w:rsidRPr="003212FE" w:rsidRDefault="00ED2EB0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</w:rPr>
      </w:pPr>
      <w:r w:rsidRPr="003212FE">
        <w:rPr>
          <w:rFonts w:ascii="Times New Roman" w:hAnsi="Times New Roman"/>
        </w:rPr>
        <w:br w:type="page"/>
      </w:r>
      <w:r w:rsidRPr="003212FE">
        <w:rPr>
          <w:rFonts w:ascii="Times New Roman" w:hAnsi="Times New Roman"/>
        </w:rPr>
        <w:lastRenderedPageBreak/>
        <w:t>Приложение 3</w:t>
      </w:r>
    </w:p>
    <w:p w:rsidR="00ED2EB0" w:rsidRPr="003212FE" w:rsidRDefault="00ED2EB0" w:rsidP="003212FE">
      <w:pPr>
        <w:tabs>
          <w:tab w:val="left" w:pos="5103"/>
        </w:tabs>
        <w:spacing w:line="276" w:lineRule="auto"/>
        <w:ind w:left="5103"/>
        <w:rPr>
          <w:rFonts w:ascii="Times New Roman" w:hAnsi="Times New Roman"/>
          <w:b/>
        </w:rPr>
      </w:pPr>
      <w:r w:rsidRPr="003212FE">
        <w:rPr>
          <w:rFonts w:ascii="Times New Roman" w:hAnsi="Times New Roman"/>
        </w:rPr>
        <w:t xml:space="preserve">к порядку  </w:t>
      </w:r>
      <w:r w:rsidR="00587995" w:rsidRPr="003212FE">
        <w:rPr>
          <w:rFonts w:ascii="Times New Roman" w:hAnsi="Times New Roman"/>
        </w:rPr>
        <w:t xml:space="preserve">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>Положение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о Комиссии по предоставлению </w:t>
      </w:r>
      <w:r w:rsidR="00587995" w:rsidRPr="003212FE">
        <w:rPr>
          <w:rFonts w:ascii="Times New Roman" w:hAnsi="Times New Roman"/>
        </w:rPr>
        <w:t xml:space="preserve">грантов в форме субсидий негосударственным социально ориентированным некоммерческим организациям в сфере социальной политики 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Статья 1. Общие положения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1.1. </w:t>
      </w:r>
      <w:proofErr w:type="gramStart"/>
      <w:r w:rsidRPr="003212FE">
        <w:rPr>
          <w:rFonts w:ascii="Times New Roman" w:hAnsi="Times New Roman"/>
        </w:rPr>
        <w:t xml:space="preserve">Комиссия по предоставлению </w:t>
      </w:r>
      <w:r w:rsidR="00587995" w:rsidRPr="003212FE">
        <w:rPr>
          <w:rFonts w:ascii="Times New Roman" w:hAnsi="Times New Roman"/>
        </w:rPr>
        <w:t xml:space="preserve">грантов в форме субсидий негосударственным социально ориентированным некоммерческим организациям в сфере социальной политики  </w:t>
      </w:r>
      <w:r w:rsidRPr="003212FE">
        <w:rPr>
          <w:rFonts w:ascii="Times New Roman" w:hAnsi="Times New Roman"/>
        </w:rPr>
        <w:t xml:space="preserve">в рамках </w:t>
      </w:r>
      <w:r w:rsidR="00587995" w:rsidRPr="003212FE">
        <w:rPr>
          <w:rFonts w:ascii="Times New Roman" w:hAnsi="Times New Roman"/>
        </w:rPr>
        <w:t xml:space="preserve">муниципальной программы «Развитие гражданского общества в </w:t>
      </w:r>
      <w:proofErr w:type="spellStart"/>
      <w:r w:rsidR="00587995" w:rsidRPr="003212FE">
        <w:rPr>
          <w:rFonts w:ascii="Times New Roman" w:hAnsi="Times New Roman"/>
        </w:rPr>
        <w:t>Кондинском</w:t>
      </w:r>
      <w:proofErr w:type="spellEnd"/>
      <w:r w:rsidR="00587995" w:rsidRPr="003212FE">
        <w:rPr>
          <w:rFonts w:ascii="Times New Roman" w:hAnsi="Times New Roman"/>
        </w:rPr>
        <w:t xml:space="preserve"> районе на 2019-2025 годы и на период до 2030 года», </w:t>
      </w:r>
      <w:r w:rsidRPr="003212FE">
        <w:rPr>
          <w:rFonts w:ascii="Times New Roman" w:hAnsi="Times New Roman"/>
        </w:rPr>
        <w:t xml:space="preserve"> (далее – Комиссия) образована для принятия решения о предоставлении </w:t>
      </w:r>
      <w:r w:rsidR="00587995" w:rsidRPr="003212FE">
        <w:rPr>
          <w:rFonts w:ascii="Times New Roman" w:hAnsi="Times New Roman"/>
        </w:rPr>
        <w:t xml:space="preserve"> грантов в форме субсидий негосударственным социально ориентированным некоммерческим организациям в сфере социальной политики  </w:t>
      </w:r>
      <w:r w:rsidRPr="003212FE">
        <w:rPr>
          <w:rFonts w:ascii="Times New Roman" w:hAnsi="Times New Roman"/>
        </w:rPr>
        <w:t xml:space="preserve">(далее – </w:t>
      </w:r>
      <w:r w:rsidR="00587995" w:rsidRPr="003212FE">
        <w:rPr>
          <w:rFonts w:ascii="Times New Roman" w:hAnsi="Times New Roman"/>
        </w:rPr>
        <w:t>грант</w:t>
      </w:r>
      <w:r w:rsidRPr="003212FE">
        <w:rPr>
          <w:rFonts w:ascii="Times New Roman" w:hAnsi="Times New Roman"/>
        </w:rPr>
        <w:t>), а также</w:t>
      </w:r>
      <w:proofErr w:type="gramEnd"/>
      <w:r w:rsidRPr="003212FE">
        <w:rPr>
          <w:rFonts w:ascii="Times New Roman" w:hAnsi="Times New Roman"/>
        </w:rPr>
        <w:t xml:space="preserve"> для проверки соблюдения получателями субсидии целей и порядка предоставления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, целевого использования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1.2. 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Ханты-Мансийского автономного округа - Югры, нормативными правовыми актами Ханты-Мансийского автономного округа - Югры, постановлениями и распоряжениями администрации Кондинского района, настоящим Положением.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Статья 2. Основные задачи Комиссии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2.1. Комиссия образована для решения следующих задач:</w:t>
      </w:r>
    </w:p>
    <w:p w:rsidR="00587995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2.1.1. Принятия решения о </w:t>
      </w:r>
      <w:r w:rsidR="00587995" w:rsidRPr="003212FE">
        <w:rPr>
          <w:rFonts w:ascii="Times New Roman" w:hAnsi="Times New Roman"/>
        </w:rPr>
        <w:t xml:space="preserve">предоставлении грантов в форме субсидий негосударственным социально ориентированным некоммерческим организациям в сфере социальной политики </w:t>
      </w:r>
    </w:p>
    <w:p w:rsidR="00ED2EB0" w:rsidRPr="003212FE" w:rsidRDefault="00587995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 </w:t>
      </w:r>
      <w:r w:rsidR="00ED2EB0" w:rsidRPr="003212FE">
        <w:rPr>
          <w:rFonts w:ascii="Times New Roman" w:hAnsi="Times New Roman"/>
        </w:rPr>
        <w:t xml:space="preserve">2.1.2. Принятия решения о показателях результативности и качества предоставления услуги, передаваемой </w:t>
      </w:r>
      <w:r w:rsidRPr="003212FE">
        <w:rPr>
          <w:rFonts w:ascii="Times New Roman" w:hAnsi="Times New Roman"/>
        </w:rPr>
        <w:t>социально ориентированным некоммерческим организациям</w:t>
      </w:r>
      <w:r w:rsidR="00ED2EB0"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2.1.3. Проведение проверки соблюдения условий, целей и порядка предоставления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 получателям, целевого использования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Статья 3. Права и обязанности Комиссии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3.1. Рассматривает представленные получателем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 документы на предоставление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 на предмет их соответствия условиям и критериям отбора, установленным Порядком предоставления </w:t>
      </w:r>
      <w:r w:rsidR="00587995" w:rsidRPr="003212FE">
        <w:rPr>
          <w:rFonts w:ascii="Times New Roman" w:hAnsi="Times New Roman"/>
        </w:rPr>
        <w:t xml:space="preserve"> грантов в форме субсидий негосударственным социально ориентированным некоммерческим организациям в сфере социальной политики</w:t>
      </w:r>
      <w:r w:rsidRPr="003212FE">
        <w:rPr>
          <w:rFonts w:ascii="Times New Roman" w:hAnsi="Times New Roman"/>
        </w:rPr>
        <w:t>, заключение уполномоченного органа.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3.2. По результатам рассмотрения представленных документов выносит решение о предоставлении </w:t>
      </w:r>
      <w:r w:rsidR="00587995" w:rsidRPr="003212FE">
        <w:rPr>
          <w:rFonts w:ascii="Times New Roman" w:hAnsi="Times New Roman"/>
        </w:rPr>
        <w:t>грантов</w:t>
      </w:r>
      <w:r w:rsidRPr="003212FE">
        <w:rPr>
          <w:rFonts w:ascii="Times New Roman" w:hAnsi="Times New Roman"/>
        </w:rPr>
        <w:t xml:space="preserve"> или об отказе в ее предоставлении, с указанием оснований отказа.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3.3. Рассматривает вопросы, связанные с передачей услуг на оказание </w:t>
      </w:r>
      <w:r w:rsidR="00587995" w:rsidRPr="003212FE">
        <w:rPr>
          <w:rFonts w:ascii="Times New Roman" w:hAnsi="Times New Roman"/>
        </w:rPr>
        <w:t>социально ориентированным некоммерческим организациям.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3.4. Организует при необходимости рабочие группы с привлечением специалистов для подготовки вопросов на заседания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Статья 4. Организация деятельности Комиссии 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4.1. Заседания Комиссии ведет председатель Комиссии. В случае отсутствия председателя Комиссии полномочия по ведению заседания Комиссии осуществляет заместитель председателя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4.2. Комиссия осуществляет свою деятельность по мере поступления документов на предоставление </w:t>
      </w:r>
      <w:r w:rsidR="00587995" w:rsidRPr="003212FE">
        <w:rPr>
          <w:rFonts w:ascii="Times New Roman" w:hAnsi="Times New Roman"/>
        </w:rPr>
        <w:t>грантов</w:t>
      </w:r>
      <w:r w:rsidRPr="003212FE">
        <w:rPr>
          <w:rFonts w:ascii="Times New Roman" w:hAnsi="Times New Roman"/>
        </w:rPr>
        <w:t xml:space="preserve"> получателями </w:t>
      </w:r>
      <w:r w:rsidR="00587995" w:rsidRPr="003212FE">
        <w:rPr>
          <w:rFonts w:ascii="Times New Roman" w:hAnsi="Times New Roman"/>
        </w:rPr>
        <w:t>грантов</w:t>
      </w:r>
      <w:r w:rsidRPr="003212FE">
        <w:rPr>
          <w:rFonts w:ascii="Times New Roman" w:hAnsi="Times New Roman"/>
        </w:rPr>
        <w:t xml:space="preserve"> в уполномоченный орган либо по мере необходимости.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4.3. Срок рассмотрения Комиссией документов не может превышать более 10 рабочих дней со дня их поступления в Комиссию.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4.4. Заседания Комиссии считаются правомочными, если на них присутствует более половины ее членов.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4.5.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4.6. Решения Комиссии оформляются протоколом, который подписывается председателем Комиссии, членами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4.7. На заседание Комиссии могут быть приглашены получатели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, претендующие на получение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>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4.8. Секретарь Комиссии в рамках возложенных задач: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4.8.1. Регистрирует документы, представленные получателями </w:t>
      </w:r>
      <w:r w:rsidR="00587995" w:rsidRPr="003212FE">
        <w:rPr>
          <w:rFonts w:ascii="Times New Roman" w:hAnsi="Times New Roman"/>
        </w:rPr>
        <w:t>гранта</w:t>
      </w:r>
      <w:r w:rsidRPr="003212FE">
        <w:rPr>
          <w:rFonts w:ascii="Times New Roman" w:hAnsi="Times New Roman"/>
        </w:rPr>
        <w:t xml:space="preserve"> в уполномоченный орган.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4.8.2.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3212FE">
        <w:rPr>
          <w:rFonts w:ascii="Times New Roman" w:hAnsi="Times New Roman"/>
        </w:rPr>
        <w:t>4.8.3. Ведет протокол заседания Комиссии в соответствии с делопроизводством, действующим в администрации Кондинского района.</w:t>
      </w:r>
    </w:p>
    <w:p w:rsidR="00ED2EB0" w:rsidRPr="003212FE" w:rsidRDefault="00ED2EB0" w:rsidP="003212F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</w:rPr>
        <w:sectPr w:rsidR="00ED2EB0" w:rsidRPr="003212FE" w:rsidSect="004D14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ED2EB0" w:rsidRPr="003212FE" w:rsidRDefault="00ED2EB0" w:rsidP="003212FE">
      <w:pPr>
        <w:spacing w:line="276" w:lineRule="auto"/>
        <w:ind w:left="8505"/>
        <w:rPr>
          <w:rFonts w:ascii="Times New Roman" w:hAnsi="Times New Roman"/>
        </w:rPr>
      </w:pPr>
      <w:r w:rsidRPr="003212FE">
        <w:rPr>
          <w:rFonts w:ascii="Times New Roman" w:hAnsi="Times New Roman"/>
        </w:rPr>
        <w:lastRenderedPageBreak/>
        <w:t>Приложение 4</w:t>
      </w:r>
    </w:p>
    <w:p w:rsidR="00ED2EB0" w:rsidRPr="003212FE" w:rsidRDefault="00ED2EB0" w:rsidP="003212FE">
      <w:pPr>
        <w:spacing w:line="276" w:lineRule="auto"/>
        <w:ind w:left="8505"/>
        <w:rPr>
          <w:rFonts w:ascii="Times New Roman" w:hAnsi="Times New Roman"/>
          <w:b/>
        </w:rPr>
      </w:pPr>
      <w:r w:rsidRPr="003212FE">
        <w:rPr>
          <w:rFonts w:ascii="Times New Roman" w:hAnsi="Times New Roman"/>
        </w:rPr>
        <w:t xml:space="preserve">к порядку  </w:t>
      </w:r>
      <w:r w:rsidR="00587995" w:rsidRPr="003212FE">
        <w:rPr>
          <w:rFonts w:ascii="Times New Roman" w:hAnsi="Times New Roman"/>
        </w:rPr>
        <w:t xml:space="preserve"> </w:t>
      </w: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</w:p>
    <w:p w:rsidR="00ED2EB0" w:rsidRPr="003212FE" w:rsidRDefault="00ED2EB0" w:rsidP="003212FE">
      <w:pPr>
        <w:spacing w:line="276" w:lineRule="auto"/>
        <w:jc w:val="center"/>
        <w:rPr>
          <w:rFonts w:ascii="Times New Roman" w:hAnsi="Times New Roman"/>
        </w:rPr>
      </w:pPr>
      <w:r w:rsidRPr="003212FE">
        <w:rPr>
          <w:rFonts w:ascii="Times New Roman" w:hAnsi="Times New Roman"/>
        </w:rPr>
        <w:t xml:space="preserve">Результаты и показатели предоставления </w:t>
      </w:r>
      <w:r w:rsidR="00587995" w:rsidRPr="003212FE">
        <w:rPr>
          <w:rFonts w:ascii="Times New Roman" w:hAnsi="Times New Roman"/>
        </w:rPr>
        <w:t>Гранта</w:t>
      </w:r>
    </w:p>
    <w:tbl>
      <w:tblPr>
        <w:tblW w:w="15545" w:type="dxa"/>
        <w:jc w:val="center"/>
        <w:tblInd w:w="-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843"/>
        <w:gridCol w:w="1843"/>
        <w:gridCol w:w="1843"/>
        <w:gridCol w:w="850"/>
        <w:gridCol w:w="1701"/>
        <w:gridCol w:w="1985"/>
        <w:gridCol w:w="1275"/>
        <w:gridCol w:w="1518"/>
      </w:tblGrid>
      <w:tr w:rsidR="003212FE" w:rsidRPr="003212FE" w:rsidTr="004D14ED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Наименование проекта (мероприятия)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 xml:space="preserve">Единица измерения по </w:t>
            </w:r>
            <w:hyperlink r:id="rId18" w:history="1">
              <w:r w:rsidRPr="00353AED">
                <w:rPr>
                  <w:rFonts w:ascii="Times New Roman" w:hAnsi="Times New Roman"/>
                </w:rPr>
                <w:t>ОКЕИ</w:t>
              </w:r>
            </w:hyperlink>
            <w:r w:rsidRPr="00353AED">
              <w:rPr>
                <w:rFonts w:ascii="Times New Roman" w:hAnsi="Times New Roman"/>
              </w:rPr>
              <w:t>/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212F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Причина отклонения</w:t>
            </w:r>
          </w:p>
        </w:tc>
      </w:tr>
      <w:tr w:rsidR="00587995" w:rsidRPr="00587995" w:rsidTr="004D14ED">
        <w:trPr>
          <w:jc w:val="center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53AED">
            <w:pPr>
              <w:ind w:firstLine="0"/>
              <w:jc w:val="left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Наименование</w:t>
            </w:r>
          </w:p>
          <w:p w:rsidR="00353AED" w:rsidRPr="00353AED" w:rsidRDefault="00353AED" w:rsidP="00353AE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353AED">
            <w:pPr>
              <w:ind w:firstLine="0"/>
              <w:jc w:val="left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B0" w:rsidRPr="00353AED" w:rsidRDefault="00ED2EB0" w:rsidP="004D14ED">
            <w:pPr>
              <w:rPr>
                <w:rFonts w:ascii="Times New Roman" w:hAnsi="Times New Roman"/>
              </w:rPr>
            </w:pPr>
          </w:p>
        </w:tc>
      </w:tr>
      <w:tr w:rsidR="00587995" w:rsidRPr="00587995" w:rsidTr="004D14E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B0" w:rsidRPr="00353AED" w:rsidRDefault="00ED2EB0" w:rsidP="004D14ED">
            <w:pPr>
              <w:jc w:val="center"/>
              <w:rPr>
                <w:rFonts w:ascii="Times New Roman" w:hAnsi="Times New Roman"/>
              </w:rPr>
            </w:pPr>
            <w:r w:rsidRPr="00353AED">
              <w:rPr>
                <w:rFonts w:ascii="Times New Roman" w:hAnsi="Times New Roman"/>
              </w:rPr>
              <w:t>9</w:t>
            </w:r>
          </w:p>
        </w:tc>
      </w:tr>
      <w:tr w:rsidR="00587995" w:rsidRPr="00587995" w:rsidTr="004D14E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jc w:val="center"/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jc w:val="center"/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</w:tr>
      <w:tr w:rsidR="00587995" w:rsidRPr="00587995" w:rsidTr="004D14E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jc w:val="center"/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jc w:val="center"/>
              <w:rPr>
                <w:rFonts w:ascii="Times New Roman" w:hAnsi="Times New Roman"/>
                <w:strike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0" w:rsidRPr="00587995" w:rsidRDefault="00ED2EB0" w:rsidP="004D14ED">
            <w:pPr>
              <w:rPr>
                <w:rFonts w:ascii="Times New Roman" w:hAnsi="Times New Roman"/>
                <w:color w:val="4F81BD" w:themeColor="accent1"/>
              </w:rPr>
            </w:pPr>
          </w:p>
        </w:tc>
      </w:tr>
    </w:tbl>
    <w:p w:rsidR="00ED2EB0" w:rsidRPr="00587995" w:rsidRDefault="00ED2EB0" w:rsidP="00ED2EB0">
      <w:pPr>
        <w:widowControl w:val="0"/>
        <w:autoSpaceDE w:val="0"/>
        <w:autoSpaceDN w:val="0"/>
        <w:adjustRightInd w:val="0"/>
        <w:rPr>
          <w:rFonts w:ascii="Times New Roman" w:hAnsi="Times New Roman"/>
          <w:color w:val="4F81BD" w:themeColor="accent1"/>
          <w:sz w:val="2"/>
          <w:szCs w:val="2"/>
        </w:rPr>
      </w:pPr>
    </w:p>
    <w:p w:rsidR="00ED2EB0" w:rsidRPr="00587995" w:rsidRDefault="00ED2EB0" w:rsidP="00ED2EB0">
      <w:pPr>
        <w:jc w:val="center"/>
        <w:rPr>
          <w:rFonts w:ascii="Times New Roman" w:hAnsi="Times New Roman"/>
          <w:bCs/>
          <w:color w:val="4F81BD" w:themeColor="accent1"/>
          <w:sz w:val="20"/>
          <w:szCs w:val="20"/>
        </w:rPr>
      </w:pPr>
    </w:p>
    <w:p w:rsidR="008B254F" w:rsidRPr="00587995" w:rsidRDefault="008B254F" w:rsidP="00ED2EB0">
      <w:pPr>
        <w:rPr>
          <w:color w:val="4F81BD" w:themeColor="accent1"/>
        </w:rPr>
      </w:pPr>
    </w:p>
    <w:sectPr w:rsidR="008B254F" w:rsidRPr="00587995" w:rsidSect="008B25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B0" w:rsidRDefault="00F65DB0">
      <w:r>
        <w:separator/>
      </w:r>
    </w:p>
  </w:endnote>
  <w:endnote w:type="continuationSeparator" w:id="0">
    <w:p w:rsidR="00F65DB0" w:rsidRDefault="00F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ED2EB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ED2EB0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ED2EB0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8C2522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8C2522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8C252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B0" w:rsidRDefault="00F65DB0">
      <w:r>
        <w:separator/>
      </w:r>
    </w:p>
  </w:footnote>
  <w:footnote w:type="continuationSeparator" w:id="0">
    <w:p w:rsidR="00F65DB0" w:rsidRDefault="00F6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3F28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2E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EB0" w:rsidRDefault="00ED2EB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ED2EB0" w:rsidP="004D14ED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B0" w:rsidRDefault="00ED2EB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3F28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C25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2522" w:rsidRDefault="008C2522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8C2522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22" w:rsidRDefault="008C25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7430CB"/>
    <w:multiLevelType w:val="hybridMultilevel"/>
    <w:tmpl w:val="45FEB148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C012E7"/>
    <w:multiLevelType w:val="hybridMultilevel"/>
    <w:tmpl w:val="114A88F2"/>
    <w:lvl w:ilvl="0" w:tplc="7278C2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8"/>
  </w:num>
  <w:num w:numId="21">
    <w:abstractNumId w:val="0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65B"/>
    <w:rsid w:val="0000156E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A61"/>
    <w:rsid w:val="00037DA3"/>
    <w:rsid w:val="000410A2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624B"/>
    <w:rsid w:val="000577A7"/>
    <w:rsid w:val="0006027A"/>
    <w:rsid w:val="00060CD4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C11"/>
    <w:rsid w:val="000A38C9"/>
    <w:rsid w:val="000A5AA5"/>
    <w:rsid w:val="000A5C77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452"/>
    <w:rsid w:val="000D45CB"/>
    <w:rsid w:val="000D5725"/>
    <w:rsid w:val="000D5782"/>
    <w:rsid w:val="000D60B6"/>
    <w:rsid w:val="000D6E79"/>
    <w:rsid w:val="000D75C9"/>
    <w:rsid w:val="000D7734"/>
    <w:rsid w:val="000E0479"/>
    <w:rsid w:val="000E21D0"/>
    <w:rsid w:val="000E2688"/>
    <w:rsid w:val="000E31F2"/>
    <w:rsid w:val="000E5F72"/>
    <w:rsid w:val="000F1197"/>
    <w:rsid w:val="000F18FE"/>
    <w:rsid w:val="000F1BA3"/>
    <w:rsid w:val="000F2276"/>
    <w:rsid w:val="000F2328"/>
    <w:rsid w:val="000F2A9E"/>
    <w:rsid w:val="000F433C"/>
    <w:rsid w:val="000F482D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3BE"/>
    <w:rsid w:val="001265F3"/>
    <w:rsid w:val="00126F15"/>
    <w:rsid w:val="00127BE2"/>
    <w:rsid w:val="001313A0"/>
    <w:rsid w:val="00131AB8"/>
    <w:rsid w:val="00133FAE"/>
    <w:rsid w:val="0013454F"/>
    <w:rsid w:val="00135AA6"/>
    <w:rsid w:val="0013602B"/>
    <w:rsid w:val="00136254"/>
    <w:rsid w:val="00136327"/>
    <w:rsid w:val="00137534"/>
    <w:rsid w:val="00137AD8"/>
    <w:rsid w:val="00137FFB"/>
    <w:rsid w:val="00141140"/>
    <w:rsid w:val="00141507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472B9"/>
    <w:rsid w:val="00151D16"/>
    <w:rsid w:val="00151D6F"/>
    <w:rsid w:val="00151E99"/>
    <w:rsid w:val="0015241D"/>
    <w:rsid w:val="00154BC7"/>
    <w:rsid w:val="00154E97"/>
    <w:rsid w:val="00155D59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A8C"/>
    <w:rsid w:val="00195EE4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4BB4"/>
    <w:rsid w:val="001A685C"/>
    <w:rsid w:val="001A7D60"/>
    <w:rsid w:val="001B004C"/>
    <w:rsid w:val="001B099B"/>
    <w:rsid w:val="001B14E2"/>
    <w:rsid w:val="001B5F98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10BE"/>
    <w:rsid w:val="001D33F8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2ACA"/>
    <w:rsid w:val="001E362B"/>
    <w:rsid w:val="001E43B7"/>
    <w:rsid w:val="001E4868"/>
    <w:rsid w:val="001E4C21"/>
    <w:rsid w:val="001E57F4"/>
    <w:rsid w:val="001E7BB7"/>
    <w:rsid w:val="001F0796"/>
    <w:rsid w:val="001F1EF6"/>
    <w:rsid w:val="001F2AD5"/>
    <w:rsid w:val="001F31C6"/>
    <w:rsid w:val="001F3242"/>
    <w:rsid w:val="001F37D5"/>
    <w:rsid w:val="001F5501"/>
    <w:rsid w:val="001F5BBC"/>
    <w:rsid w:val="001F5ED6"/>
    <w:rsid w:val="00200312"/>
    <w:rsid w:val="00201D6F"/>
    <w:rsid w:val="00202AB1"/>
    <w:rsid w:val="00204677"/>
    <w:rsid w:val="00204870"/>
    <w:rsid w:val="0020588A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1645"/>
    <w:rsid w:val="00223201"/>
    <w:rsid w:val="0022429C"/>
    <w:rsid w:val="00224D61"/>
    <w:rsid w:val="00225864"/>
    <w:rsid w:val="002270D0"/>
    <w:rsid w:val="00227BC0"/>
    <w:rsid w:val="00231D5E"/>
    <w:rsid w:val="002327B7"/>
    <w:rsid w:val="00234B7C"/>
    <w:rsid w:val="00235D3E"/>
    <w:rsid w:val="00237740"/>
    <w:rsid w:val="00240015"/>
    <w:rsid w:val="0024083B"/>
    <w:rsid w:val="00240AE3"/>
    <w:rsid w:val="002474E8"/>
    <w:rsid w:val="00247E28"/>
    <w:rsid w:val="00251917"/>
    <w:rsid w:val="00251C8C"/>
    <w:rsid w:val="00252455"/>
    <w:rsid w:val="002535E8"/>
    <w:rsid w:val="00254C0C"/>
    <w:rsid w:val="00255A45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7FD8"/>
    <w:rsid w:val="002806B3"/>
    <w:rsid w:val="002815AB"/>
    <w:rsid w:val="00281DB5"/>
    <w:rsid w:val="002834D5"/>
    <w:rsid w:val="00283AC7"/>
    <w:rsid w:val="002846D1"/>
    <w:rsid w:val="002858A8"/>
    <w:rsid w:val="00286759"/>
    <w:rsid w:val="0028772E"/>
    <w:rsid w:val="002904C3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7E8"/>
    <w:rsid w:val="002A3916"/>
    <w:rsid w:val="002A4AE5"/>
    <w:rsid w:val="002A5D18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D1D26"/>
    <w:rsid w:val="002D1E0B"/>
    <w:rsid w:val="002D2971"/>
    <w:rsid w:val="002D33A1"/>
    <w:rsid w:val="002D4858"/>
    <w:rsid w:val="002D5607"/>
    <w:rsid w:val="002D5FBD"/>
    <w:rsid w:val="002E07D6"/>
    <w:rsid w:val="002E0849"/>
    <w:rsid w:val="002E0FAA"/>
    <w:rsid w:val="002E168A"/>
    <w:rsid w:val="002E2D51"/>
    <w:rsid w:val="002E3726"/>
    <w:rsid w:val="002E3BD7"/>
    <w:rsid w:val="002E4FEC"/>
    <w:rsid w:val="002E7527"/>
    <w:rsid w:val="002E755D"/>
    <w:rsid w:val="002F04E7"/>
    <w:rsid w:val="002F166A"/>
    <w:rsid w:val="002F241D"/>
    <w:rsid w:val="002F2A02"/>
    <w:rsid w:val="002F3863"/>
    <w:rsid w:val="002F38FA"/>
    <w:rsid w:val="002F442B"/>
    <w:rsid w:val="002F5C18"/>
    <w:rsid w:val="002F701E"/>
    <w:rsid w:val="00302AA1"/>
    <w:rsid w:val="003042AA"/>
    <w:rsid w:val="003048A4"/>
    <w:rsid w:val="00304C58"/>
    <w:rsid w:val="003073DD"/>
    <w:rsid w:val="00310FEA"/>
    <w:rsid w:val="00314EE0"/>
    <w:rsid w:val="003166A1"/>
    <w:rsid w:val="00317151"/>
    <w:rsid w:val="00317B92"/>
    <w:rsid w:val="003212FE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D78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3AED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E91"/>
    <w:rsid w:val="00362979"/>
    <w:rsid w:val="00362C93"/>
    <w:rsid w:val="0036381C"/>
    <w:rsid w:val="00364195"/>
    <w:rsid w:val="00364455"/>
    <w:rsid w:val="00364B15"/>
    <w:rsid w:val="00365EBD"/>
    <w:rsid w:val="0036659B"/>
    <w:rsid w:val="00366762"/>
    <w:rsid w:val="0036684C"/>
    <w:rsid w:val="003671EF"/>
    <w:rsid w:val="00371103"/>
    <w:rsid w:val="00374237"/>
    <w:rsid w:val="0037484A"/>
    <w:rsid w:val="00380C7E"/>
    <w:rsid w:val="00381D9E"/>
    <w:rsid w:val="00381FCE"/>
    <w:rsid w:val="00382FA4"/>
    <w:rsid w:val="00384332"/>
    <w:rsid w:val="00384D96"/>
    <w:rsid w:val="00384FDB"/>
    <w:rsid w:val="00385143"/>
    <w:rsid w:val="00385640"/>
    <w:rsid w:val="00385E2C"/>
    <w:rsid w:val="003866C8"/>
    <w:rsid w:val="0038688B"/>
    <w:rsid w:val="00387636"/>
    <w:rsid w:val="003877AE"/>
    <w:rsid w:val="003911C6"/>
    <w:rsid w:val="00391BD4"/>
    <w:rsid w:val="00394BC0"/>
    <w:rsid w:val="00395168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196A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8F3"/>
    <w:rsid w:val="003D6B95"/>
    <w:rsid w:val="003D7388"/>
    <w:rsid w:val="003D7A9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54A1"/>
    <w:rsid w:val="003E56DF"/>
    <w:rsid w:val="003E6B1C"/>
    <w:rsid w:val="003F2803"/>
    <w:rsid w:val="003F29D4"/>
    <w:rsid w:val="003F35B7"/>
    <w:rsid w:val="003F435F"/>
    <w:rsid w:val="003F4542"/>
    <w:rsid w:val="003F534C"/>
    <w:rsid w:val="003F5680"/>
    <w:rsid w:val="003F57FD"/>
    <w:rsid w:val="003F6B89"/>
    <w:rsid w:val="003F7233"/>
    <w:rsid w:val="003F754A"/>
    <w:rsid w:val="00400D35"/>
    <w:rsid w:val="004017E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381D"/>
    <w:rsid w:val="00433E0C"/>
    <w:rsid w:val="0043540A"/>
    <w:rsid w:val="004366D3"/>
    <w:rsid w:val="004375A6"/>
    <w:rsid w:val="00440730"/>
    <w:rsid w:val="004419E2"/>
    <w:rsid w:val="00441A3A"/>
    <w:rsid w:val="00441C56"/>
    <w:rsid w:val="00442251"/>
    <w:rsid w:val="004424DD"/>
    <w:rsid w:val="00442C26"/>
    <w:rsid w:val="0044460C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476"/>
    <w:rsid w:val="00457FA7"/>
    <w:rsid w:val="00460451"/>
    <w:rsid w:val="004612D7"/>
    <w:rsid w:val="004621F3"/>
    <w:rsid w:val="004624B4"/>
    <w:rsid w:val="004645B4"/>
    <w:rsid w:val="004669DD"/>
    <w:rsid w:val="00467D0C"/>
    <w:rsid w:val="0047113D"/>
    <w:rsid w:val="00472AF7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50A"/>
    <w:rsid w:val="00497829"/>
    <w:rsid w:val="0049785D"/>
    <w:rsid w:val="00497986"/>
    <w:rsid w:val="004A046E"/>
    <w:rsid w:val="004A0A03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3EED"/>
    <w:rsid w:val="004B53C3"/>
    <w:rsid w:val="004B5717"/>
    <w:rsid w:val="004B7025"/>
    <w:rsid w:val="004B7981"/>
    <w:rsid w:val="004C05D0"/>
    <w:rsid w:val="004C25D0"/>
    <w:rsid w:val="004C3D2D"/>
    <w:rsid w:val="004C41AD"/>
    <w:rsid w:val="004C4236"/>
    <w:rsid w:val="004C4B47"/>
    <w:rsid w:val="004C5866"/>
    <w:rsid w:val="004C5E98"/>
    <w:rsid w:val="004C66AE"/>
    <w:rsid w:val="004D0435"/>
    <w:rsid w:val="004D14ED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79"/>
    <w:rsid w:val="00517917"/>
    <w:rsid w:val="005229A3"/>
    <w:rsid w:val="00522D2B"/>
    <w:rsid w:val="00523B7B"/>
    <w:rsid w:val="00525305"/>
    <w:rsid w:val="00525F8E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26A"/>
    <w:rsid w:val="005774CF"/>
    <w:rsid w:val="00580740"/>
    <w:rsid w:val="00581A93"/>
    <w:rsid w:val="00584DBB"/>
    <w:rsid w:val="00585284"/>
    <w:rsid w:val="005859EA"/>
    <w:rsid w:val="00586B48"/>
    <w:rsid w:val="00587995"/>
    <w:rsid w:val="00587C84"/>
    <w:rsid w:val="005903D8"/>
    <w:rsid w:val="00591599"/>
    <w:rsid w:val="005918D7"/>
    <w:rsid w:val="00591D47"/>
    <w:rsid w:val="0059388E"/>
    <w:rsid w:val="00593F96"/>
    <w:rsid w:val="0059469E"/>
    <w:rsid w:val="005953DD"/>
    <w:rsid w:val="00595866"/>
    <w:rsid w:val="005A0D9F"/>
    <w:rsid w:val="005A0E88"/>
    <w:rsid w:val="005A2705"/>
    <w:rsid w:val="005A4459"/>
    <w:rsid w:val="005A616D"/>
    <w:rsid w:val="005A739D"/>
    <w:rsid w:val="005B187C"/>
    <w:rsid w:val="005B2597"/>
    <w:rsid w:val="005B3AA3"/>
    <w:rsid w:val="005B3FDA"/>
    <w:rsid w:val="005B4F71"/>
    <w:rsid w:val="005B5DBD"/>
    <w:rsid w:val="005C1245"/>
    <w:rsid w:val="005C195C"/>
    <w:rsid w:val="005C1FF7"/>
    <w:rsid w:val="005C2AF3"/>
    <w:rsid w:val="005C2E98"/>
    <w:rsid w:val="005C3199"/>
    <w:rsid w:val="005C3D9E"/>
    <w:rsid w:val="005C40E8"/>
    <w:rsid w:val="005C4B15"/>
    <w:rsid w:val="005C6A9D"/>
    <w:rsid w:val="005C6C51"/>
    <w:rsid w:val="005C72C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2F8"/>
    <w:rsid w:val="005D6CC8"/>
    <w:rsid w:val="005D6D33"/>
    <w:rsid w:val="005E040A"/>
    <w:rsid w:val="005E0D2F"/>
    <w:rsid w:val="005E33C3"/>
    <w:rsid w:val="005E4AA6"/>
    <w:rsid w:val="005E4D9F"/>
    <w:rsid w:val="005E57FF"/>
    <w:rsid w:val="005E6E55"/>
    <w:rsid w:val="005F0EA4"/>
    <w:rsid w:val="005F1197"/>
    <w:rsid w:val="005F1F94"/>
    <w:rsid w:val="005F20BB"/>
    <w:rsid w:val="005F272D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3151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2A0"/>
    <w:rsid w:val="0062661D"/>
    <w:rsid w:val="00626F69"/>
    <w:rsid w:val="00630CA0"/>
    <w:rsid w:val="00631943"/>
    <w:rsid w:val="00632B6E"/>
    <w:rsid w:val="00632BEC"/>
    <w:rsid w:val="00632F7B"/>
    <w:rsid w:val="0063368F"/>
    <w:rsid w:val="0063515E"/>
    <w:rsid w:val="00635FDA"/>
    <w:rsid w:val="00636D82"/>
    <w:rsid w:val="00636EBA"/>
    <w:rsid w:val="00637900"/>
    <w:rsid w:val="00637965"/>
    <w:rsid w:val="00637B1B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F4A"/>
    <w:rsid w:val="006514B6"/>
    <w:rsid w:val="006518DE"/>
    <w:rsid w:val="00652274"/>
    <w:rsid w:val="00653BE4"/>
    <w:rsid w:val="00654CAD"/>
    <w:rsid w:val="00655424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1400"/>
    <w:rsid w:val="00672659"/>
    <w:rsid w:val="00672690"/>
    <w:rsid w:val="00674012"/>
    <w:rsid w:val="0067458D"/>
    <w:rsid w:val="00680700"/>
    <w:rsid w:val="006809A5"/>
    <w:rsid w:val="006841D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BEC"/>
    <w:rsid w:val="006A3279"/>
    <w:rsid w:val="006A3E8F"/>
    <w:rsid w:val="006A6EDF"/>
    <w:rsid w:val="006A7B06"/>
    <w:rsid w:val="006B0B41"/>
    <w:rsid w:val="006B172D"/>
    <w:rsid w:val="006B283D"/>
    <w:rsid w:val="006B4E5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61D3"/>
    <w:rsid w:val="006D68B7"/>
    <w:rsid w:val="006D7FFC"/>
    <w:rsid w:val="006E01F3"/>
    <w:rsid w:val="006E0240"/>
    <w:rsid w:val="006E4A82"/>
    <w:rsid w:val="006E57DB"/>
    <w:rsid w:val="006E5830"/>
    <w:rsid w:val="006E677E"/>
    <w:rsid w:val="006F1C50"/>
    <w:rsid w:val="006F2CC0"/>
    <w:rsid w:val="006F3141"/>
    <w:rsid w:val="006F390B"/>
    <w:rsid w:val="006F3B3D"/>
    <w:rsid w:val="006F4087"/>
    <w:rsid w:val="006F4128"/>
    <w:rsid w:val="006F42B0"/>
    <w:rsid w:val="006F64BC"/>
    <w:rsid w:val="007006A0"/>
    <w:rsid w:val="00700E63"/>
    <w:rsid w:val="00701AF6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5A5D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53B9"/>
    <w:rsid w:val="0074713F"/>
    <w:rsid w:val="0074721F"/>
    <w:rsid w:val="0074727C"/>
    <w:rsid w:val="00747DEE"/>
    <w:rsid w:val="00750AA3"/>
    <w:rsid w:val="0075142D"/>
    <w:rsid w:val="00752BE6"/>
    <w:rsid w:val="0075381D"/>
    <w:rsid w:val="007539CE"/>
    <w:rsid w:val="00754B1C"/>
    <w:rsid w:val="00760E70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9FB"/>
    <w:rsid w:val="00786B40"/>
    <w:rsid w:val="00787737"/>
    <w:rsid w:val="0079064B"/>
    <w:rsid w:val="00792AE7"/>
    <w:rsid w:val="00794996"/>
    <w:rsid w:val="00794D54"/>
    <w:rsid w:val="007A1272"/>
    <w:rsid w:val="007A16F3"/>
    <w:rsid w:val="007A2711"/>
    <w:rsid w:val="007A306D"/>
    <w:rsid w:val="007A3275"/>
    <w:rsid w:val="007A57B6"/>
    <w:rsid w:val="007A6725"/>
    <w:rsid w:val="007A6F18"/>
    <w:rsid w:val="007B0F2E"/>
    <w:rsid w:val="007B20CE"/>
    <w:rsid w:val="007B37B2"/>
    <w:rsid w:val="007B561F"/>
    <w:rsid w:val="007B7353"/>
    <w:rsid w:val="007B778D"/>
    <w:rsid w:val="007B782A"/>
    <w:rsid w:val="007C0249"/>
    <w:rsid w:val="007C0798"/>
    <w:rsid w:val="007C13C0"/>
    <w:rsid w:val="007C1BA5"/>
    <w:rsid w:val="007C5108"/>
    <w:rsid w:val="007C5502"/>
    <w:rsid w:val="007C5511"/>
    <w:rsid w:val="007C5E17"/>
    <w:rsid w:val="007C70B9"/>
    <w:rsid w:val="007D0973"/>
    <w:rsid w:val="007D1257"/>
    <w:rsid w:val="007D2169"/>
    <w:rsid w:val="007D3376"/>
    <w:rsid w:val="007D3838"/>
    <w:rsid w:val="007D4C0D"/>
    <w:rsid w:val="007D4D05"/>
    <w:rsid w:val="007D7BE4"/>
    <w:rsid w:val="007D7C99"/>
    <w:rsid w:val="007D7E6E"/>
    <w:rsid w:val="007E0CA6"/>
    <w:rsid w:val="007E0D0B"/>
    <w:rsid w:val="007E24A9"/>
    <w:rsid w:val="007E3594"/>
    <w:rsid w:val="007E44EB"/>
    <w:rsid w:val="007E47CA"/>
    <w:rsid w:val="007E561D"/>
    <w:rsid w:val="007E61A2"/>
    <w:rsid w:val="007E69A4"/>
    <w:rsid w:val="007E7871"/>
    <w:rsid w:val="007F0F12"/>
    <w:rsid w:val="007F1163"/>
    <w:rsid w:val="007F1300"/>
    <w:rsid w:val="007F167D"/>
    <w:rsid w:val="007F39DF"/>
    <w:rsid w:val="007F44A1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EB9"/>
    <w:rsid w:val="0080725A"/>
    <w:rsid w:val="008103B3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2EA"/>
    <w:rsid w:val="00842355"/>
    <w:rsid w:val="00843B27"/>
    <w:rsid w:val="00843DB5"/>
    <w:rsid w:val="00844A5A"/>
    <w:rsid w:val="0084502B"/>
    <w:rsid w:val="008476D2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710"/>
    <w:rsid w:val="00856834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54F"/>
    <w:rsid w:val="008B404D"/>
    <w:rsid w:val="008B4C5F"/>
    <w:rsid w:val="008B5F52"/>
    <w:rsid w:val="008B6CE6"/>
    <w:rsid w:val="008B7944"/>
    <w:rsid w:val="008C0501"/>
    <w:rsid w:val="008C2264"/>
    <w:rsid w:val="008C2522"/>
    <w:rsid w:val="008C57B6"/>
    <w:rsid w:val="008C5C1E"/>
    <w:rsid w:val="008C617B"/>
    <w:rsid w:val="008C6ABD"/>
    <w:rsid w:val="008D35CA"/>
    <w:rsid w:val="008D3C17"/>
    <w:rsid w:val="008D4B1F"/>
    <w:rsid w:val="008D514A"/>
    <w:rsid w:val="008D54A8"/>
    <w:rsid w:val="008D54D7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F173B"/>
    <w:rsid w:val="008F23C9"/>
    <w:rsid w:val="008F2688"/>
    <w:rsid w:val="008F35D3"/>
    <w:rsid w:val="008F65CC"/>
    <w:rsid w:val="008F6D8B"/>
    <w:rsid w:val="009016D6"/>
    <w:rsid w:val="00901985"/>
    <w:rsid w:val="00902ADD"/>
    <w:rsid w:val="00903651"/>
    <w:rsid w:val="00903657"/>
    <w:rsid w:val="009052DE"/>
    <w:rsid w:val="00907180"/>
    <w:rsid w:val="009073B3"/>
    <w:rsid w:val="00907F11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083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42BB"/>
    <w:rsid w:val="00986114"/>
    <w:rsid w:val="00986A43"/>
    <w:rsid w:val="00986C40"/>
    <w:rsid w:val="009871DF"/>
    <w:rsid w:val="0098733C"/>
    <w:rsid w:val="009873EB"/>
    <w:rsid w:val="0098749A"/>
    <w:rsid w:val="0099120C"/>
    <w:rsid w:val="00991BD7"/>
    <w:rsid w:val="00993F87"/>
    <w:rsid w:val="00994C7E"/>
    <w:rsid w:val="00995E2D"/>
    <w:rsid w:val="0099712E"/>
    <w:rsid w:val="009A0D43"/>
    <w:rsid w:val="009A3DAC"/>
    <w:rsid w:val="009A451B"/>
    <w:rsid w:val="009A4FC2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A4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E2A"/>
    <w:rsid w:val="009C4F04"/>
    <w:rsid w:val="009C5E96"/>
    <w:rsid w:val="009C5EE6"/>
    <w:rsid w:val="009D184D"/>
    <w:rsid w:val="009D1C36"/>
    <w:rsid w:val="009D34DF"/>
    <w:rsid w:val="009D4A02"/>
    <w:rsid w:val="009D4A2F"/>
    <w:rsid w:val="009D4C4D"/>
    <w:rsid w:val="009D6091"/>
    <w:rsid w:val="009E1EFB"/>
    <w:rsid w:val="009E2147"/>
    <w:rsid w:val="009E2A69"/>
    <w:rsid w:val="009E6C5B"/>
    <w:rsid w:val="009F2C00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49A"/>
    <w:rsid w:val="00A07B13"/>
    <w:rsid w:val="00A10C21"/>
    <w:rsid w:val="00A12206"/>
    <w:rsid w:val="00A1307C"/>
    <w:rsid w:val="00A14048"/>
    <w:rsid w:val="00A14586"/>
    <w:rsid w:val="00A14968"/>
    <w:rsid w:val="00A15B02"/>
    <w:rsid w:val="00A15CC0"/>
    <w:rsid w:val="00A16222"/>
    <w:rsid w:val="00A16304"/>
    <w:rsid w:val="00A165DC"/>
    <w:rsid w:val="00A16B40"/>
    <w:rsid w:val="00A16D6B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6D13"/>
    <w:rsid w:val="00A376EE"/>
    <w:rsid w:val="00A40905"/>
    <w:rsid w:val="00A41B7C"/>
    <w:rsid w:val="00A42211"/>
    <w:rsid w:val="00A42915"/>
    <w:rsid w:val="00A43281"/>
    <w:rsid w:val="00A43325"/>
    <w:rsid w:val="00A43C3C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B3D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19D7"/>
    <w:rsid w:val="00A83DA9"/>
    <w:rsid w:val="00A85D6C"/>
    <w:rsid w:val="00A86244"/>
    <w:rsid w:val="00A86DE2"/>
    <w:rsid w:val="00A8775E"/>
    <w:rsid w:val="00A902E2"/>
    <w:rsid w:val="00A91A2D"/>
    <w:rsid w:val="00A92AE2"/>
    <w:rsid w:val="00A92E29"/>
    <w:rsid w:val="00A93148"/>
    <w:rsid w:val="00A93947"/>
    <w:rsid w:val="00A95896"/>
    <w:rsid w:val="00AA245D"/>
    <w:rsid w:val="00AA2E85"/>
    <w:rsid w:val="00AA3E2B"/>
    <w:rsid w:val="00AA4C67"/>
    <w:rsid w:val="00AA6D09"/>
    <w:rsid w:val="00AA7CAE"/>
    <w:rsid w:val="00AB2CA2"/>
    <w:rsid w:val="00AB3828"/>
    <w:rsid w:val="00AB38F0"/>
    <w:rsid w:val="00AB3EF0"/>
    <w:rsid w:val="00AB5613"/>
    <w:rsid w:val="00AB69F2"/>
    <w:rsid w:val="00AB72B6"/>
    <w:rsid w:val="00AC0179"/>
    <w:rsid w:val="00AC060A"/>
    <w:rsid w:val="00AC0850"/>
    <w:rsid w:val="00AC1898"/>
    <w:rsid w:val="00AC1E98"/>
    <w:rsid w:val="00AC2312"/>
    <w:rsid w:val="00AC26CB"/>
    <w:rsid w:val="00AC2762"/>
    <w:rsid w:val="00AC5D07"/>
    <w:rsid w:val="00AC6E6E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411C"/>
    <w:rsid w:val="00AF4B9F"/>
    <w:rsid w:val="00AF6265"/>
    <w:rsid w:val="00AF65F5"/>
    <w:rsid w:val="00AF79AA"/>
    <w:rsid w:val="00B02B78"/>
    <w:rsid w:val="00B03429"/>
    <w:rsid w:val="00B05D8E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314C"/>
    <w:rsid w:val="00B43B81"/>
    <w:rsid w:val="00B43C07"/>
    <w:rsid w:val="00B44685"/>
    <w:rsid w:val="00B45345"/>
    <w:rsid w:val="00B4622B"/>
    <w:rsid w:val="00B462F7"/>
    <w:rsid w:val="00B46941"/>
    <w:rsid w:val="00B47537"/>
    <w:rsid w:val="00B476EC"/>
    <w:rsid w:val="00B5019E"/>
    <w:rsid w:val="00B503F0"/>
    <w:rsid w:val="00B50869"/>
    <w:rsid w:val="00B51D4D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4AB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0873"/>
    <w:rsid w:val="00BB127D"/>
    <w:rsid w:val="00BB21A1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63F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CB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2D66"/>
    <w:rsid w:val="00C03B7A"/>
    <w:rsid w:val="00C040BD"/>
    <w:rsid w:val="00C05B0A"/>
    <w:rsid w:val="00C05FCA"/>
    <w:rsid w:val="00C0635D"/>
    <w:rsid w:val="00C06688"/>
    <w:rsid w:val="00C06736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0FD"/>
    <w:rsid w:val="00C3153D"/>
    <w:rsid w:val="00C31622"/>
    <w:rsid w:val="00C323C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2B1"/>
    <w:rsid w:val="00C52D55"/>
    <w:rsid w:val="00C53CE2"/>
    <w:rsid w:val="00C540F1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5F2F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8CC"/>
    <w:rsid w:val="00CB41BC"/>
    <w:rsid w:val="00CB57B5"/>
    <w:rsid w:val="00CB5EB9"/>
    <w:rsid w:val="00CB624C"/>
    <w:rsid w:val="00CB72A6"/>
    <w:rsid w:val="00CC25DC"/>
    <w:rsid w:val="00CC2F3D"/>
    <w:rsid w:val="00CC37F8"/>
    <w:rsid w:val="00CC4A9D"/>
    <w:rsid w:val="00CC4D1F"/>
    <w:rsid w:val="00CC5F23"/>
    <w:rsid w:val="00CC64D6"/>
    <w:rsid w:val="00CC7AED"/>
    <w:rsid w:val="00CD22EF"/>
    <w:rsid w:val="00CD2714"/>
    <w:rsid w:val="00CD3781"/>
    <w:rsid w:val="00CD37F7"/>
    <w:rsid w:val="00CD3DC9"/>
    <w:rsid w:val="00CD439C"/>
    <w:rsid w:val="00CD4B04"/>
    <w:rsid w:val="00CD56F2"/>
    <w:rsid w:val="00CD5839"/>
    <w:rsid w:val="00CD58BC"/>
    <w:rsid w:val="00CD5A15"/>
    <w:rsid w:val="00CD6EA4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ECA"/>
    <w:rsid w:val="00CF2660"/>
    <w:rsid w:val="00CF3683"/>
    <w:rsid w:val="00CF3CE0"/>
    <w:rsid w:val="00CF3FB9"/>
    <w:rsid w:val="00CF487F"/>
    <w:rsid w:val="00CF4E82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30F3"/>
    <w:rsid w:val="00D14AB1"/>
    <w:rsid w:val="00D163F9"/>
    <w:rsid w:val="00D178C1"/>
    <w:rsid w:val="00D2026A"/>
    <w:rsid w:val="00D207B5"/>
    <w:rsid w:val="00D22449"/>
    <w:rsid w:val="00D22B98"/>
    <w:rsid w:val="00D22DFA"/>
    <w:rsid w:val="00D25214"/>
    <w:rsid w:val="00D255C9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6"/>
    <w:rsid w:val="00D357DC"/>
    <w:rsid w:val="00D36DA8"/>
    <w:rsid w:val="00D4045A"/>
    <w:rsid w:val="00D40630"/>
    <w:rsid w:val="00D407BD"/>
    <w:rsid w:val="00D40D79"/>
    <w:rsid w:val="00D41325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849"/>
    <w:rsid w:val="00D70C6B"/>
    <w:rsid w:val="00D71FEC"/>
    <w:rsid w:val="00D72C9D"/>
    <w:rsid w:val="00D72E8F"/>
    <w:rsid w:val="00D730D3"/>
    <w:rsid w:val="00D73A22"/>
    <w:rsid w:val="00D77CCA"/>
    <w:rsid w:val="00D812E3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7D0"/>
    <w:rsid w:val="00DA2221"/>
    <w:rsid w:val="00DA2400"/>
    <w:rsid w:val="00DA2A05"/>
    <w:rsid w:val="00DA3CB2"/>
    <w:rsid w:val="00DA46E9"/>
    <w:rsid w:val="00DA49D7"/>
    <w:rsid w:val="00DA5011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3045"/>
    <w:rsid w:val="00DD52F5"/>
    <w:rsid w:val="00DD549A"/>
    <w:rsid w:val="00DD5FED"/>
    <w:rsid w:val="00DD62F9"/>
    <w:rsid w:val="00DD76A0"/>
    <w:rsid w:val="00DE08B6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07BA5"/>
    <w:rsid w:val="00E100DE"/>
    <w:rsid w:val="00E10264"/>
    <w:rsid w:val="00E10B3D"/>
    <w:rsid w:val="00E117A5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D15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80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8673D"/>
    <w:rsid w:val="00E91F26"/>
    <w:rsid w:val="00E93048"/>
    <w:rsid w:val="00E940B4"/>
    <w:rsid w:val="00E94DE8"/>
    <w:rsid w:val="00E94F2F"/>
    <w:rsid w:val="00E94FC8"/>
    <w:rsid w:val="00E95168"/>
    <w:rsid w:val="00E95D7F"/>
    <w:rsid w:val="00EA0EB1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EB0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0BB2"/>
    <w:rsid w:val="00EF0DEC"/>
    <w:rsid w:val="00EF2BCB"/>
    <w:rsid w:val="00EF3DA9"/>
    <w:rsid w:val="00EF43D9"/>
    <w:rsid w:val="00EF4FA7"/>
    <w:rsid w:val="00EF542F"/>
    <w:rsid w:val="00EF6BC3"/>
    <w:rsid w:val="00EF798A"/>
    <w:rsid w:val="00F01353"/>
    <w:rsid w:val="00F03133"/>
    <w:rsid w:val="00F03389"/>
    <w:rsid w:val="00F0532B"/>
    <w:rsid w:val="00F06E84"/>
    <w:rsid w:val="00F06FF1"/>
    <w:rsid w:val="00F073D7"/>
    <w:rsid w:val="00F075C7"/>
    <w:rsid w:val="00F1009D"/>
    <w:rsid w:val="00F10ECA"/>
    <w:rsid w:val="00F129C5"/>
    <w:rsid w:val="00F1369F"/>
    <w:rsid w:val="00F1402D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CA1"/>
    <w:rsid w:val="00F44F11"/>
    <w:rsid w:val="00F450D6"/>
    <w:rsid w:val="00F4522D"/>
    <w:rsid w:val="00F46B22"/>
    <w:rsid w:val="00F50D22"/>
    <w:rsid w:val="00F52405"/>
    <w:rsid w:val="00F52A28"/>
    <w:rsid w:val="00F54E13"/>
    <w:rsid w:val="00F54F05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DB0"/>
    <w:rsid w:val="00F6636F"/>
    <w:rsid w:val="00F66926"/>
    <w:rsid w:val="00F67C9F"/>
    <w:rsid w:val="00F67F85"/>
    <w:rsid w:val="00F70358"/>
    <w:rsid w:val="00F72CD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D8E"/>
    <w:rsid w:val="00F82EBD"/>
    <w:rsid w:val="00F83C80"/>
    <w:rsid w:val="00F8511D"/>
    <w:rsid w:val="00F9053A"/>
    <w:rsid w:val="00F91782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BE7"/>
    <w:rsid w:val="00FB20F9"/>
    <w:rsid w:val="00FB28BF"/>
    <w:rsid w:val="00FB385E"/>
    <w:rsid w:val="00FB45F7"/>
    <w:rsid w:val="00FB5BBF"/>
    <w:rsid w:val="00FB68FA"/>
    <w:rsid w:val="00FB6B35"/>
    <w:rsid w:val="00FB75DD"/>
    <w:rsid w:val="00FC0DC2"/>
    <w:rsid w:val="00FC0E55"/>
    <w:rsid w:val="00FC2FE5"/>
    <w:rsid w:val="00FC32E5"/>
    <w:rsid w:val="00FC3EB9"/>
    <w:rsid w:val="00FC44D0"/>
    <w:rsid w:val="00FC5D00"/>
    <w:rsid w:val="00FC65D0"/>
    <w:rsid w:val="00FC6F17"/>
    <w:rsid w:val="00FC6FD0"/>
    <w:rsid w:val="00FC7071"/>
    <w:rsid w:val="00FD26B6"/>
    <w:rsid w:val="00FD2D2A"/>
    <w:rsid w:val="00FD3922"/>
    <w:rsid w:val="00FD4EF5"/>
    <w:rsid w:val="00FD6067"/>
    <w:rsid w:val="00FD6279"/>
    <w:rsid w:val="00FD65CB"/>
    <w:rsid w:val="00FD6F9E"/>
    <w:rsid w:val="00FE16DE"/>
    <w:rsid w:val="00FE1734"/>
    <w:rsid w:val="00FE4B14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5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255C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255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55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55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F2803"/>
    <w:rPr>
      <w:sz w:val="28"/>
    </w:rPr>
  </w:style>
  <w:style w:type="paragraph" w:styleId="a4">
    <w:name w:val="Title"/>
    <w:basedOn w:val="a"/>
    <w:link w:val="a5"/>
    <w:qFormat/>
    <w:rsid w:val="003F2803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3F28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2803"/>
  </w:style>
  <w:style w:type="paragraph" w:customStyle="1" w:styleId="--">
    <w:name w:val="- СТРАНИЦА -"/>
    <w:rsid w:val="003F2803"/>
    <w:rPr>
      <w:sz w:val="24"/>
      <w:szCs w:val="24"/>
    </w:rPr>
  </w:style>
  <w:style w:type="paragraph" w:styleId="a9">
    <w:name w:val="Body Text Indent"/>
    <w:basedOn w:val="a"/>
    <w:link w:val="aa"/>
    <w:rsid w:val="003F2803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D255C9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aliases w:val="!Параграфы/Статьи документа Знак"/>
    <w:link w:val="4"/>
    <w:rsid w:val="00D255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55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D255C9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D255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55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5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5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5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rsid w:val="00FB68FA"/>
    <w:rPr>
      <w:color w:val="800080"/>
      <w:u w:val="single"/>
    </w:rPr>
  </w:style>
  <w:style w:type="paragraph" w:customStyle="1" w:styleId="FORMATTEXT">
    <w:name w:val=".FORMAT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e">
    <w:name w:val="Normal (Web)"/>
    <w:basedOn w:val="a"/>
    <w:uiPriority w:val="99"/>
    <w:unhideWhenUsed/>
    <w:rsid w:val="00A074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8C617B"/>
    <w:rPr>
      <w:rFonts w:ascii="Arial" w:hAnsi="Arial" w:cs="Arial"/>
      <w:b/>
      <w:bCs/>
      <w:sz w:val="28"/>
      <w:szCs w:val="26"/>
    </w:rPr>
  </w:style>
  <w:style w:type="paragraph" w:styleId="aff">
    <w:name w:val="Balloon Text"/>
    <w:basedOn w:val="a"/>
    <w:link w:val="aff0"/>
    <w:uiPriority w:val="99"/>
    <w:unhideWhenUsed/>
    <w:rsid w:val="008C617B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8C617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C617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8C617B"/>
    <w:rPr>
      <w:rFonts w:ascii="Arial" w:hAnsi="Arial"/>
      <w:color w:val="000000"/>
      <w:sz w:val="28"/>
      <w:szCs w:val="28"/>
      <w:shd w:val="clear" w:color="auto" w:fill="FFFFFF"/>
    </w:rPr>
  </w:style>
  <w:style w:type="paragraph" w:styleId="aff1">
    <w:name w:val="No Spacing"/>
    <w:uiPriority w:val="1"/>
    <w:qFormat/>
    <w:rsid w:val="008C617B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8C617B"/>
    <w:rPr>
      <w:rFonts w:ascii="TimesET" w:hAnsi="TimesET"/>
      <w:sz w:val="32"/>
      <w:szCs w:val="24"/>
    </w:rPr>
  </w:style>
  <w:style w:type="character" w:styleId="aff2">
    <w:name w:val="Emphasis"/>
    <w:uiPriority w:val="20"/>
    <w:qFormat/>
    <w:rsid w:val="008C617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C6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5C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255C9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D255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55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55C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D255C9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customStyle="1" w:styleId="40">
    <w:name w:val="Заголовок 4 Знак"/>
    <w:aliases w:val="!Параграфы/Статьи документа Знак"/>
    <w:link w:val="4"/>
    <w:rsid w:val="00D255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55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D255C9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D255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255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5C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5C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5C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d">
    <w:name w:val="FollowedHyperlink"/>
    <w:rsid w:val="00FB68FA"/>
    <w:rPr>
      <w:color w:val="800080"/>
      <w:u w:val="single"/>
    </w:rPr>
  </w:style>
  <w:style w:type="paragraph" w:customStyle="1" w:styleId="FORMATTEXT">
    <w:name w:val=".FORMAT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671EF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e">
    <w:name w:val="Normal (Web)"/>
    <w:basedOn w:val="a"/>
    <w:uiPriority w:val="99"/>
    <w:unhideWhenUsed/>
    <w:rsid w:val="00A0749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8C617B"/>
    <w:rPr>
      <w:rFonts w:ascii="Arial" w:hAnsi="Arial" w:cs="Arial"/>
      <w:b/>
      <w:bCs/>
      <w:sz w:val="28"/>
      <w:szCs w:val="26"/>
    </w:rPr>
  </w:style>
  <w:style w:type="paragraph" w:styleId="aff">
    <w:name w:val="Balloon Text"/>
    <w:basedOn w:val="a"/>
    <w:link w:val="aff0"/>
    <w:uiPriority w:val="99"/>
    <w:unhideWhenUsed/>
    <w:rsid w:val="008C617B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link w:val="aff"/>
    <w:uiPriority w:val="99"/>
    <w:rsid w:val="008C617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8C617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8C617B"/>
    <w:rPr>
      <w:rFonts w:ascii="Arial" w:hAnsi="Arial"/>
      <w:color w:val="000000"/>
      <w:sz w:val="28"/>
      <w:szCs w:val="28"/>
      <w:shd w:val="clear" w:color="auto" w:fill="FFFFFF"/>
    </w:rPr>
  </w:style>
  <w:style w:type="paragraph" w:styleId="aff1">
    <w:name w:val="No Spacing"/>
    <w:uiPriority w:val="1"/>
    <w:qFormat/>
    <w:rsid w:val="008C617B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8C617B"/>
    <w:rPr>
      <w:rFonts w:ascii="TimesET" w:hAnsi="TimesET"/>
      <w:sz w:val="32"/>
      <w:szCs w:val="24"/>
    </w:rPr>
  </w:style>
  <w:style w:type="character" w:styleId="aff2">
    <w:name w:val="Emphasis"/>
    <w:uiPriority w:val="20"/>
    <w:qFormat/>
    <w:rsid w:val="008C617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8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" TargetMode="External"/><Relationship Id="rId13" Type="http://schemas.openxmlformats.org/officeDocument/2006/relationships/header" Target="header2.xml"/><Relationship Id="rId18" Type="http://schemas.openxmlformats.org/officeDocument/2006/relationships/hyperlink" Target="garantf1://79222.0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9BE8672B32270AC9A33E811EE5E95F70BA71581111362A6819029917B253390ABE7227975993A945CB5316C5BEB6DE0661SCL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79/0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235</TotalTime>
  <Pages>17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41239</CharactersWithSpaces>
  <SharedDoc>false</SharedDoc>
  <HLinks>
    <vt:vector size="144" baseType="variant">
      <vt:variant>
        <vt:i4>7143469</vt:i4>
      </vt:variant>
      <vt:variant>
        <vt:i4>69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5636111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Par18254</vt:lpwstr>
      </vt:variant>
      <vt:variant>
        <vt:i4>5373964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Par18361</vt:lpwstr>
      </vt:variant>
      <vt:variant>
        <vt:i4>5373962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Par18103</vt:lpwstr>
      </vt:variant>
      <vt:variant>
        <vt:i4>5898250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Par18208</vt:lpwstr>
      </vt:variant>
      <vt:variant>
        <vt:i4>5898250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Par18208</vt:lpwstr>
      </vt:variant>
      <vt:variant>
        <vt:i4>5308426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Par18203</vt:lpwstr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Par18189</vt:lpwstr>
      </vt:variant>
      <vt:variant>
        <vt:i4>5636109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Par18177</vt:lpwstr>
      </vt:variant>
      <vt:variant>
        <vt:i4>5373955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Par18193</vt:lpwstr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Par18189</vt:lpwstr>
      </vt:variant>
      <vt:variant>
        <vt:i4>5636109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Par18177</vt:lpwstr>
      </vt:variant>
      <vt:variant>
        <vt:i4>5767180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Par18169</vt:lpwstr>
      </vt:variant>
      <vt:variant>
        <vt:i4>5308429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Par18170</vt:lpwstr>
      </vt:variant>
      <vt:variant>
        <vt:i4>5767180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Par18169</vt:lpwstr>
      </vt:variant>
      <vt:variant>
        <vt:i4>5636111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Par18149</vt:lpwstr>
      </vt:variant>
      <vt:variant>
        <vt:i4>5439502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Par18170</vt:lpwstr>
      </vt:variant>
      <vt:variant>
        <vt:i4>5636111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5636111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Par18157</vt:lpwstr>
      </vt:variant>
      <vt:variant>
        <vt:i4>5373962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Par18103</vt:lpwstr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Par18142</vt:lpwstr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https://login.consultant.ru/link/?req=doc&amp;base=LAW&amp;n=389332&amp;date=03.08.2021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Королева Нелли Тимкановна</cp:lastModifiedBy>
  <cp:revision>14</cp:revision>
  <cp:lastPrinted>2016-02-05T10:08:00Z</cp:lastPrinted>
  <dcterms:created xsi:type="dcterms:W3CDTF">2021-09-03T05:19:00Z</dcterms:created>
  <dcterms:modified xsi:type="dcterms:W3CDTF">2021-12-06T06:10:00Z</dcterms:modified>
</cp:coreProperties>
</file>