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85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ПРОЕКТ</w:t>
      </w:r>
      <w:r/>
    </w:p>
    <w:p>
      <w:pPr>
        <w:jc w:val="center"/>
        <w:rPr>
          <w:rFonts w:ascii="Times New Roman" w:hAnsi="Times New Roman" w:cs="Times New Roman" w:eastAsia="Times New Roman"/>
          <w:color w:val="000000"/>
        </w:rPr>
      </w:pPr>
      <w:r>
        <w:rPr>
          <w:rFonts w:ascii="Times New Roman" w:hAnsi="Times New Roman" w:cs="Times New Roman" w:eastAsia="Times New Roman"/>
          <w:b/>
          <w:bCs/>
          <w:color w:val="000000"/>
          <w:sz w:val="28"/>
          <w:szCs w:val="28"/>
        </w:rPr>
        <w:t xml:space="preserve">Муниципальное образование </w:t>
      </w:r>
      <w:r>
        <w:rPr>
          <w:rFonts w:ascii="Times New Roman" w:hAnsi="Times New Roman" w:cs="Times New Roman" w:eastAsia="Times New Roman"/>
          <w:b/>
          <w:bCs/>
          <w:color w:val="000000"/>
          <w:sz w:val="28"/>
          <w:szCs w:val="28"/>
        </w:rPr>
        <w:t xml:space="preserve">Кондинский</w:t>
      </w:r>
      <w:r>
        <w:rPr>
          <w:rFonts w:ascii="Times New Roman" w:hAnsi="Times New Roman" w:cs="Times New Roman" w:eastAsia="Times New Roman"/>
          <w:b/>
          <w:bCs/>
          <w:color w:val="000000"/>
          <w:sz w:val="28"/>
          <w:szCs w:val="28"/>
        </w:rPr>
        <w:t xml:space="preserve"> район</w:t>
      </w:r>
      <w:r/>
    </w:p>
    <w:p>
      <w:pPr>
        <w:jc w:val="center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/>
        </w:rPr>
        <w:t xml:space="preserve">Ханты-Мансийского автономного округа – Югры</w:t>
      </w:r>
      <w:r/>
    </w:p>
    <w:p>
      <w:pPr>
        <w:pStyle w:val="850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  <w:szCs w:val="32"/>
          <w:lang w:val="ru-RU"/>
        </w:rPr>
        <w:t xml:space="preserve">АДМИНИСТРАЦИЯ</w:t>
      </w:r>
      <w:r>
        <w:rPr>
          <w:rFonts w:ascii="Times New Roman" w:hAnsi="Times New Roman"/>
          <w:b/>
          <w:bCs/>
          <w:color w:val="000000"/>
          <w:szCs w:val="32"/>
        </w:rPr>
        <w:t xml:space="preserve"> КОНДИНСКОГО РАЙОНА</w:t>
      </w:r>
      <w:r/>
    </w:p>
    <w:p>
      <w:pPr>
        <w:rPr>
          <w:rFonts w:ascii="Times New Roman" w:hAnsi="Times New Roman" w:cs="Times New Roman" w:eastAsia="Times New Roman"/>
          <w:color w:val="000000"/>
        </w:rPr>
      </w:pPr>
      <w:r>
        <w:rPr>
          <w:rFonts w:ascii="Times New Roman" w:hAnsi="Times New Roman" w:cs="Times New Roman" w:eastAsia="Times New Roman"/>
          <w:color w:val="000000"/>
        </w:rPr>
      </w:r>
      <w:r/>
    </w:p>
    <w:p>
      <w:pPr>
        <w:pStyle w:val="649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  <w:sz w:val="32"/>
        </w:rPr>
        <w:t xml:space="preserve">ПОСТАНОВЛЕНИЕ</w:t>
      </w:r>
      <w:r/>
    </w:p>
    <w:p>
      <w:pPr>
        <w:jc w:val="center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</w:r>
      <w:r/>
    </w:p>
    <w:tbl>
      <w:tblPr>
        <w:tblW w:w="988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061"/>
        <w:gridCol w:w="1417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4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 xml:space="preserve">от __  _______ 2022 года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7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061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 xml:space="preserve">№ _____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4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7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 xml:space="preserve">пгт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 xml:space="preserve">. Междуреченский</w:t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78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</w:r>
            <w:r/>
          </w:p>
        </w:tc>
      </w:tr>
    </w:tbl>
    <w:p>
      <w:pPr>
        <w:jc w:val="both"/>
        <w:rPr>
          <w:rFonts w:ascii="Times New Roman" w:hAnsi="Times New Roman" w:cs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</w:r>
      <w:r/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218"/>
      </w:tblGrid>
      <w:tr>
        <w:trPr>
          <w:trHeight w:val="1299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218" w:type="dxa"/>
            <w:textDirection w:val="lrTb"/>
            <w:noWrap w:val="false"/>
          </w:tcPr>
          <w:p>
            <w:pPr>
              <w:spacing w:line="240" w:lineRule="auto"/>
              <w:shd w:val="clear" w:color="auto" w:fill="ffffff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О муниципальной программе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Кондинского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 района «Цифровое развитие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Кондинского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 района»</w:t>
            </w:r>
            <w:r/>
          </w:p>
        </w:tc>
      </w:tr>
    </w:tbl>
    <w:p>
      <w:pPr>
        <w:contextualSpacing/>
        <w:ind w:firstLine="708"/>
        <w:jc w:val="both"/>
        <w:spacing w:line="240" w:lineRule="auto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</w:r>
      <w:r/>
    </w:p>
    <w:p>
      <w:pPr>
        <w:contextualSpacing/>
        <w:ind w:firstLine="708"/>
        <w:jc w:val="both"/>
        <w:spacing w:line="240" w:lineRule="auto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В соответствии со статьей 179 Бюджетного кодекса Российской Федерации, Указом  Президента Российской Федерации от 21 июля 2020 года № 474 «О национальных целях развития Российской Федерации на период до 2030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 года», руководствуясь постановлением Правительства Ханты-Мансийского автономного округа-Югры от 05 августа 2021 года № 289-п «О порядке разработки и реализации государственных программ Ханты-Мансийского автономного округа-Югры»,  постановлениями администр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ации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Кондинского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 района от 29 августа 2022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 года № 2010 «О порядке разработки и реализации муниципальных программ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Кондинского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 района», от 31 августа 2022 года № 2041 «О Перечне муниципальных программ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Кондинского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 района», в целях совершенствования управления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 муниципальными программами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Кондинского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 района, администрация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Кондинского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 района постановляет:</w:t>
      </w:r>
      <w:r/>
    </w:p>
    <w:p>
      <w:pPr>
        <w:contextualSpacing/>
        <w:ind w:firstLine="708"/>
        <w:jc w:val="both"/>
        <w:spacing w:line="240" w:lineRule="auto"/>
        <w:rPr>
          <w:rFonts w:ascii="Times New Roman" w:hAnsi="Times New Roman" w:cs="Times New Roman" w:eastAsia="Times New Roman"/>
          <w:sz w:val="24"/>
          <w:szCs w:val="24"/>
          <w:highlight w:val="none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1. Утвердить муниципальную программу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Кондинского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 района «Цифровое развитие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Кондинского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 района» (приложение).</w:t>
      </w:r>
      <w:r/>
    </w:p>
    <w:p>
      <w:pPr>
        <w:contextualSpacing/>
        <w:ind w:firstLine="708"/>
        <w:jc w:val="both"/>
        <w:spacing w:line="240" w:lineRule="auto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  <w:highlight w:val="none"/>
        </w:rPr>
        <w:t xml:space="preserve">2. Определить ответственным исполнителем муниципальной программы комитет по информационным технологиям и связи администрации Кондинского района.</w:t>
      </w:r>
      <w:r>
        <w:rPr>
          <w:rFonts w:ascii="Times New Roman" w:hAnsi="Times New Roman" w:cs="Times New Roman" w:eastAsia="Times New Roman"/>
          <w:sz w:val="24"/>
          <w:szCs w:val="24"/>
          <w:highlight w:val="none"/>
        </w:rPr>
      </w:r>
    </w:p>
    <w:p>
      <w:pPr>
        <w:contextualSpacing/>
        <w:ind w:firstLine="708"/>
        <w:jc w:val="both"/>
        <w:spacing w:line="240" w:lineRule="auto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3. Постановление вступает в силу с 01 января 2023 года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.</w:t>
      </w:r>
      <w:r/>
    </w:p>
    <w:p>
      <w:pPr>
        <w:contextualSpacing/>
        <w:ind w:firstLine="708"/>
        <w:jc w:val="both"/>
        <w:spacing w:line="240" w:lineRule="auto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4. Контроль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выполнения постановления возложить на заместителя главы </w:t>
      </w:r>
      <w:r>
        <w:rPr>
          <w:rFonts w:ascii="Times New Roman" w:hAnsi="Times New Roman" w:cs="Times New Roman" w:eastAsia="Times New Roman"/>
          <w:sz w:val="24"/>
          <w:szCs w:val="24"/>
          <w:highlight w:val="white"/>
        </w:rPr>
        <w:t xml:space="preserve">Кондинского</w:t>
      </w:r>
      <w:r>
        <w:rPr>
          <w:rFonts w:ascii="Times New Roman" w:hAnsi="Times New Roman" w:cs="Times New Roman" w:eastAsia="Times New Roman"/>
          <w:sz w:val="24"/>
          <w:szCs w:val="24"/>
          <w:highlight w:val="white"/>
        </w:rPr>
        <w:t xml:space="preserve"> района курирующего вопросы информационных технологий и связи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.</w:t>
      </w:r>
      <w:r/>
    </w:p>
    <w:p>
      <w:pPr>
        <w:contextualSpacing/>
        <w:rPr>
          <w:rFonts w:ascii="Times New Roman" w:hAnsi="Times New Roman" w:cs="Times New Roman" w:eastAsia="Times New Roman"/>
          <w:lang w:eastAsia="ar-SA"/>
        </w:rPr>
      </w:pPr>
      <w:r>
        <w:rPr>
          <w:rFonts w:ascii="Times New Roman" w:hAnsi="Times New Roman" w:cs="Times New Roman" w:eastAsia="Times New Roman"/>
          <w:lang w:eastAsia="ar-SA"/>
        </w:rPr>
      </w:r>
      <w:r/>
    </w:p>
    <w:p>
      <w:pPr>
        <w:contextualSpacing/>
        <w:rPr>
          <w:rFonts w:ascii="Times New Roman" w:hAnsi="Times New Roman" w:cs="Times New Roman" w:eastAsia="Times New Roman"/>
          <w:lang w:eastAsia="ar-SA"/>
        </w:rPr>
      </w:pPr>
      <w:r>
        <w:rPr>
          <w:rFonts w:ascii="Times New Roman" w:hAnsi="Times New Roman" w:cs="Times New Roman" w:eastAsia="Times New Roman"/>
          <w:lang w:eastAsia="ar-SA"/>
        </w:rPr>
      </w:r>
      <w:r/>
    </w:p>
    <w:p>
      <w:pPr>
        <w:contextualSpacing/>
        <w:rPr>
          <w:rFonts w:ascii="Times New Roman" w:hAnsi="Times New Roman" w:cs="Times New Roman" w:eastAsia="Times New Roman"/>
          <w:lang w:eastAsia="ar-SA"/>
        </w:rPr>
      </w:pPr>
      <w:r>
        <w:rPr>
          <w:rFonts w:ascii="Times New Roman" w:hAnsi="Times New Roman" w:cs="Times New Roman" w:eastAsia="Times New Roman"/>
          <w:lang w:eastAsia="ar-SA"/>
        </w:rPr>
      </w:r>
      <w:r/>
    </w:p>
    <w:p>
      <w:pPr>
        <w:jc w:val="center"/>
        <w:rPr>
          <w:rFonts w:ascii="Times New Roman" w:hAnsi="Times New Roman" w:cs="Times New Roman" w:eastAsia="Times New Roman"/>
          <w:lang w:eastAsia="ar-SA"/>
        </w:rPr>
        <w:sectPr>
          <w:footnotePr/>
          <w:endnotePr/>
          <w:type w:val="nextPage"/>
          <w:pgSz w:w="11906" w:h="16838" w:orient="portrait"/>
          <w:pgMar w:top="1134" w:right="567" w:bottom="567" w:left="1134" w:header="709" w:footer="709" w:gutter="0"/>
          <w:cols w:num="1" w:sep="0" w:space="708" w:equalWidth="1"/>
          <w:docGrid w:linePitch="360"/>
        </w:sectPr>
      </w:pPr>
      <w:r>
        <w:rPr>
          <w:rFonts w:ascii="Times New Roman" w:hAnsi="Times New Roman" w:cs="Times New Roman" w:eastAsia="Times New Roman"/>
          <w:lang w:eastAsia="ar-SA"/>
        </w:rPr>
        <w:t xml:space="preserve">Глава района                                                                                                      А.А. Мухин</w:t>
      </w:r>
      <w:r/>
    </w:p>
    <w:p>
      <w:pPr>
        <w:contextualSpacing/>
        <w:jc w:val="right"/>
        <w:rPr>
          <w:rFonts w:ascii="Times New Roman" w:hAnsi="Times New Roman" w:cs="Times New Roman" w:eastAsia="Times New Roman"/>
          <w:highlight w:val="none"/>
        </w:rPr>
        <w:suppressLineNumbers w:val="0"/>
      </w:pPr>
      <w:r>
        <w:rPr>
          <w:rFonts w:ascii="Times New Roman" w:hAnsi="Times New Roman" w:cs="Times New Roman" w:eastAsia="Times New Roman"/>
          <w:highlight w:val="none"/>
          <w:lang w:eastAsia="ar-SA"/>
        </w:rPr>
        <w:t xml:space="preserve">Приложение к постановлению №    </w:t>
      </w:r>
      <w:r>
        <w:rPr>
          <w:rFonts w:ascii="Times New Roman" w:hAnsi="Times New Roman" w:cs="Times New Roman" w:eastAsia="Times New Roman"/>
          <w:highlight w:val="none"/>
          <w:lang w:eastAsia="ar-SA"/>
        </w:rPr>
      </w:r>
      <w:r/>
    </w:p>
    <w:p>
      <w:pPr>
        <w:contextualSpacing/>
        <w:jc w:val="right"/>
        <w:rPr>
          <w:rFonts w:ascii="Times New Roman" w:hAnsi="Times New Roman" w:cs="Times New Roman" w:eastAsia="Times New Roman"/>
        </w:rPr>
        <w:suppressLineNumbers w:val="0"/>
      </w:pPr>
      <w:r>
        <w:rPr>
          <w:rFonts w:ascii="Times New Roman" w:hAnsi="Times New Roman" w:cs="Times New Roman" w:eastAsia="Times New Roman"/>
          <w:highlight w:val="none"/>
          <w:lang w:eastAsia="ar-SA"/>
        </w:rPr>
        <w:t xml:space="preserve">от  «    »                          2022 г. </w:t>
      </w:r>
      <w:r>
        <w:rPr>
          <w:rFonts w:ascii="Times New Roman" w:hAnsi="Times New Roman" w:cs="Times New Roman" w:eastAsia="Times New Roman"/>
          <w:highlight w:val="none"/>
          <w:lang w:eastAsia="ar-SA"/>
        </w:rPr>
      </w:r>
      <w:r/>
    </w:p>
    <w:p>
      <w:pPr>
        <w:jc w:val="center"/>
        <w:rPr>
          <w:rFonts w:ascii="Times New Roman" w:hAnsi="Times New Roman" w:cs="Times New Roman" w:eastAsia="Times New Roman"/>
          <w:highlight w:val="none"/>
          <w:lang w:eastAsia="ar-SA"/>
        </w:rPr>
      </w:pPr>
      <w:r>
        <w:rPr>
          <w:rFonts w:ascii="Times New Roman" w:hAnsi="Times New Roman" w:cs="Times New Roman" w:eastAsia="Times New Roman"/>
          <w:lang w:eastAsia="ar-SA"/>
        </w:rPr>
        <w:t xml:space="preserve">Паспорт муниципальной прог</w:t>
      </w:r>
      <w:r>
        <w:rPr>
          <w:rFonts w:ascii="Times New Roman" w:hAnsi="Times New Roman" w:cs="Times New Roman" w:eastAsia="Times New Roman"/>
          <w:lang w:eastAsia="ar-SA"/>
        </w:rPr>
        <w:t xml:space="preserve">раммы</w:t>
      </w:r>
      <w:r/>
    </w:p>
    <w:tbl>
      <w:tblPr>
        <w:tblW w:w="0" w:type="auto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425"/>
        <w:gridCol w:w="3402"/>
        <w:gridCol w:w="2126"/>
        <w:gridCol w:w="1134"/>
        <w:gridCol w:w="567"/>
        <w:gridCol w:w="1"/>
        <w:gridCol w:w="567"/>
        <w:gridCol w:w="566"/>
        <w:gridCol w:w="1"/>
        <w:gridCol w:w="1558"/>
        <w:gridCol w:w="1"/>
        <w:gridCol w:w="2409"/>
      </w:tblGrid>
      <w:tr>
        <w:trPr>
          <w:trHeight w:val="628"/>
        </w:trPr>
        <w:tc>
          <w:tcPr>
            <w:tcW w:w="2126" w:type="dxa"/>
            <w:textDirection w:val="lrTb"/>
            <w:noWrap w:val="false"/>
          </w:tcPr>
          <w:p>
            <w:pPr>
              <w:contextualSpacing/>
              <w:ind w:left="-52" w:right="-61"/>
              <w:spacing w:line="240" w:lineRule="auto"/>
              <w:widowControl w:val="off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</w:rPr>
              <w:t xml:space="preserve">Наименование муниципальной программы </w:t>
            </w:r>
            <w:r/>
          </w:p>
        </w:tc>
        <w:tc>
          <w:tcPr>
            <w:gridSpan w:val="3"/>
            <w:tcW w:w="5953" w:type="dxa"/>
            <w:textDirection w:val="lrTb"/>
            <w:noWrap w:val="false"/>
          </w:tcPr>
          <w:p>
            <w:pPr>
              <w:contextualSpacing/>
              <w:ind w:left="-52" w:right="-61"/>
              <w:spacing w:line="240" w:lineRule="auto"/>
              <w:widowControl w:val="off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Цифровое развитие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Кондинского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 района </w:t>
            </w:r>
            <w:r/>
          </w:p>
        </w:tc>
        <w:tc>
          <w:tcPr>
            <w:gridSpan w:val="6"/>
            <w:tcW w:w="2836" w:type="dxa"/>
            <w:textDirection w:val="lrTb"/>
            <w:noWrap w:val="false"/>
          </w:tcPr>
          <w:p>
            <w:pPr>
              <w:contextualSpacing/>
              <w:ind w:left="-52" w:right="-61"/>
              <w:spacing w:line="240" w:lineRule="auto"/>
              <w:widowControl w:val="off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</w:rPr>
              <w:t xml:space="preserve">Сроки реализации муниципальной программы </w:t>
            </w:r>
            <w:r/>
          </w:p>
        </w:tc>
        <w:tc>
          <w:tcPr>
            <w:gridSpan w:val="3"/>
            <w:tcW w:w="3968" w:type="dxa"/>
            <w:textDirection w:val="lrTb"/>
            <w:noWrap w:val="false"/>
          </w:tcPr>
          <w:p>
            <w:pPr>
              <w:contextualSpacing/>
              <w:ind w:left="-52" w:right="-61"/>
              <w:spacing w:line="240" w:lineRule="auto"/>
              <w:widowControl w:val="off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</w:rPr>
              <w:t xml:space="preserve">на 2023-2025 годы и на период до 2030 года </w:t>
            </w:r>
            <w:r/>
          </w:p>
        </w:tc>
      </w:tr>
      <w:tr>
        <w:trPr>
          <w:trHeight w:val="68"/>
        </w:trPr>
        <w:tc>
          <w:tcPr>
            <w:tcW w:w="2126" w:type="dxa"/>
            <w:textDirection w:val="lrTb"/>
            <w:noWrap w:val="false"/>
          </w:tcPr>
          <w:p>
            <w:pPr>
              <w:contextualSpacing/>
              <w:ind w:left="-52" w:right="-61"/>
              <w:spacing w:line="240" w:lineRule="auto"/>
              <w:widowControl w:val="off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</w:rPr>
              <w:t xml:space="preserve">Куратор муниципальной программы </w:t>
            </w:r>
            <w:r/>
          </w:p>
        </w:tc>
        <w:tc>
          <w:tcPr>
            <w:gridSpan w:val="12"/>
            <w:tcW w:w="12757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highlight w:val="white"/>
              </w:rPr>
              <w:t xml:space="preserve">Заместитель главы </w:t>
            </w:r>
            <w:r>
              <w:rPr>
                <w:rFonts w:ascii="Times New Roman" w:hAnsi="Times New Roman" w:cs="Times New Roman" w:eastAsia="Times New Roman"/>
                <w:sz w:val="20"/>
                <w:highlight w:val="white"/>
              </w:rPr>
              <w:t xml:space="preserve">Кондинского</w:t>
            </w:r>
            <w:r>
              <w:rPr>
                <w:rFonts w:ascii="Times New Roman" w:hAnsi="Times New Roman" w:cs="Times New Roman" w:eastAsia="Times New Roman"/>
                <w:sz w:val="20"/>
                <w:highlight w:val="white"/>
              </w:rPr>
              <w:t xml:space="preserve"> района, </w:t>
            </w:r>
            <w:r>
              <w:rPr>
                <w:rFonts w:ascii="Times New Roman" w:hAnsi="Times New Roman" w:cs="Times New Roman" w:eastAsia="Times New Roman"/>
                <w:sz w:val="20"/>
                <w:highlight w:val="none"/>
              </w:rPr>
              <w:t xml:space="preserve">в ведении которого находится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комитет по информационным технологиям и связи администрации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Кондинского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 района</w:t>
            </w:r>
            <w:r>
              <w:rPr>
                <w:rFonts w:ascii="Times New Roman" w:hAnsi="Times New Roman" w:cs="Times New Roman" w:eastAsia="Times New Roman"/>
                <w:sz w:val="20"/>
                <w:highlight w:val="none"/>
              </w:rPr>
            </w:r>
            <w:r/>
          </w:p>
        </w:tc>
      </w:tr>
      <w:tr>
        <w:trPr>
          <w:trHeight w:val="68"/>
        </w:trPr>
        <w:tc>
          <w:tcPr>
            <w:tcW w:w="2126" w:type="dxa"/>
            <w:textDirection w:val="lrTb"/>
            <w:noWrap w:val="false"/>
          </w:tcPr>
          <w:p>
            <w:pPr>
              <w:contextualSpacing/>
              <w:ind w:left="-52" w:right="-61"/>
              <w:spacing w:line="240" w:lineRule="auto"/>
              <w:widowControl w:val="off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</w:rPr>
              <w:t xml:space="preserve">Ответственный исполнитель муниципальной программы </w:t>
            </w:r>
            <w:r/>
          </w:p>
        </w:tc>
        <w:tc>
          <w:tcPr>
            <w:gridSpan w:val="12"/>
            <w:tcW w:w="12757" w:type="dxa"/>
            <w:textDirection w:val="lrTb"/>
            <w:noWrap w:val="false"/>
          </w:tcPr>
          <w:p>
            <w:pPr>
              <w:contextualSpacing/>
              <w:jc w:val="both"/>
              <w:spacing w:line="240" w:lineRule="auto"/>
              <w:shd w:val="clear" w:color="auto" w:fill="ffffff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Комитет по информационным технологиям и связи администрации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Кондинского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 района</w:t>
            </w:r>
            <w:r/>
          </w:p>
        </w:tc>
      </w:tr>
      <w:tr>
        <w:trPr>
          <w:trHeight w:val="68"/>
        </w:trPr>
        <w:tc>
          <w:tcPr>
            <w:tcW w:w="2126" w:type="dxa"/>
            <w:textDirection w:val="lrTb"/>
            <w:noWrap w:val="false"/>
          </w:tcPr>
          <w:p>
            <w:pPr>
              <w:contextualSpacing/>
              <w:ind w:left="-52" w:right="-61"/>
              <w:spacing w:line="240" w:lineRule="auto"/>
              <w:widowControl w:val="off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</w:rPr>
              <w:t xml:space="preserve">Соисполнители муниципальной программы </w:t>
            </w:r>
            <w:r/>
          </w:p>
        </w:tc>
        <w:tc>
          <w:tcPr>
            <w:gridSpan w:val="12"/>
            <w:tcW w:w="12757" w:type="dxa"/>
            <w:textDirection w:val="lrTb"/>
            <w:noWrap w:val="false"/>
          </w:tcPr>
          <w:p>
            <w:pPr>
              <w:contextualSpacing/>
              <w:spacing w:line="240" w:lineRule="auto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</w:rPr>
              <w:t xml:space="preserve">Комитет по управлению муниципальным им</w:t>
            </w:r>
            <w:r>
              <w:rPr>
                <w:rFonts w:ascii="Times New Roman" w:hAnsi="Times New Roman" w:cs="Times New Roman" w:eastAsia="Times New Roman"/>
                <w:sz w:val="20"/>
              </w:rPr>
              <w:t xml:space="preserve">уществом </w:t>
            </w:r>
            <w:r/>
          </w:p>
          <w:p>
            <w:pPr>
              <w:contextualSpacing/>
              <w:spacing w:line="240" w:lineRule="auto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</w:rPr>
              <w:t xml:space="preserve">Комитет физической культуры и спорта </w:t>
            </w:r>
            <w:r/>
          </w:p>
          <w:p>
            <w:pPr>
              <w:contextualSpacing/>
              <w:spacing w:line="240" w:lineRule="auto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</w:rPr>
              <w:t xml:space="preserve">Управление архитектуры и градостроительства </w:t>
            </w:r>
            <w:r/>
          </w:p>
          <w:p>
            <w:pPr>
              <w:contextualSpacing/>
              <w:spacing w:line="240" w:lineRule="auto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Управление образования </w:t>
            </w:r>
            <w:r/>
          </w:p>
          <w:p>
            <w:pPr>
              <w:contextualSpacing/>
              <w:spacing w:line="240" w:lineRule="auto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Управление по природным ресурсам и экологии</w:t>
            </w:r>
            <w:r/>
          </w:p>
          <w:p>
            <w:pPr>
              <w:contextualSpacing/>
              <w:spacing w:line="240" w:lineRule="auto"/>
              <w:rPr>
                <w:rFonts w:ascii="Times New Roman" w:hAnsi="Times New Roman" w:cs="Times New Roman" w:eastAsia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Архивный отдел</w:t>
            </w:r>
            <w:r/>
          </w:p>
          <w:p>
            <w:pPr>
              <w:contextualSpacing/>
              <w:spacing w:line="240" w:lineRule="auto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Специальный отдел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highlight w:val="none"/>
              </w:rPr>
            </w:r>
            <w:r/>
          </w:p>
          <w:p>
            <w:pPr>
              <w:contextualSpacing/>
              <w:spacing w:line="240" w:lineRule="auto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МКУ «Управление МТО ОМС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Кондинского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 района»</w:t>
            </w:r>
            <w:r/>
          </w:p>
        </w:tc>
      </w:tr>
      <w:tr>
        <w:trPr>
          <w:trHeight w:val="68"/>
        </w:trPr>
        <w:tc>
          <w:tcPr>
            <w:tcW w:w="2126" w:type="dxa"/>
            <w:textDirection w:val="lrTb"/>
            <w:noWrap w:val="false"/>
          </w:tcPr>
          <w:p>
            <w:pPr>
              <w:contextualSpacing/>
              <w:ind w:left="-52" w:right="-61"/>
              <w:spacing w:line="240" w:lineRule="auto"/>
              <w:widowControl w:val="off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</w:rPr>
              <w:t xml:space="preserve">Национальная цель </w:t>
            </w:r>
            <w:r/>
          </w:p>
        </w:tc>
        <w:tc>
          <w:tcPr>
            <w:gridSpan w:val="12"/>
            <w:tcW w:w="12757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sz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Цифровая трансформация</w:t>
            </w:r>
            <w:r/>
          </w:p>
        </w:tc>
      </w:tr>
      <w:tr>
        <w:trPr>
          <w:trHeight w:val="68"/>
        </w:trPr>
        <w:tc>
          <w:tcPr>
            <w:tcW w:w="2126" w:type="dxa"/>
            <w:textDirection w:val="lrTb"/>
            <w:noWrap w:val="false"/>
          </w:tcPr>
          <w:p>
            <w:pPr>
              <w:contextualSpacing/>
              <w:ind w:left="-52" w:right="-61"/>
              <w:spacing w:line="240" w:lineRule="auto"/>
              <w:widowControl w:val="off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</w:rPr>
              <w:t xml:space="preserve">Цели муниципальной программы </w:t>
            </w:r>
            <w:r/>
          </w:p>
        </w:tc>
        <w:tc>
          <w:tcPr>
            <w:gridSpan w:val="12"/>
            <w:tcW w:w="12757" w:type="dxa"/>
            <w:textDirection w:val="lrTb"/>
            <w:noWrap w:val="false"/>
          </w:tcPr>
          <w:p>
            <w:pPr>
              <w:contextualSpacing/>
              <w:ind w:left="-52" w:right="-61"/>
              <w:spacing w:line="240" w:lineRule="auto"/>
              <w:widowControl w:val="off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Формирование информационного пространства на основе использования информационных и телекоммуникационных технологий для повышения качества жизни граждан, улучшения условий деятельности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 организаций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Кондинского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 района и обеспечение условий реализации эффективной системы управления в органах местного самоуправления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Кондинского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 района</w:t>
            </w:r>
            <w:r/>
          </w:p>
        </w:tc>
      </w:tr>
      <w:tr>
        <w:trPr>
          <w:trHeight w:val="68"/>
        </w:trPr>
        <w:tc>
          <w:tcPr>
            <w:tcW w:w="2126" w:type="dxa"/>
            <w:textDirection w:val="lrTb"/>
            <w:noWrap w:val="false"/>
          </w:tcPr>
          <w:p>
            <w:pPr>
              <w:contextualSpacing/>
              <w:ind w:left="-52" w:right="-61"/>
              <w:spacing w:line="240" w:lineRule="auto"/>
              <w:widowControl w:val="off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</w:rPr>
              <w:t xml:space="preserve">Задачи муниципальной программы </w:t>
            </w:r>
            <w:r/>
          </w:p>
        </w:tc>
        <w:tc>
          <w:tcPr>
            <w:gridSpan w:val="12"/>
            <w:tcW w:w="12757" w:type="dxa"/>
            <w:textDirection w:val="lrTb"/>
            <w:noWrap w:val="false"/>
          </w:tcPr>
          <w:p>
            <w:pPr>
              <w:contextualSpacing/>
              <w:spacing w:line="240" w:lineRule="auto"/>
              <w:widowControl w:val="off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Развитие информационного общества и электронного правительства, в том числе технологий, обеспечивающих повышение качества муниципального управления, электронного взаимодействия населения и органов местного самоуправления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Кондинского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 района</w:t>
            </w:r>
            <w:r/>
          </w:p>
        </w:tc>
      </w:tr>
      <w:tr>
        <w:trPr>
          <w:trHeight w:val="68"/>
        </w:trPr>
        <w:tc>
          <w:tcPr>
            <w:tcW w:w="2126" w:type="dxa"/>
            <w:vMerge w:val="restart"/>
            <w:textDirection w:val="lrTb"/>
            <w:noWrap w:val="false"/>
          </w:tcPr>
          <w:p>
            <w:pPr>
              <w:pStyle w:val="848"/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  <w:b w:val="0"/>
                <w:sz w:val="20"/>
                <w:szCs w:val="20"/>
              </w:rPr>
              <w:t xml:space="preserve">Подпрограммы</w:t>
            </w:r>
            <w:r>
              <w:rPr>
                <w:rFonts w:ascii="Times New Roman" w:hAnsi="Times New Roman" w:cs="Times New Roman" w:eastAsia="Calibri"/>
                <w:b w:val="0"/>
                <w:sz w:val="20"/>
                <w:szCs w:val="20"/>
              </w:rPr>
            </w:r>
            <w:r/>
          </w:p>
        </w:tc>
        <w:tc>
          <w:tcPr>
            <w:gridSpan w:val="12"/>
            <w:tcW w:w="12757" w:type="dxa"/>
            <w:vMerge w:val="restart"/>
            <w:textDirection w:val="lrTb"/>
            <w:noWrap w:val="false"/>
          </w:tcPr>
          <w:p>
            <w:pPr>
              <w:contextualSpacing/>
              <w:spacing w:line="240" w:lineRule="auto"/>
              <w:widowControl w:val="off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  <w:r/>
          </w:p>
        </w:tc>
      </w:tr>
      <w:tr>
        <w:trPr>
          <w:cantSplit/>
          <w:trHeight w:val="68"/>
        </w:trPr>
        <w:tc>
          <w:tcPr>
            <w:tcW w:w="2126" w:type="dxa"/>
            <w:vMerge w:val="restart"/>
            <w:textDirection w:val="lrTb"/>
            <w:noWrap w:val="false"/>
          </w:tcPr>
          <w:p>
            <w:pPr>
              <w:contextualSpacing/>
              <w:ind w:left="-52" w:right="-61"/>
              <w:spacing w:line="240" w:lineRule="auto"/>
              <w:widowControl w:val="off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</w:rPr>
              <w:t xml:space="preserve">Целевые показатели муниципальной программы </w:t>
            </w:r>
            <w:r/>
          </w:p>
        </w:tc>
        <w:tc>
          <w:tcPr>
            <w:tcW w:w="425" w:type="dxa"/>
            <w:vMerge w:val="restart"/>
            <w:textDirection w:val="lrTb"/>
            <w:noWrap w:val="false"/>
          </w:tcPr>
          <w:p>
            <w:pPr>
              <w:contextualSpacing/>
              <w:ind w:left="-52" w:right="-61"/>
              <w:jc w:val="center"/>
              <w:spacing w:line="240" w:lineRule="auto"/>
              <w:widowControl w:val="off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</w:rPr>
              <w:t xml:space="preserve">№ </w:t>
            </w:r>
            <w:r>
              <w:rPr>
                <w:rFonts w:ascii="Times New Roman" w:hAnsi="Times New Roman" w:cs="Times New Roman" w:eastAsia="Times New Roman"/>
                <w:sz w:val="20"/>
              </w:rPr>
              <w:t xml:space="preserve">п</w:t>
            </w:r>
            <w:r>
              <w:rPr>
                <w:rFonts w:ascii="Times New Roman" w:hAnsi="Times New Roman" w:cs="Times New Roman" w:eastAsia="Times New Roman"/>
                <w:sz w:val="20"/>
              </w:rPr>
              <w:t xml:space="preserve">/п</w:t>
            </w:r>
            <w:r/>
          </w:p>
        </w:tc>
        <w:tc>
          <w:tcPr>
            <w:tcW w:w="3402" w:type="dxa"/>
            <w:vMerge w:val="restart"/>
            <w:textDirection w:val="lrTb"/>
            <w:noWrap w:val="false"/>
          </w:tcPr>
          <w:p>
            <w:pPr>
              <w:contextualSpacing/>
              <w:ind w:left="-52" w:right="-61"/>
              <w:jc w:val="center"/>
              <w:spacing w:line="240" w:lineRule="auto"/>
              <w:widowControl w:val="off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</w:rPr>
              <w:t xml:space="preserve">Наименование целевого показателя </w:t>
            </w:r>
            <w:r/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contextualSpacing/>
              <w:ind w:left="-52" w:right="-61"/>
              <w:jc w:val="center"/>
              <w:spacing w:line="240" w:lineRule="auto"/>
              <w:widowControl w:val="off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</w:rPr>
              <w:t xml:space="preserve">Документ - основание </w:t>
            </w:r>
            <w:r/>
          </w:p>
        </w:tc>
        <w:tc>
          <w:tcPr>
            <w:gridSpan w:val="9"/>
            <w:tcW w:w="6804" w:type="dxa"/>
            <w:textDirection w:val="lrTb"/>
            <w:noWrap w:val="false"/>
          </w:tcPr>
          <w:p>
            <w:pPr>
              <w:contextualSpacing/>
              <w:ind w:left="-52" w:right="-61"/>
              <w:jc w:val="center"/>
              <w:spacing w:line="240" w:lineRule="auto"/>
              <w:widowControl w:val="off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</w:rPr>
              <w:t xml:space="preserve">Значение показателя по годам</w:t>
            </w:r>
            <w:r/>
          </w:p>
        </w:tc>
      </w:tr>
      <w:tr>
        <w:trPr>
          <w:cantSplit/>
          <w:trHeight w:val="940"/>
        </w:trPr>
        <w:tc>
          <w:tcPr>
            <w:tcW w:w="2126" w:type="dxa"/>
            <w:vMerge w:val="continue"/>
            <w:textDirection w:val="lrTb"/>
            <w:noWrap w:val="false"/>
          </w:tcPr>
          <w:p>
            <w:pPr>
              <w:ind w:left="-52" w:right="-61"/>
              <w:rPr>
                <w:rFonts w:eastAsia="Calibri"/>
              </w:rPr>
            </w:pPr>
            <w:r>
              <w:rPr>
                <w:rFonts w:eastAsia="Calibri"/>
              </w:rPr>
            </w:r>
            <w:r/>
          </w:p>
        </w:tc>
        <w:tc>
          <w:tcPr>
            <w:tcW w:w="425" w:type="dxa"/>
            <w:vMerge w:val="continue"/>
            <w:textDirection w:val="lrTb"/>
            <w:noWrap w:val="false"/>
          </w:tcPr>
          <w:p>
            <w:pPr>
              <w:ind w:left="-52" w:right="-61"/>
              <w:rPr>
                <w:rFonts w:eastAsia="Calibri"/>
              </w:rPr>
            </w:pPr>
            <w:r>
              <w:rPr>
                <w:rFonts w:eastAsia="Calibri"/>
              </w:rPr>
            </w:r>
            <w:r/>
          </w:p>
        </w:tc>
        <w:tc>
          <w:tcPr>
            <w:tcW w:w="3402" w:type="dxa"/>
            <w:vMerge w:val="continue"/>
            <w:textDirection w:val="lrTb"/>
            <w:noWrap w:val="false"/>
          </w:tcPr>
          <w:p>
            <w:pPr>
              <w:ind w:left="-52" w:right="-61"/>
              <w:rPr>
                <w:rFonts w:eastAsia="Calibri"/>
              </w:rPr>
            </w:pPr>
            <w:r>
              <w:rPr>
                <w:rFonts w:eastAsia="Calibri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ind w:left="-52" w:right="-61"/>
              <w:rPr>
                <w:rFonts w:eastAsia="Calibri"/>
              </w:rPr>
            </w:pPr>
            <w:r>
              <w:rPr>
                <w:rFonts w:eastAsia="Calibri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contextualSpacing/>
              <w:ind w:left="-52" w:right="-61"/>
              <w:jc w:val="center"/>
              <w:spacing w:line="240" w:lineRule="auto"/>
              <w:widowControl w:val="off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</w:rPr>
              <w:t xml:space="preserve">базовое значение </w:t>
            </w:r>
            <w:r/>
          </w:p>
        </w:tc>
        <w:tc>
          <w:tcPr>
            <w:gridSpan w:val="2"/>
            <w:tcW w:w="568" w:type="dxa"/>
            <w:textDirection w:val="lrTb"/>
            <w:noWrap w:val="false"/>
          </w:tcPr>
          <w:p>
            <w:pPr>
              <w:contextualSpacing/>
              <w:ind w:left="-52" w:right="-61"/>
              <w:jc w:val="center"/>
              <w:spacing w:line="240" w:lineRule="auto"/>
              <w:widowControl w:val="off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</w:rPr>
              <w:t xml:space="preserve">2023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contextualSpacing/>
              <w:ind w:left="-52" w:right="-61"/>
              <w:jc w:val="center"/>
              <w:spacing w:line="240" w:lineRule="auto"/>
              <w:widowControl w:val="off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</w:rPr>
              <w:t xml:space="preserve">2024</w:t>
            </w:r>
            <w:r/>
          </w:p>
        </w:tc>
        <w:tc>
          <w:tcPr>
            <w:gridSpan w:val="2"/>
            <w:tcW w:w="567" w:type="dxa"/>
            <w:textDirection w:val="lrTb"/>
            <w:noWrap w:val="false"/>
          </w:tcPr>
          <w:p>
            <w:pPr>
              <w:contextualSpacing/>
              <w:ind w:left="-52" w:right="-61"/>
              <w:jc w:val="center"/>
              <w:spacing w:line="240" w:lineRule="auto"/>
              <w:widowControl w:val="off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</w:rPr>
              <w:t xml:space="preserve">2025</w:t>
            </w:r>
            <w:r/>
          </w:p>
        </w:tc>
        <w:tc>
          <w:tcPr>
            <w:gridSpan w:val="2"/>
            <w:tcW w:w="1559" w:type="dxa"/>
            <w:textDirection w:val="lrTb"/>
            <w:noWrap w:val="false"/>
          </w:tcPr>
          <w:p>
            <w:pPr>
              <w:contextualSpacing/>
              <w:ind w:left="-52" w:right="-61"/>
              <w:jc w:val="center"/>
              <w:spacing w:line="240" w:lineRule="auto"/>
              <w:widowControl w:val="off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</w:rPr>
              <w:t xml:space="preserve">на момент окончания реализации муниципальной программы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contextualSpacing/>
              <w:ind w:left="-52" w:right="-61"/>
              <w:jc w:val="center"/>
              <w:spacing w:line="240" w:lineRule="auto"/>
              <w:widowControl w:val="off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</w:rPr>
              <w:t xml:space="preserve">ответственный исполнитель/ соисполнитель за достижение показателя</w:t>
            </w:r>
            <w:r/>
          </w:p>
        </w:tc>
      </w:tr>
      <w:tr>
        <w:trPr>
          <w:cantSplit/>
          <w:trHeight w:val="68"/>
        </w:trPr>
        <w:tc>
          <w:tcPr>
            <w:tcW w:w="2126" w:type="dxa"/>
            <w:vMerge w:val="continue"/>
            <w:textDirection w:val="lrTb"/>
            <w:noWrap w:val="false"/>
          </w:tcPr>
          <w:p>
            <w:pPr>
              <w:ind w:left="-52" w:right="-61"/>
              <w:rPr>
                <w:rFonts w:eastAsia="Calibri"/>
              </w:rPr>
            </w:pPr>
            <w:r>
              <w:rPr>
                <w:rFonts w:eastAsia="Calibri"/>
              </w:rPr>
            </w:r>
            <w:r/>
          </w:p>
        </w:tc>
        <w:tc>
          <w:tcPr>
            <w:tcW w:w="425" w:type="dxa"/>
            <w:textDirection w:val="lrTb"/>
            <w:noWrap w:val="false"/>
          </w:tcPr>
          <w:p>
            <w:pPr>
              <w:contextualSpacing/>
              <w:ind w:left="-52" w:right="-61"/>
              <w:spacing w:line="240" w:lineRule="auto"/>
              <w:widowControl w:val="off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</w:rPr>
              <w:t xml:space="preserve">1</w:t>
            </w:r>
            <w:r/>
          </w:p>
        </w:tc>
        <w:tc>
          <w:tcPr>
            <w:tcW w:w="3402" w:type="dxa"/>
            <w:textDirection w:val="lrTb"/>
            <w:noWrap w:val="false"/>
          </w:tcPr>
          <w:p>
            <w:pPr>
              <w:pStyle w:val="845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Доля массовых социально значимых государственных и муниципальных услуг в электронном виде, предоставляемых с использованием</w:t>
            </w:r>
            <w:r>
              <w:rPr>
                <w:rFonts w:ascii="Times New Roman" w:hAnsi="Times New Roman" w:cs="Times New Roman"/>
              </w:rPr>
              <w:t xml:space="preserve"> Единого портала государственных услуг (далее – ЕПГУ), от общего количества таких услуг, предоставляемых в электронном виде </w:t>
            </w: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(процентов)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contextualSpacing/>
              <w:ind w:left="-52" w:right="-61"/>
              <w:spacing w:line="240" w:lineRule="auto"/>
              <w:widowControl w:val="off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Региональный проект «Цифровое государственное управление» национального проекта «Цифр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овая экономика»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contextualSpacing/>
              <w:ind w:left="-52" w:right="-61"/>
              <w:jc w:val="center"/>
              <w:spacing w:line="240" w:lineRule="auto"/>
              <w:widowControl w:val="off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</w:rPr>
              <w:t xml:space="preserve">0</w:t>
            </w:r>
            <w:r/>
          </w:p>
        </w:tc>
        <w:tc>
          <w:tcPr>
            <w:gridSpan w:val="2"/>
            <w:tcW w:w="568" w:type="dxa"/>
            <w:textDirection w:val="lrTb"/>
            <w:noWrap w:val="false"/>
          </w:tcPr>
          <w:p>
            <w:pPr>
              <w:contextualSpacing/>
              <w:ind w:left="-52" w:right="-61"/>
              <w:jc w:val="center"/>
              <w:spacing w:line="240" w:lineRule="auto"/>
              <w:widowControl w:val="off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</w:rPr>
              <w:t xml:space="preserve">75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contextualSpacing/>
              <w:ind w:left="-52" w:right="-61"/>
              <w:jc w:val="center"/>
              <w:spacing w:line="240" w:lineRule="auto"/>
              <w:widowControl w:val="off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</w:rPr>
              <w:t xml:space="preserve">95</w:t>
            </w:r>
            <w:r/>
          </w:p>
        </w:tc>
        <w:tc>
          <w:tcPr>
            <w:gridSpan w:val="2"/>
            <w:tcW w:w="567" w:type="dxa"/>
            <w:textDirection w:val="lrTb"/>
            <w:noWrap w:val="false"/>
          </w:tcPr>
          <w:p>
            <w:pPr>
              <w:contextualSpacing/>
              <w:ind w:left="-52" w:right="-61"/>
              <w:jc w:val="center"/>
              <w:spacing w:line="240" w:lineRule="auto"/>
              <w:widowControl w:val="off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</w:rPr>
              <w:t xml:space="preserve">95</w:t>
            </w:r>
            <w:r/>
          </w:p>
        </w:tc>
        <w:tc>
          <w:tcPr>
            <w:gridSpan w:val="2"/>
            <w:tcW w:w="1559" w:type="dxa"/>
            <w:textDirection w:val="lrTb"/>
            <w:noWrap w:val="false"/>
          </w:tcPr>
          <w:p>
            <w:pPr>
              <w:contextualSpacing/>
              <w:ind w:left="-52" w:right="-61"/>
              <w:jc w:val="center"/>
              <w:spacing w:line="240" w:lineRule="auto"/>
              <w:widowControl w:val="off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</w:rPr>
              <w:t xml:space="preserve">95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contextualSpacing/>
              <w:spacing w:line="240" w:lineRule="auto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</w:rPr>
              <w:t xml:space="preserve">Комитет по информационным технологиям и связи администрации / Комитет по управлению муниципальным имуществом / </w:t>
            </w:r>
            <w:r/>
          </w:p>
          <w:p>
            <w:pPr>
              <w:contextualSpacing/>
              <w:spacing w:line="240" w:lineRule="auto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</w:rPr>
              <w:t xml:space="preserve">Комитет физической культуры и спорта / </w:t>
            </w:r>
            <w:r/>
          </w:p>
          <w:p>
            <w:pPr>
              <w:contextualSpacing/>
              <w:spacing w:line="240" w:lineRule="auto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</w:rPr>
              <w:t xml:space="preserve">Управление архитектуры и градостроительства /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Управление образования / Управление по природным ресурсам и экологии / </w:t>
            </w:r>
            <w:r/>
          </w:p>
          <w:p>
            <w:pPr>
              <w:contextualSpacing/>
              <w:spacing w:line="240" w:lineRule="auto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Архивный отдел</w:t>
            </w:r>
            <w:r/>
          </w:p>
        </w:tc>
      </w:tr>
      <w:tr>
        <w:trPr>
          <w:trHeight w:val="230"/>
        </w:trPr>
        <w:tc>
          <w:tcPr>
            <w:tcW w:w="2126" w:type="dxa"/>
            <w:textDirection w:val="lrTb"/>
            <w:noWrap w:val="false"/>
          </w:tcPr>
          <w:p>
            <w:pPr>
              <w:contextualSpacing/>
              <w:ind w:left="-52" w:right="-61"/>
              <w:spacing w:line="240" w:lineRule="auto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</w:rPr>
            </w:r>
            <w:r/>
          </w:p>
        </w:tc>
        <w:tc>
          <w:tcPr>
            <w:tcW w:w="425" w:type="dxa"/>
            <w:textDirection w:val="lrTb"/>
            <w:noWrap w:val="false"/>
          </w:tcPr>
          <w:p>
            <w:pPr>
              <w:contextualSpacing/>
              <w:ind w:left="-52" w:right="-61"/>
              <w:spacing w:line="240" w:lineRule="auto"/>
              <w:widowControl w:val="off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</w:rPr>
              <w:t xml:space="preserve">2</w:t>
            </w:r>
            <w:r/>
          </w:p>
        </w:tc>
        <w:tc>
          <w:tcPr>
            <w:tcW w:w="3402" w:type="dxa"/>
            <w:textDirection w:val="lrTb"/>
            <w:noWrap w:val="false"/>
          </w:tcPr>
          <w:p>
            <w:pPr>
              <w:contextualSpacing/>
              <w:spacing w:line="240" w:lineRule="auto"/>
              <w:widowControl w:val="off"/>
              <w:rPr>
                <w:rFonts w:ascii="Times New Roman" w:hAnsi="Times New Roman" w:cs="Times New Roman" w:eastAsia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0"/>
              </w:rPr>
              <w:t xml:space="preserve">Доля расходов на закупки и/или аренду отечественного программного обеспечения и платформ от общих расходов на закупку или аренду программного обеспечения</w:t>
            </w: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 (процентов)</w:t>
            </w:r>
            <w:r>
              <w:rPr>
                <w:sz w:val="20"/>
              </w:rPr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contextualSpacing/>
              <w:ind w:left="-52" w:right="-61"/>
              <w:spacing w:line="240" w:lineRule="auto"/>
              <w:widowControl w:val="off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Региональный проект «Цифровое государственное управление» национального проекта «Цифр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овая экономика»</w:t>
            </w:r>
            <w:r>
              <w:rPr>
                <w:rFonts w:ascii="Times New Roman" w:hAnsi="Times New Roman" w:cs="Times New Roman" w:eastAsia="Times New Roman"/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contextualSpacing/>
              <w:ind w:left="-52" w:right="-61"/>
              <w:jc w:val="center"/>
              <w:spacing w:line="240" w:lineRule="auto"/>
              <w:widowControl w:val="off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</w:rPr>
              <w:t xml:space="preserve">51</w:t>
            </w:r>
            <w:r/>
          </w:p>
        </w:tc>
        <w:tc>
          <w:tcPr>
            <w:gridSpan w:val="2"/>
            <w:tcW w:w="568" w:type="dxa"/>
            <w:textDirection w:val="lrTb"/>
            <w:noWrap w:val="false"/>
          </w:tcPr>
          <w:p>
            <w:pPr>
              <w:contextualSpacing/>
              <w:ind w:left="-52" w:right="-61"/>
              <w:jc w:val="center"/>
              <w:spacing w:line="240" w:lineRule="auto"/>
              <w:widowControl w:val="off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</w:rPr>
              <w:t xml:space="preserve">70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contextualSpacing/>
              <w:ind w:left="-52" w:right="-61"/>
              <w:jc w:val="center"/>
              <w:spacing w:line="240" w:lineRule="auto"/>
              <w:widowControl w:val="off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</w:rPr>
              <w:t xml:space="preserve">70</w:t>
            </w:r>
            <w:r/>
          </w:p>
        </w:tc>
        <w:tc>
          <w:tcPr>
            <w:gridSpan w:val="2"/>
            <w:tcW w:w="567" w:type="dxa"/>
            <w:textDirection w:val="lrTb"/>
            <w:noWrap w:val="false"/>
          </w:tcPr>
          <w:p>
            <w:pPr>
              <w:contextualSpacing/>
              <w:ind w:left="-52" w:right="-61"/>
              <w:jc w:val="center"/>
              <w:spacing w:line="240" w:lineRule="auto"/>
              <w:widowControl w:val="off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</w:rPr>
              <w:t xml:space="preserve">80</w:t>
            </w:r>
            <w:r/>
          </w:p>
        </w:tc>
        <w:tc>
          <w:tcPr>
            <w:gridSpan w:val="2"/>
            <w:tcW w:w="1559" w:type="dxa"/>
            <w:textDirection w:val="lrTb"/>
            <w:noWrap w:val="false"/>
          </w:tcPr>
          <w:p>
            <w:pPr>
              <w:contextualSpacing/>
              <w:ind w:left="-52" w:right="-61"/>
              <w:jc w:val="center"/>
              <w:spacing w:line="240" w:lineRule="auto"/>
              <w:widowControl w:val="off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</w:rPr>
              <w:t xml:space="preserve">80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contextualSpacing/>
              <w:ind w:left="-52" w:right="-61"/>
              <w:spacing w:line="240" w:lineRule="auto"/>
              <w:widowControl w:val="off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Комитет по информ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ационным технологиям и связи администрации / </w:t>
            </w:r>
            <w:r/>
          </w:p>
          <w:p>
            <w:pPr>
              <w:contextualSpacing/>
              <w:ind w:left="-52" w:right="-61"/>
              <w:spacing w:line="240" w:lineRule="auto"/>
              <w:widowControl w:val="off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МКУ «Управление МТО ОМС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Кондинского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 района» / Специальный отдел </w:t>
            </w:r>
            <w:r/>
          </w:p>
        </w:tc>
      </w:tr>
      <w:tr>
        <w:trPr>
          <w:cantSplit/>
          <w:trHeight w:val="68"/>
        </w:trPr>
        <w:tc>
          <w:tcPr>
            <w:tcW w:w="2126" w:type="dxa"/>
            <w:vMerge w:val="restart"/>
            <w:textDirection w:val="lrTb"/>
            <w:noWrap w:val="false"/>
          </w:tcPr>
          <w:p>
            <w:pPr>
              <w:contextualSpacing/>
              <w:ind w:left="-52" w:right="-61"/>
              <w:spacing w:line="240" w:lineRule="auto"/>
              <w:widowControl w:val="off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</w:rPr>
              <w:t xml:space="preserve">Параметры финансового обеспечения муниципальной программы </w:t>
            </w:r>
            <w:r/>
          </w:p>
        </w:tc>
        <w:tc>
          <w:tcPr>
            <w:gridSpan w:val="2"/>
            <w:tcW w:w="3827" w:type="dxa"/>
            <w:vMerge w:val="restart"/>
            <w:textDirection w:val="lrTb"/>
            <w:noWrap w:val="false"/>
          </w:tcPr>
          <w:p>
            <w:pPr>
              <w:contextualSpacing/>
              <w:ind w:left="-52" w:right="-61"/>
              <w:jc w:val="center"/>
              <w:spacing w:line="240" w:lineRule="auto"/>
              <w:widowControl w:val="off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</w:rPr>
              <w:t xml:space="preserve">Источники финансирования</w:t>
            </w:r>
            <w:r/>
          </w:p>
        </w:tc>
        <w:tc>
          <w:tcPr>
            <w:gridSpan w:val="10"/>
            <w:tcW w:w="8930" w:type="dxa"/>
            <w:textDirection w:val="lrTb"/>
            <w:noWrap w:val="false"/>
          </w:tcPr>
          <w:p>
            <w:pPr>
              <w:contextualSpacing/>
              <w:ind w:left="-52" w:right="-61"/>
              <w:jc w:val="center"/>
              <w:spacing w:line="240" w:lineRule="auto"/>
              <w:widowControl w:val="off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</w:rPr>
            </w:r>
            <w:r>
              <w:rPr>
                <w:rFonts w:ascii="Times New Roman" w:hAnsi="Times New Roman" w:cs="Times New Roman" w:eastAsia="Times New Roman"/>
                <w:sz w:val="20"/>
              </w:rPr>
              <w:t xml:space="preserve">Расходы по годам (тыс. рублей)</w:t>
            </w:r>
            <w:r>
              <w:rPr>
                <w:rFonts w:ascii="Times New Roman" w:hAnsi="Times New Roman" w:cs="Times New Roman" w:eastAsia="Times New Roman"/>
                <w:sz w:val="20"/>
              </w:rPr>
            </w:r>
            <w:r/>
          </w:p>
        </w:tc>
      </w:tr>
      <w:tr>
        <w:trPr>
          <w:cantSplit/>
          <w:trHeight w:val="68"/>
        </w:trPr>
        <w:tc>
          <w:tcPr>
            <w:tcW w:w="2126" w:type="dxa"/>
            <w:vMerge w:val="continue"/>
            <w:textDirection w:val="lrTb"/>
            <w:noWrap w:val="false"/>
          </w:tcPr>
          <w:p>
            <w:pPr>
              <w:ind w:left="-52" w:right="-61"/>
              <w:rPr>
                <w:rFonts w:eastAsia="Calibri"/>
              </w:rPr>
            </w:pPr>
            <w:r>
              <w:rPr>
                <w:rFonts w:eastAsia="Calibri"/>
              </w:rPr>
            </w:r>
            <w:r/>
          </w:p>
        </w:tc>
        <w:tc>
          <w:tcPr>
            <w:gridSpan w:val="2"/>
            <w:tcW w:w="3827" w:type="dxa"/>
            <w:vMerge w:val="continue"/>
            <w:textDirection w:val="lrTb"/>
            <w:noWrap w:val="false"/>
          </w:tcPr>
          <w:p>
            <w:pPr>
              <w:ind w:left="-52" w:right="-61"/>
              <w:rPr>
                <w:rFonts w:eastAsia="Calibri"/>
              </w:rPr>
            </w:pPr>
            <w:r>
              <w:rPr>
                <w:rFonts w:eastAsia="Calibri"/>
              </w:rPr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contextualSpacing/>
              <w:ind w:left="-52" w:right="-61"/>
              <w:jc w:val="center"/>
              <w:spacing w:line="240" w:lineRule="auto"/>
              <w:widowControl w:val="off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</w:rPr>
              <w:t xml:space="preserve">всего</w:t>
            </w:r>
            <w:r/>
          </w:p>
        </w:tc>
        <w:tc>
          <w:tcPr>
            <w:gridSpan w:val="3"/>
            <w:tcW w:w="1702" w:type="dxa"/>
            <w:textDirection w:val="lrTb"/>
            <w:noWrap w:val="false"/>
          </w:tcPr>
          <w:p>
            <w:pPr>
              <w:contextualSpacing/>
              <w:ind w:left="-52" w:right="-61"/>
              <w:jc w:val="center"/>
              <w:spacing w:line="240" w:lineRule="auto"/>
              <w:widowControl w:val="off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</w:rPr>
              <w:t xml:space="preserve">2023</w:t>
            </w:r>
            <w:r/>
          </w:p>
        </w:tc>
        <w:tc>
          <w:tcPr>
            <w:gridSpan w:val="3"/>
            <w:tcW w:w="1134" w:type="dxa"/>
            <w:textDirection w:val="lrTb"/>
            <w:noWrap w:val="false"/>
          </w:tcPr>
          <w:p>
            <w:pPr>
              <w:contextualSpacing/>
              <w:ind w:left="-52" w:right="-61"/>
              <w:jc w:val="center"/>
              <w:spacing w:line="240" w:lineRule="auto"/>
              <w:widowControl w:val="off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</w:rPr>
              <w:t xml:space="preserve">2024</w:t>
            </w:r>
            <w:r/>
          </w:p>
        </w:tc>
        <w:tc>
          <w:tcPr>
            <w:gridSpan w:val="2"/>
            <w:tcW w:w="1559" w:type="dxa"/>
            <w:textDirection w:val="lrTb"/>
            <w:noWrap w:val="false"/>
          </w:tcPr>
          <w:p>
            <w:pPr>
              <w:contextualSpacing/>
              <w:ind w:left="-52" w:right="-61"/>
              <w:jc w:val="center"/>
              <w:spacing w:line="240" w:lineRule="auto"/>
              <w:widowControl w:val="off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</w:rPr>
              <w:t xml:space="preserve">2025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contextualSpacing/>
              <w:ind w:left="-52" w:right="-61"/>
              <w:jc w:val="center"/>
              <w:spacing w:line="240" w:lineRule="auto"/>
              <w:widowControl w:val="off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</w:rPr>
              <w:t xml:space="preserve">2026-2030</w:t>
            </w:r>
            <w:r/>
          </w:p>
        </w:tc>
      </w:tr>
      <w:tr>
        <w:trPr>
          <w:cantSplit/>
          <w:trHeight w:val="68"/>
        </w:trPr>
        <w:tc>
          <w:tcPr>
            <w:tcW w:w="2126" w:type="dxa"/>
            <w:vMerge w:val="continue"/>
            <w:textDirection w:val="lrTb"/>
            <w:noWrap w:val="false"/>
          </w:tcPr>
          <w:p>
            <w:pPr>
              <w:ind w:left="-52" w:right="-61"/>
              <w:rPr>
                <w:rFonts w:eastAsia="Calibri"/>
              </w:rPr>
            </w:pPr>
            <w:r>
              <w:rPr>
                <w:rFonts w:eastAsia="Calibri"/>
              </w:rPr>
            </w:r>
            <w:r/>
          </w:p>
        </w:tc>
        <w:tc>
          <w:tcPr>
            <w:gridSpan w:val="2"/>
            <w:tcW w:w="3827" w:type="dxa"/>
            <w:textDirection w:val="lrTb"/>
            <w:noWrap w:val="false"/>
          </w:tcPr>
          <w:p>
            <w:pPr>
              <w:contextualSpacing/>
              <w:ind w:left="-52" w:right="-61"/>
              <w:spacing w:line="240" w:lineRule="auto"/>
              <w:widowControl w:val="off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</w:rPr>
              <w:t xml:space="preserve">всего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contextualSpacing/>
              <w:ind w:left="-52" w:right="-61"/>
              <w:jc w:val="right"/>
              <w:spacing w:line="240" w:lineRule="auto"/>
              <w:widowControl w:val="off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0"/>
              </w:rPr>
              <w:t xml:space="preserve">29 736,8</w:t>
            </w:r>
            <w:r/>
          </w:p>
        </w:tc>
        <w:tc>
          <w:tcPr>
            <w:gridSpan w:val="3"/>
            <w:tcW w:w="1702" w:type="dxa"/>
            <w:textDirection w:val="lrTb"/>
            <w:noWrap w:val="false"/>
          </w:tcPr>
          <w:p>
            <w:pPr>
              <w:contextualSpacing/>
              <w:ind w:left="-52" w:right="-61"/>
              <w:jc w:val="right"/>
              <w:spacing w:line="240" w:lineRule="auto"/>
              <w:widowControl w:val="off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0"/>
              </w:rPr>
              <w:t xml:space="preserve">3 717,1</w:t>
            </w:r>
            <w:r/>
          </w:p>
        </w:tc>
        <w:tc>
          <w:tcPr>
            <w:gridSpan w:val="3"/>
            <w:tcW w:w="1134" w:type="dxa"/>
            <w:textDirection w:val="lrTb"/>
            <w:noWrap w:val="false"/>
          </w:tcPr>
          <w:p>
            <w:pPr>
              <w:contextualSpacing/>
              <w:ind w:left="-52" w:right="-61"/>
              <w:jc w:val="right"/>
              <w:spacing w:line="240" w:lineRule="auto"/>
              <w:widowControl w:val="off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0"/>
              </w:rPr>
              <w:t xml:space="preserve">3 717,1</w:t>
            </w:r>
            <w:r/>
          </w:p>
        </w:tc>
        <w:tc>
          <w:tcPr>
            <w:gridSpan w:val="2"/>
            <w:tcW w:w="1559" w:type="dxa"/>
            <w:textDirection w:val="lrTb"/>
            <w:noWrap w:val="false"/>
          </w:tcPr>
          <w:p>
            <w:pPr>
              <w:contextualSpacing/>
              <w:ind w:left="-52" w:right="-61"/>
              <w:jc w:val="right"/>
              <w:spacing w:line="240" w:lineRule="auto"/>
              <w:widowControl w:val="off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0"/>
              </w:rPr>
              <w:t xml:space="preserve">3 717,1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contextualSpacing/>
              <w:ind w:left="-52" w:right="-61"/>
              <w:jc w:val="right"/>
              <w:spacing w:line="240" w:lineRule="auto"/>
              <w:widowControl w:val="off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0"/>
              </w:rPr>
              <w:t xml:space="preserve">18 585,5</w:t>
            </w:r>
            <w:r/>
          </w:p>
        </w:tc>
      </w:tr>
      <w:tr>
        <w:trPr>
          <w:trHeight w:val="20"/>
        </w:trPr>
        <w:tc>
          <w:tcPr>
            <w:tcW w:w="2126" w:type="dxa"/>
            <w:vMerge w:val="continue"/>
            <w:textDirection w:val="lrTb"/>
            <w:noWrap w:val="false"/>
          </w:tcPr>
          <w:p>
            <w:pPr>
              <w:ind w:left="-52" w:right="-61"/>
              <w:rPr>
                <w:rFonts w:eastAsia="Calibri"/>
              </w:rPr>
            </w:pPr>
            <w:r>
              <w:rPr>
                <w:rFonts w:eastAsia="Calibri"/>
              </w:rPr>
            </w:r>
            <w:r/>
          </w:p>
        </w:tc>
        <w:tc>
          <w:tcPr>
            <w:gridSpan w:val="2"/>
            <w:tcW w:w="3827" w:type="dxa"/>
            <w:textDirection w:val="lrTb"/>
            <w:noWrap w:val="false"/>
          </w:tcPr>
          <w:p>
            <w:pPr>
              <w:contextualSpacing/>
              <w:ind w:left="-52" w:right="-61"/>
              <w:spacing w:line="240" w:lineRule="auto"/>
              <w:widowControl w:val="off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</w:rPr>
              <w:t xml:space="preserve">федеральный бюджет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contextualSpacing/>
              <w:ind w:left="-52" w:right="-61"/>
              <w:jc w:val="right"/>
              <w:spacing w:line="240" w:lineRule="auto"/>
              <w:widowControl w:val="off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</w:rPr>
              <w:t xml:space="preserve">0,0</w:t>
            </w:r>
            <w:r/>
          </w:p>
        </w:tc>
        <w:tc>
          <w:tcPr>
            <w:gridSpan w:val="3"/>
            <w:tcW w:w="1702" w:type="dxa"/>
            <w:textDirection w:val="lrTb"/>
            <w:noWrap w:val="false"/>
          </w:tcPr>
          <w:p>
            <w:pPr>
              <w:contextualSpacing/>
              <w:ind w:left="-52" w:right="-61"/>
              <w:jc w:val="right"/>
              <w:spacing w:line="240" w:lineRule="auto"/>
              <w:widowControl w:val="off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</w:rPr>
              <w:t xml:space="preserve">0,0</w:t>
            </w:r>
            <w:r/>
          </w:p>
        </w:tc>
        <w:tc>
          <w:tcPr>
            <w:gridSpan w:val="3"/>
            <w:tcW w:w="1134" w:type="dxa"/>
            <w:textDirection w:val="lrTb"/>
            <w:noWrap w:val="false"/>
          </w:tcPr>
          <w:p>
            <w:pPr>
              <w:contextualSpacing/>
              <w:ind w:left="-52" w:right="-61"/>
              <w:jc w:val="right"/>
              <w:spacing w:line="240" w:lineRule="auto"/>
              <w:widowControl w:val="off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</w:rPr>
              <w:t xml:space="preserve">0,0</w:t>
            </w:r>
            <w:r/>
          </w:p>
        </w:tc>
        <w:tc>
          <w:tcPr>
            <w:gridSpan w:val="2"/>
            <w:tcW w:w="1559" w:type="dxa"/>
            <w:textDirection w:val="lrTb"/>
            <w:noWrap w:val="false"/>
          </w:tcPr>
          <w:p>
            <w:pPr>
              <w:contextualSpacing/>
              <w:ind w:left="-52" w:right="-61"/>
              <w:jc w:val="right"/>
              <w:spacing w:line="240" w:lineRule="auto"/>
              <w:widowControl w:val="off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</w:rPr>
              <w:t xml:space="preserve">0,0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contextualSpacing/>
              <w:ind w:left="-52" w:right="-61"/>
              <w:jc w:val="right"/>
              <w:spacing w:line="240" w:lineRule="auto"/>
              <w:widowControl w:val="off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</w:rPr>
              <w:t xml:space="preserve">0,0</w:t>
            </w:r>
            <w:r/>
          </w:p>
        </w:tc>
      </w:tr>
      <w:tr>
        <w:trPr>
          <w:trHeight w:val="20"/>
        </w:trPr>
        <w:tc>
          <w:tcPr>
            <w:tcW w:w="2126" w:type="dxa"/>
            <w:vMerge w:val="continue"/>
            <w:textDirection w:val="lrTb"/>
            <w:noWrap w:val="false"/>
          </w:tcPr>
          <w:p>
            <w:pPr>
              <w:ind w:left="-52" w:right="-61"/>
              <w:rPr>
                <w:rFonts w:eastAsia="Calibri"/>
              </w:rPr>
            </w:pPr>
            <w:r>
              <w:rPr>
                <w:rFonts w:eastAsia="Calibri"/>
              </w:rPr>
            </w:r>
            <w:r/>
          </w:p>
        </w:tc>
        <w:tc>
          <w:tcPr>
            <w:gridSpan w:val="2"/>
            <w:tcW w:w="3827" w:type="dxa"/>
            <w:textDirection w:val="lrTb"/>
            <w:noWrap w:val="false"/>
          </w:tcPr>
          <w:p>
            <w:pPr>
              <w:contextualSpacing/>
              <w:ind w:left="-52" w:right="-61"/>
              <w:spacing w:line="240" w:lineRule="auto"/>
              <w:widowControl w:val="off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</w:rPr>
              <w:t xml:space="preserve">бюджет автономного округа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contextualSpacing/>
              <w:ind w:left="-52" w:right="-61"/>
              <w:jc w:val="right"/>
              <w:spacing w:line="240" w:lineRule="auto"/>
              <w:widowControl w:val="off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</w:rPr>
              <w:t xml:space="preserve">0,0</w:t>
            </w:r>
            <w:r/>
          </w:p>
        </w:tc>
        <w:tc>
          <w:tcPr>
            <w:gridSpan w:val="3"/>
            <w:tcW w:w="1702" w:type="dxa"/>
            <w:textDirection w:val="lrTb"/>
            <w:noWrap w:val="false"/>
          </w:tcPr>
          <w:p>
            <w:pPr>
              <w:contextualSpacing/>
              <w:ind w:left="-52" w:right="-61"/>
              <w:jc w:val="right"/>
              <w:spacing w:line="240" w:lineRule="auto"/>
              <w:widowControl w:val="off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</w:rPr>
              <w:t xml:space="preserve">0,0</w:t>
            </w:r>
            <w:r/>
          </w:p>
        </w:tc>
        <w:tc>
          <w:tcPr>
            <w:gridSpan w:val="3"/>
            <w:tcW w:w="1134" w:type="dxa"/>
            <w:textDirection w:val="lrTb"/>
            <w:noWrap w:val="false"/>
          </w:tcPr>
          <w:p>
            <w:pPr>
              <w:contextualSpacing/>
              <w:ind w:left="-52" w:right="-61"/>
              <w:jc w:val="right"/>
              <w:spacing w:line="240" w:lineRule="auto"/>
              <w:widowControl w:val="off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</w:rPr>
              <w:t xml:space="preserve">0,0</w:t>
            </w:r>
            <w:r/>
          </w:p>
        </w:tc>
        <w:tc>
          <w:tcPr>
            <w:gridSpan w:val="2"/>
            <w:tcW w:w="1559" w:type="dxa"/>
            <w:textDirection w:val="lrTb"/>
            <w:noWrap w:val="false"/>
          </w:tcPr>
          <w:p>
            <w:pPr>
              <w:contextualSpacing/>
              <w:ind w:left="-52" w:right="-61"/>
              <w:jc w:val="right"/>
              <w:spacing w:line="240" w:lineRule="auto"/>
              <w:widowControl w:val="off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</w:rPr>
              <w:t xml:space="preserve">0,0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contextualSpacing/>
              <w:ind w:left="-52" w:right="-61"/>
              <w:jc w:val="right"/>
              <w:spacing w:line="240" w:lineRule="auto"/>
              <w:widowControl w:val="off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</w:rPr>
              <w:t xml:space="preserve">0,0</w:t>
            </w:r>
            <w:r/>
          </w:p>
        </w:tc>
      </w:tr>
      <w:tr>
        <w:trPr>
          <w:cantSplit/>
          <w:trHeight w:val="20"/>
        </w:trPr>
        <w:tc>
          <w:tcPr>
            <w:tcW w:w="2126" w:type="dxa"/>
            <w:vMerge w:val="continue"/>
            <w:textDirection w:val="lrTb"/>
            <w:noWrap w:val="false"/>
          </w:tcPr>
          <w:p>
            <w:pPr>
              <w:ind w:left="-52" w:right="-61"/>
              <w:rPr>
                <w:rFonts w:eastAsia="Calibri"/>
              </w:rPr>
            </w:pPr>
            <w:r>
              <w:rPr>
                <w:rFonts w:eastAsia="Calibri"/>
              </w:rPr>
            </w:r>
            <w:r/>
          </w:p>
        </w:tc>
        <w:tc>
          <w:tcPr>
            <w:gridSpan w:val="2"/>
            <w:tcW w:w="3827" w:type="dxa"/>
            <w:textDirection w:val="lrTb"/>
            <w:noWrap w:val="false"/>
          </w:tcPr>
          <w:p>
            <w:pPr>
              <w:contextualSpacing/>
              <w:ind w:left="-52" w:right="-61"/>
              <w:spacing w:line="240" w:lineRule="auto"/>
              <w:widowControl w:val="off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</w:rPr>
              <w:t xml:space="preserve">местный бюджет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contextualSpacing/>
              <w:ind w:left="-52" w:right="-61"/>
              <w:jc w:val="right"/>
              <w:spacing w:line="240" w:lineRule="auto"/>
              <w:widowControl w:val="off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</w:rPr>
              <w:t xml:space="preserve">29 736,8</w:t>
            </w:r>
            <w:r/>
          </w:p>
        </w:tc>
        <w:tc>
          <w:tcPr>
            <w:gridSpan w:val="3"/>
            <w:tcW w:w="1702" w:type="dxa"/>
            <w:textDirection w:val="lrTb"/>
            <w:noWrap w:val="false"/>
          </w:tcPr>
          <w:p>
            <w:pPr>
              <w:contextualSpacing/>
              <w:ind w:left="-52" w:right="-61"/>
              <w:jc w:val="right"/>
              <w:spacing w:line="240" w:lineRule="auto"/>
              <w:widowControl w:val="off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</w:rPr>
              <w:t xml:space="preserve">3 717,1</w:t>
            </w:r>
            <w:r/>
          </w:p>
        </w:tc>
        <w:tc>
          <w:tcPr>
            <w:gridSpan w:val="3"/>
            <w:tcW w:w="1134" w:type="dxa"/>
            <w:textDirection w:val="lrTb"/>
            <w:noWrap w:val="false"/>
          </w:tcPr>
          <w:p>
            <w:pPr>
              <w:contextualSpacing/>
              <w:ind w:left="-52" w:right="-61"/>
              <w:jc w:val="right"/>
              <w:spacing w:line="240" w:lineRule="auto"/>
              <w:widowControl w:val="off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</w:rPr>
              <w:t xml:space="preserve">3 717,1</w:t>
            </w:r>
            <w:r/>
          </w:p>
        </w:tc>
        <w:tc>
          <w:tcPr>
            <w:gridSpan w:val="2"/>
            <w:tcW w:w="1559" w:type="dxa"/>
            <w:textDirection w:val="lrTb"/>
            <w:noWrap w:val="false"/>
          </w:tcPr>
          <w:p>
            <w:pPr>
              <w:contextualSpacing/>
              <w:ind w:left="-52" w:right="-61"/>
              <w:jc w:val="right"/>
              <w:spacing w:line="240" w:lineRule="auto"/>
              <w:widowControl w:val="off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</w:rPr>
              <w:t xml:space="preserve">3 717,1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contextualSpacing/>
              <w:ind w:left="-52" w:right="-61"/>
              <w:jc w:val="right"/>
              <w:spacing w:line="240" w:lineRule="auto"/>
              <w:widowControl w:val="off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</w:rPr>
              <w:t xml:space="preserve">18 585,5</w:t>
            </w:r>
            <w:r/>
          </w:p>
        </w:tc>
      </w:tr>
      <w:tr>
        <w:trPr>
          <w:trHeight w:val="20"/>
        </w:trPr>
        <w:tc>
          <w:tcPr>
            <w:tcW w:w="2126" w:type="dxa"/>
            <w:vMerge w:val="continue"/>
            <w:textDirection w:val="lrTb"/>
            <w:noWrap w:val="false"/>
          </w:tcPr>
          <w:p>
            <w:pPr>
              <w:ind w:left="-52" w:right="-61"/>
              <w:rPr>
                <w:rFonts w:eastAsia="Calibri"/>
              </w:rPr>
            </w:pPr>
            <w:r>
              <w:rPr>
                <w:rFonts w:eastAsia="Calibri"/>
              </w:rPr>
            </w:r>
            <w:r/>
          </w:p>
        </w:tc>
        <w:tc>
          <w:tcPr>
            <w:gridSpan w:val="2"/>
            <w:tcW w:w="3827" w:type="dxa"/>
            <w:textDirection w:val="lrTb"/>
            <w:noWrap w:val="false"/>
          </w:tcPr>
          <w:p>
            <w:pPr>
              <w:contextualSpacing/>
              <w:ind w:left="-52" w:right="-61"/>
              <w:spacing w:line="240" w:lineRule="auto"/>
              <w:widowControl w:val="off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</w:rPr>
              <w:t xml:space="preserve">иные источники финансирования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contextualSpacing/>
              <w:ind w:left="-52" w:right="-61"/>
              <w:jc w:val="right"/>
              <w:spacing w:line="240" w:lineRule="auto"/>
              <w:widowControl w:val="off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</w:rPr>
              <w:t xml:space="preserve">0,0</w:t>
            </w:r>
            <w:r/>
          </w:p>
        </w:tc>
        <w:tc>
          <w:tcPr>
            <w:gridSpan w:val="3"/>
            <w:tcW w:w="1702" w:type="dxa"/>
            <w:textDirection w:val="lrTb"/>
            <w:noWrap w:val="false"/>
          </w:tcPr>
          <w:p>
            <w:pPr>
              <w:contextualSpacing/>
              <w:ind w:left="-52" w:right="-61"/>
              <w:jc w:val="right"/>
              <w:spacing w:line="240" w:lineRule="auto"/>
              <w:widowControl w:val="off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</w:rPr>
              <w:t xml:space="preserve">0,0</w:t>
            </w:r>
            <w:r/>
          </w:p>
        </w:tc>
        <w:tc>
          <w:tcPr>
            <w:gridSpan w:val="3"/>
            <w:tcW w:w="1134" w:type="dxa"/>
            <w:textDirection w:val="lrTb"/>
            <w:noWrap w:val="false"/>
          </w:tcPr>
          <w:p>
            <w:pPr>
              <w:contextualSpacing/>
              <w:ind w:left="-52" w:right="-61"/>
              <w:jc w:val="right"/>
              <w:spacing w:line="240" w:lineRule="auto"/>
              <w:widowControl w:val="off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</w:rPr>
              <w:t xml:space="preserve">0,0</w:t>
            </w:r>
            <w:r/>
          </w:p>
        </w:tc>
        <w:tc>
          <w:tcPr>
            <w:gridSpan w:val="2"/>
            <w:tcW w:w="1559" w:type="dxa"/>
            <w:textDirection w:val="lrTb"/>
            <w:noWrap w:val="false"/>
          </w:tcPr>
          <w:p>
            <w:pPr>
              <w:contextualSpacing/>
              <w:ind w:left="-52" w:right="-61"/>
              <w:jc w:val="right"/>
              <w:spacing w:line="240" w:lineRule="auto"/>
              <w:widowControl w:val="off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</w:rPr>
              <w:t xml:space="preserve">0,0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contextualSpacing/>
              <w:ind w:left="-52" w:right="-61"/>
              <w:jc w:val="right"/>
              <w:spacing w:line="240" w:lineRule="auto"/>
              <w:widowControl w:val="off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</w:rPr>
              <w:t xml:space="preserve">0,0</w:t>
            </w:r>
            <w:r/>
          </w:p>
        </w:tc>
      </w:tr>
      <w:tr>
        <w:trPr>
          <w:trHeight w:val="491"/>
        </w:trPr>
        <w:tc>
          <w:tcPr>
            <w:tcW w:w="2126" w:type="dxa"/>
            <w:vMerge w:val="continue"/>
            <w:textDirection w:val="lrTb"/>
            <w:noWrap w:val="false"/>
          </w:tcPr>
          <w:p>
            <w:pPr>
              <w:ind w:left="-52" w:right="-61"/>
              <w:rPr>
                <w:rFonts w:eastAsia="Calibri"/>
              </w:rPr>
            </w:pPr>
            <w:r>
              <w:rPr>
                <w:rFonts w:eastAsia="Calibri"/>
              </w:rPr>
            </w:r>
            <w:r/>
          </w:p>
        </w:tc>
        <w:tc>
          <w:tcPr>
            <w:gridSpan w:val="2"/>
            <w:tcW w:w="3827" w:type="dxa"/>
            <w:textDirection w:val="lrTb"/>
            <w:noWrap w:val="false"/>
          </w:tcPr>
          <w:p>
            <w:pPr>
              <w:contextualSpacing/>
              <w:ind w:left="-52" w:right="-61"/>
              <w:spacing w:line="240" w:lineRule="auto"/>
              <w:widowControl w:val="off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</w:rPr>
              <w:t xml:space="preserve">Справочно</w:t>
            </w:r>
            <w:r>
              <w:rPr>
                <w:rFonts w:ascii="Times New Roman" w:hAnsi="Times New Roman" w:cs="Times New Roman" w:eastAsia="Times New Roman"/>
                <w:sz w:val="20"/>
              </w:rPr>
              <w:t xml:space="preserve">: Межбюджетные трансферты городским и сельским поселениям района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contextualSpacing/>
              <w:ind w:left="-52" w:right="-61"/>
              <w:jc w:val="right"/>
              <w:spacing w:line="240" w:lineRule="auto"/>
              <w:widowControl w:val="off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0"/>
              </w:rPr>
              <w:t xml:space="preserve">0,0</w:t>
            </w:r>
            <w:r/>
          </w:p>
        </w:tc>
        <w:tc>
          <w:tcPr>
            <w:gridSpan w:val="3"/>
            <w:tcW w:w="1702" w:type="dxa"/>
            <w:textDirection w:val="lrTb"/>
            <w:noWrap w:val="false"/>
          </w:tcPr>
          <w:p>
            <w:pPr>
              <w:contextualSpacing/>
              <w:ind w:left="-52" w:right="-61"/>
              <w:jc w:val="right"/>
              <w:spacing w:line="240" w:lineRule="auto"/>
              <w:widowControl w:val="off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0"/>
              </w:rPr>
              <w:t xml:space="preserve">0,0</w:t>
            </w:r>
            <w:r/>
          </w:p>
        </w:tc>
        <w:tc>
          <w:tcPr>
            <w:gridSpan w:val="3"/>
            <w:tcW w:w="1134" w:type="dxa"/>
            <w:textDirection w:val="lrTb"/>
            <w:noWrap w:val="false"/>
          </w:tcPr>
          <w:p>
            <w:pPr>
              <w:contextualSpacing/>
              <w:ind w:left="-52" w:right="-61"/>
              <w:jc w:val="right"/>
              <w:spacing w:line="240" w:lineRule="auto"/>
              <w:widowControl w:val="off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0"/>
              </w:rPr>
              <w:t xml:space="preserve">0,0</w:t>
            </w:r>
            <w:r/>
          </w:p>
        </w:tc>
        <w:tc>
          <w:tcPr>
            <w:gridSpan w:val="2"/>
            <w:tcW w:w="1559" w:type="dxa"/>
            <w:textDirection w:val="lrTb"/>
            <w:noWrap w:val="false"/>
          </w:tcPr>
          <w:p>
            <w:pPr>
              <w:contextualSpacing/>
              <w:ind w:left="-52" w:right="-61"/>
              <w:jc w:val="right"/>
              <w:spacing w:line="240" w:lineRule="auto"/>
              <w:widowControl w:val="off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0"/>
              </w:rPr>
              <w:t xml:space="preserve">0,0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contextualSpacing/>
              <w:ind w:left="-52" w:right="-61"/>
              <w:jc w:val="right"/>
              <w:spacing w:line="240" w:lineRule="auto"/>
              <w:widowControl w:val="off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0"/>
              </w:rPr>
              <w:t xml:space="preserve">0,0</w:t>
            </w:r>
            <w:r/>
          </w:p>
        </w:tc>
      </w:tr>
      <w:tr>
        <w:trPr>
          <w:trHeight w:val="20"/>
        </w:trPr>
        <w:tc>
          <w:tcPr>
            <w:tcW w:w="2126" w:type="dxa"/>
            <w:vMerge w:val="restart"/>
            <w:textDirection w:val="lrTb"/>
            <w:noWrap w:val="false"/>
          </w:tcPr>
          <w:p>
            <w:pPr>
              <w:ind w:left="-52" w:right="-61"/>
              <w:spacing w:line="240" w:lineRule="auto"/>
              <w:widowControl w:val="off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</w:rPr>
              <w:t xml:space="preserve">Параметры финансового обеспечения региональных проектов, проектов автономного округа и проектов </w:t>
            </w:r>
            <w:r>
              <w:rPr>
                <w:rFonts w:ascii="Times New Roman" w:hAnsi="Times New Roman" w:cs="Times New Roman" w:eastAsia="Times New Roman"/>
                <w:sz w:val="20"/>
              </w:rPr>
              <w:t xml:space="preserve">Кондинского</w:t>
            </w:r>
            <w:r>
              <w:rPr>
                <w:rFonts w:ascii="Times New Roman" w:hAnsi="Times New Roman" w:cs="Times New Roman" w:eastAsia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0"/>
              </w:rPr>
              <w:t xml:space="preserve">района, реализуемых в </w:t>
            </w:r>
            <w:r>
              <w:rPr>
                <w:rFonts w:ascii="Times New Roman" w:hAnsi="Times New Roman" w:cs="Times New Roman" w:eastAsia="Times New Roman"/>
                <w:sz w:val="20"/>
              </w:rPr>
              <w:t xml:space="preserve">Кондинском</w:t>
            </w:r>
            <w:r>
              <w:rPr>
                <w:rFonts w:ascii="Times New Roman" w:hAnsi="Times New Roman" w:cs="Times New Roman" w:eastAsia="Times New Roman"/>
                <w:sz w:val="20"/>
              </w:rPr>
              <w:t xml:space="preserve"> районе</w:t>
            </w:r>
            <w:r/>
          </w:p>
        </w:tc>
        <w:tc>
          <w:tcPr>
            <w:gridSpan w:val="2"/>
            <w:tcW w:w="3827" w:type="dxa"/>
            <w:vMerge w:val="restart"/>
            <w:textDirection w:val="lrTb"/>
            <w:noWrap w:val="false"/>
          </w:tcPr>
          <w:p>
            <w:pPr>
              <w:contextualSpacing/>
              <w:ind w:left="-52" w:right="-61"/>
              <w:jc w:val="center"/>
              <w:spacing w:line="240" w:lineRule="auto"/>
              <w:widowControl w:val="off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</w:rPr>
              <w:t xml:space="preserve">Источники финансирования</w:t>
            </w:r>
            <w:r/>
          </w:p>
        </w:tc>
        <w:tc>
          <w:tcPr>
            <w:gridSpan w:val="10"/>
            <w:tcW w:w="8930" w:type="dxa"/>
            <w:textDirection w:val="lrTb"/>
            <w:noWrap w:val="false"/>
          </w:tcPr>
          <w:p>
            <w:pPr>
              <w:contextualSpacing/>
              <w:ind w:left="-52" w:right="-61"/>
              <w:jc w:val="center"/>
              <w:spacing w:line="240" w:lineRule="auto"/>
              <w:widowControl w:val="off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0"/>
              </w:rPr>
              <w:t xml:space="preserve">Расходы по годам (тыс. рублей)</w:t>
            </w:r>
            <w:r/>
          </w:p>
        </w:tc>
      </w:tr>
      <w:tr>
        <w:trPr>
          <w:trHeight w:val="20"/>
        </w:trPr>
        <w:tc>
          <w:tcPr>
            <w:tcW w:w="2126" w:type="dxa"/>
            <w:vMerge w:val="continue"/>
            <w:textDirection w:val="lrTb"/>
            <w:noWrap w:val="false"/>
          </w:tcPr>
          <w:p>
            <w:pPr>
              <w:ind w:left="-52" w:right="-61"/>
              <w:spacing w:line="240" w:lineRule="auto"/>
              <w:widowControl w:val="off"/>
            </w:pPr>
            <w:r/>
            <w:r/>
          </w:p>
        </w:tc>
        <w:tc>
          <w:tcPr>
            <w:gridSpan w:val="2"/>
            <w:tcW w:w="3827" w:type="dxa"/>
            <w:vMerge w:val="restart"/>
            <w:textDirection w:val="lrTb"/>
            <w:noWrap w:val="false"/>
          </w:tcPr>
          <w:p>
            <w:pPr>
              <w:contextualSpacing/>
              <w:ind w:left="-52" w:right="-61"/>
              <w:jc w:val="center"/>
              <w:spacing w:line="240" w:lineRule="auto"/>
              <w:widowControl w:val="off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</w:rPr>
            </w:r>
            <w:r>
              <w:rPr>
                <w:rFonts w:ascii="Times New Roman" w:hAnsi="Times New Roman" w:cs="Times New Roman" w:eastAsia="Times New Roman"/>
                <w:sz w:val="20"/>
              </w:rPr>
            </w:r>
            <w:r/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contextualSpacing/>
              <w:ind w:left="-52" w:right="-61"/>
              <w:jc w:val="center"/>
              <w:spacing w:line="240" w:lineRule="auto"/>
              <w:widowControl w:val="off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0"/>
              </w:rPr>
              <w:t xml:space="preserve">всего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gridSpan w:val="2"/>
            <w:tcW w:w="1701" w:type="dxa"/>
            <w:vMerge w:val="restart"/>
            <w:textDirection w:val="lrTb"/>
            <w:noWrap w:val="false"/>
          </w:tcPr>
          <w:p>
            <w:pPr>
              <w:contextualSpacing/>
              <w:ind w:left="-52" w:right="-61"/>
              <w:jc w:val="center"/>
              <w:spacing w:line="240" w:lineRule="auto"/>
              <w:widowControl w:val="off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0"/>
              </w:rPr>
              <w:t xml:space="preserve">2023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gridSpan w:val="3"/>
            <w:tcW w:w="1134" w:type="dxa"/>
            <w:vMerge w:val="restart"/>
            <w:textDirection w:val="lrTb"/>
            <w:noWrap w:val="false"/>
          </w:tcPr>
          <w:p>
            <w:pPr>
              <w:contextualSpacing/>
              <w:ind w:left="-52" w:right="-61"/>
              <w:jc w:val="center"/>
              <w:spacing w:line="240" w:lineRule="auto"/>
              <w:widowControl w:val="off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0"/>
              </w:rPr>
              <w:t xml:space="preserve">2024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gridSpan w:val="2"/>
            <w:tcW w:w="1559" w:type="dxa"/>
            <w:vMerge w:val="restart"/>
            <w:textDirection w:val="lrTb"/>
            <w:noWrap w:val="false"/>
          </w:tcPr>
          <w:p>
            <w:pPr>
              <w:contextualSpacing/>
              <w:ind w:left="-52" w:right="-61"/>
              <w:jc w:val="center"/>
              <w:spacing w:line="240" w:lineRule="auto"/>
              <w:widowControl w:val="off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0"/>
              </w:rPr>
              <w:t xml:space="preserve">2025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gridSpan w:val="2"/>
            <w:tcW w:w="2410" w:type="dxa"/>
            <w:vMerge w:val="restart"/>
            <w:textDirection w:val="lrTb"/>
            <w:noWrap w:val="false"/>
          </w:tcPr>
          <w:p>
            <w:pPr>
              <w:contextualSpacing/>
              <w:ind w:left="-52" w:right="-61"/>
              <w:jc w:val="center"/>
              <w:spacing w:line="240" w:lineRule="auto"/>
              <w:widowControl w:val="off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0"/>
              </w:rPr>
              <w:t xml:space="preserve">2026-2030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>
          <w:trHeight w:val="20"/>
        </w:trPr>
        <w:tc>
          <w:tcPr>
            <w:tcW w:w="2126" w:type="dxa"/>
            <w:vMerge w:val="continue"/>
            <w:textDirection w:val="lrTb"/>
            <w:noWrap w:val="false"/>
          </w:tcPr>
          <w:p>
            <w:pPr>
              <w:ind w:left="-52" w:right="-61"/>
              <w:spacing w:line="240" w:lineRule="auto"/>
              <w:widowControl w:val="off"/>
            </w:pPr>
            <w:r/>
            <w:r/>
          </w:p>
        </w:tc>
        <w:tc>
          <w:tcPr>
            <w:gridSpan w:val="2"/>
            <w:tcW w:w="3827" w:type="dxa"/>
            <w:vMerge w:val="restart"/>
            <w:textDirection w:val="lrTb"/>
            <w:noWrap w:val="false"/>
          </w:tcPr>
          <w:p>
            <w:pPr>
              <w:contextualSpacing/>
              <w:ind w:left="-52" w:right="-61"/>
              <w:jc w:val="center"/>
              <w:spacing w:line="240" w:lineRule="auto"/>
              <w:widowControl w:val="off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</w:rPr>
            </w:r>
            <w:r>
              <w:rPr>
                <w:rFonts w:ascii="Times New Roman" w:hAnsi="Times New Roman" w:cs="Times New Roman" w:eastAsia="Times New Roman"/>
                <w:sz w:val="20"/>
              </w:rPr>
            </w:r>
            <w:r/>
          </w:p>
        </w:tc>
        <w:tc>
          <w:tcPr>
            <w:gridSpan w:val="10"/>
            <w:tcW w:w="8930" w:type="dxa"/>
            <w:vMerge w:val="restart"/>
            <w:textDirection w:val="lrTb"/>
            <w:noWrap w:val="false"/>
          </w:tcPr>
          <w:p>
            <w:pPr>
              <w:contextualSpacing/>
              <w:ind w:left="-52" w:right="-61"/>
              <w:jc w:val="center"/>
              <w:spacing w:line="240" w:lineRule="auto"/>
              <w:widowControl w:val="off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</w:rPr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Портфель проектов «Цифровая экономика» (срок реализации 04.12.2018-31.12.2024)</w:t>
            </w:r>
            <w:r>
              <w:rPr>
                <w:rFonts w:ascii="Times New Roman" w:hAnsi="Times New Roman" w:cs="Times New Roman" w:eastAsia="Times New Roman"/>
                <w:sz w:val="20"/>
              </w:rPr>
            </w:r>
            <w:r/>
          </w:p>
        </w:tc>
      </w:tr>
      <w:tr>
        <w:trPr>
          <w:trHeight w:val="20"/>
        </w:trPr>
        <w:tc>
          <w:tcPr>
            <w:tcW w:w="2126" w:type="dxa"/>
            <w:vMerge w:val="continue"/>
            <w:textDirection w:val="lrTb"/>
            <w:noWrap w:val="false"/>
          </w:tcPr>
          <w:p>
            <w:pPr>
              <w:ind w:left="-52" w:right="-61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/>
          </w:p>
        </w:tc>
        <w:tc>
          <w:tcPr>
            <w:gridSpan w:val="2"/>
            <w:tcW w:w="3827" w:type="dxa"/>
            <w:vMerge w:val="restart"/>
            <w:textDirection w:val="lrTb"/>
            <w:noWrap w:val="false"/>
          </w:tcPr>
          <w:p>
            <w:pPr>
              <w:shd w:val="nil" w:color="auto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</w:rPr>
            </w:r>
            <w:r>
              <w:rPr>
                <w:rFonts w:ascii="Times New Roman" w:hAnsi="Times New Roman" w:cs="Times New Roman" w:eastAsia="Times New Roman"/>
                <w:sz w:val="20"/>
              </w:rPr>
            </w:r>
            <w:r/>
          </w:p>
        </w:tc>
        <w:tc>
          <w:tcPr>
            <w:gridSpan w:val="10"/>
            <w:tcW w:w="8930" w:type="dxa"/>
            <w:vMerge w:val="restart"/>
            <w:textDirection w:val="lrTb"/>
            <w:noWrap w:val="false"/>
          </w:tcPr>
          <w:p>
            <w:pPr>
              <w:contextualSpacing/>
              <w:ind w:left="-52" w:right="-61"/>
              <w:jc w:val="center"/>
              <w:spacing w:line="240" w:lineRule="auto"/>
              <w:widowControl w:val="off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</w:rPr>
            </w:r>
            <w:r>
              <w:rPr>
                <w:rFonts w:ascii="Times New Roman" w:hAnsi="Times New Roman" w:cs="Times New Roman" w:eastAsia="Times New Roman"/>
                <w:sz w:val="20"/>
              </w:rPr>
              <w:t xml:space="preserve">Региональный </w:t>
            </w:r>
            <w:r>
              <w:rPr>
                <w:rFonts w:ascii="Times New Roman" w:hAnsi="Times New Roman" w:cs="Times New Roman" w:eastAsia="Times New Roman"/>
                <w:sz w:val="20"/>
              </w:rPr>
              <w:t xml:space="preserve">проект «Цифровое государственное управление» (срок реализации 04.12.2018 - 31.12.2024)</w:t>
            </w:r>
            <w:r>
              <w:rPr>
                <w:rFonts w:ascii="Times New Roman" w:hAnsi="Times New Roman" w:cs="Times New Roman" w:eastAsia="Times New Roman"/>
                <w:sz w:val="20"/>
              </w:rPr>
            </w:r>
            <w:r/>
          </w:p>
        </w:tc>
      </w:tr>
      <w:tr>
        <w:trPr>
          <w:trHeight w:val="20"/>
        </w:trPr>
        <w:tc>
          <w:tcPr>
            <w:tcW w:w="2126" w:type="dxa"/>
            <w:vMerge w:val="continue"/>
            <w:textDirection w:val="lrTb"/>
            <w:noWrap w:val="false"/>
          </w:tcPr>
          <w:p>
            <w:pPr>
              <w:ind w:left="-52" w:right="-61"/>
              <w:rPr>
                <w:rFonts w:eastAsia="Calibri"/>
              </w:rPr>
            </w:pPr>
            <w:r>
              <w:rPr>
                <w:rFonts w:eastAsia="Calibri"/>
              </w:rPr>
            </w:r>
            <w:r/>
          </w:p>
        </w:tc>
        <w:tc>
          <w:tcPr>
            <w:gridSpan w:val="2"/>
            <w:tcW w:w="3827" w:type="dxa"/>
            <w:textDirection w:val="lrTb"/>
            <w:noWrap w:val="false"/>
          </w:tcPr>
          <w:p>
            <w:pPr>
              <w:contextualSpacing/>
              <w:ind w:left="-52" w:right="-61"/>
              <w:spacing w:line="240" w:lineRule="auto"/>
              <w:widowControl w:val="off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0"/>
              </w:rPr>
              <w:t xml:space="preserve">всего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contextualSpacing/>
              <w:ind w:left="-52" w:right="-61"/>
              <w:jc w:val="right"/>
              <w:spacing w:line="240" w:lineRule="auto"/>
              <w:widowControl w:val="off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</w:rPr>
              <w:t xml:space="preserve">0,0</w:t>
            </w:r>
            <w:r/>
          </w:p>
        </w:tc>
        <w:tc>
          <w:tcPr>
            <w:gridSpan w:val="3"/>
            <w:tcW w:w="1702" w:type="dxa"/>
            <w:textDirection w:val="lrTb"/>
            <w:noWrap w:val="false"/>
          </w:tcPr>
          <w:p>
            <w:pPr>
              <w:contextualSpacing/>
              <w:ind w:left="-52" w:right="-61"/>
              <w:jc w:val="right"/>
              <w:spacing w:line="240" w:lineRule="auto"/>
              <w:widowControl w:val="off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</w:rPr>
              <w:t xml:space="preserve">0,0</w:t>
            </w:r>
            <w:r/>
          </w:p>
        </w:tc>
        <w:tc>
          <w:tcPr>
            <w:gridSpan w:val="3"/>
            <w:tcW w:w="1134" w:type="dxa"/>
            <w:textDirection w:val="lrTb"/>
            <w:noWrap w:val="false"/>
          </w:tcPr>
          <w:p>
            <w:pPr>
              <w:contextualSpacing/>
              <w:ind w:left="-52" w:right="-61"/>
              <w:jc w:val="right"/>
              <w:spacing w:line="240" w:lineRule="auto"/>
              <w:widowControl w:val="off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</w:rPr>
              <w:t xml:space="preserve">0,0</w:t>
            </w:r>
            <w:r/>
          </w:p>
        </w:tc>
        <w:tc>
          <w:tcPr>
            <w:gridSpan w:val="2"/>
            <w:tcW w:w="1559" w:type="dxa"/>
            <w:textDirection w:val="lrTb"/>
            <w:noWrap w:val="false"/>
          </w:tcPr>
          <w:p>
            <w:pPr>
              <w:contextualSpacing/>
              <w:ind w:left="-52" w:right="-61"/>
              <w:jc w:val="right"/>
              <w:spacing w:line="240" w:lineRule="auto"/>
              <w:widowControl w:val="off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</w:rPr>
              <w:t xml:space="preserve">0,0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contextualSpacing/>
              <w:ind w:left="-52" w:right="-61"/>
              <w:jc w:val="right"/>
              <w:spacing w:line="240" w:lineRule="auto"/>
              <w:widowControl w:val="off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</w:rPr>
              <w:t xml:space="preserve">0,0</w:t>
            </w:r>
            <w:r/>
          </w:p>
        </w:tc>
      </w:tr>
      <w:tr>
        <w:trPr>
          <w:trHeight w:val="20"/>
        </w:trPr>
        <w:tc>
          <w:tcPr>
            <w:tcW w:w="2126" w:type="dxa"/>
            <w:vMerge w:val="continue"/>
            <w:textDirection w:val="lrTb"/>
            <w:noWrap w:val="false"/>
          </w:tcPr>
          <w:p>
            <w:pPr>
              <w:ind w:left="-52" w:right="-61"/>
              <w:rPr>
                <w:rFonts w:eastAsia="Calibri"/>
              </w:rPr>
            </w:pPr>
            <w:r>
              <w:rPr>
                <w:rFonts w:eastAsia="Calibri"/>
              </w:rPr>
            </w:r>
            <w:r/>
          </w:p>
        </w:tc>
        <w:tc>
          <w:tcPr>
            <w:gridSpan w:val="2"/>
            <w:tcW w:w="3827" w:type="dxa"/>
            <w:textDirection w:val="lrTb"/>
            <w:noWrap w:val="false"/>
          </w:tcPr>
          <w:p>
            <w:pPr>
              <w:contextualSpacing/>
              <w:ind w:left="-52" w:right="-61"/>
              <w:spacing w:line="240" w:lineRule="auto"/>
              <w:widowControl w:val="off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0"/>
              </w:rPr>
              <w:t xml:space="preserve">федеральный бюджет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contextualSpacing/>
              <w:ind w:left="-52" w:right="-61"/>
              <w:jc w:val="right"/>
              <w:spacing w:line="240" w:lineRule="auto"/>
              <w:widowControl w:val="off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</w:rPr>
              <w:t xml:space="preserve">0,0</w:t>
            </w:r>
            <w:r/>
          </w:p>
        </w:tc>
        <w:tc>
          <w:tcPr>
            <w:gridSpan w:val="3"/>
            <w:tcW w:w="1702" w:type="dxa"/>
            <w:textDirection w:val="lrTb"/>
            <w:noWrap w:val="false"/>
          </w:tcPr>
          <w:p>
            <w:pPr>
              <w:contextualSpacing/>
              <w:ind w:left="-52" w:right="-61"/>
              <w:jc w:val="right"/>
              <w:spacing w:line="240" w:lineRule="auto"/>
              <w:widowControl w:val="off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</w:rPr>
              <w:t xml:space="preserve">0,0</w:t>
            </w:r>
            <w:r/>
          </w:p>
        </w:tc>
        <w:tc>
          <w:tcPr>
            <w:gridSpan w:val="3"/>
            <w:tcW w:w="1134" w:type="dxa"/>
            <w:textDirection w:val="lrTb"/>
            <w:noWrap w:val="false"/>
          </w:tcPr>
          <w:p>
            <w:pPr>
              <w:contextualSpacing/>
              <w:ind w:left="-52" w:right="-61"/>
              <w:jc w:val="right"/>
              <w:spacing w:line="240" w:lineRule="auto"/>
              <w:widowControl w:val="off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</w:rPr>
              <w:t xml:space="preserve">0,0</w:t>
            </w:r>
            <w:r/>
          </w:p>
        </w:tc>
        <w:tc>
          <w:tcPr>
            <w:gridSpan w:val="2"/>
            <w:tcW w:w="1559" w:type="dxa"/>
            <w:textDirection w:val="lrTb"/>
            <w:noWrap w:val="false"/>
          </w:tcPr>
          <w:p>
            <w:pPr>
              <w:contextualSpacing/>
              <w:ind w:left="-52" w:right="-61"/>
              <w:jc w:val="right"/>
              <w:spacing w:line="240" w:lineRule="auto"/>
              <w:widowControl w:val="off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</w:rPr>
              <w:t xml:space="preserve">0,0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contextualSpacing/>
              <w:ind w:left="-52" w:right="-61"/>
              <w:jc w:val="right"/>
              <w:spacing w:line="240" w:lineRule="auto"/>
              <w:widowControl w:val="off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</w:rPr>
              <w:t xml:space="preserve">0,0</w:t>
            </w:r>
            <w:r/>
          </w:p>
        </w:tc>
      </w:tr>
      <w:tr>
        <w:trPr>
          <w:trHeight w:val="20"/>
        </w:trPr>
        <w:tc>
          <w:tcPr>
            <w:tcW w:w="2126" w:type="dxa"/>
            <w:vMerge w:val="continue"/>
            <w:textDirection w:val="lrTb"/>
            <w:noWrap w:val="false"/>
          </w:tcPr>
          <w:p>
            <w:pPr>
              <w:ind w:left="-52" w:right="-61"/>
              <w:rPr>
                <w:rFonts w:eastAsia="Calibri"/>
              </w:rPr>
            </w:pPr>
            <w:r>
              <w:rPr>
                <w:rFonts w:eastAsia="Calibri"/>
              </w:rPr>
            </w:r>
            <w:r/>
          </w:p>
        </w:tc>
        <w:tc>
          <w:tcPr>
            <w:gridSpan w:val="2"/>
            <w:tcW w:w="3827" w:type="dxa"/>
            <w:textDirection w:val="lrTb"/>
            <w:noWrap w:val="false"/>
          </w:tcPr>
          <w:p>
            <w:pPr>
              <w:contextualSpacing/>
              <w:ind w:left="-52" w:right="-61"/>
              <w:spacing w:line="240" w:lineRule="auto"/>
              <w:widowControl w:val="off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0"/>
              </w:rPr>
              <w:t xml:space="preserve">бюджет автономного округа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contextualSpacing/>
              <w:ind w:left="-52" w:right="-61"/>
              <w:jc w:val="right"/>
              <w:spacing w:line="240" w:lineRule="auto"/>
              <w:widowControl w:val="off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</w:rPr>
              <w:t xml:space="preserve">0,0</w:t>
            </w:r>
            <w:r/>
          </w:p>
        </w:tc>
        <w:tc>
          <w:tcPr>
            <w:gridSpan w:val="3"/>
            <w:tcW w:w="1702" w:type="dxa"/>
            <w:textDirection w:val="lrTb"/>
            <w:noWrap w:val="false"/>
          </w:tcPr>
          <w:p>
            <w:pPr>
              <w:contextualSpacing/>
              <w:ind w:left="-52" w:right="-61"/>
              <w:jc w:val="right"/>
              <w:spacing w:line="240" w:lineRule="auto"/>
              <w:widowControl w:val="off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</w:rPr>
              <w:t xml:space="preserve">0,0</w:t>
            </w:r>
            <w:r/>
          </w:p>
        </w:tc>
        <w:tc>
          <w:tcPr>
            <w:gridSpan w:val="3"/>
            <w:tcW w:w="1134" w:type="dxa"/>
            <w:textDirection w:val="lrTb"/>
            <w:noWrap w:val="false"/>
          </w:tcPr>
          <w:p>
            <w:pPr>
              <w:contextualSpacing/>
              <w:ind w:left="-52" w:right="-61"/>
              <w:jc w:val="right"/>
              <w:spacing w:line="240" w:lineRule="auto"/>
              <w:widowControl w:val="off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</w:rPr>
              <w:t xml:space="preserve">0,0</w:t>
            </w:r>
            <w:r/>
          </w:p>
        </w:tc>
        <w:tc>
          <w:tcPr>
            <w:gridSpan w:val="2"/>
            <w:tcW w:w="1559" w:type="dxa"/>
            <w:textDirection w:val="lrTb"/>
            <w:noWrap w:val="false"/>
          </w:tcPr>
          <w:p>
            <w:pPr>
              <w:contextualSpacing/>
              <w:ind w:left="-52" w:right="-61"/>
              <w:jc w:val="right"/>
              <w:spacing w:line="240" w:lineRule="auto"/>
              <w:widowControl w:val="off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</w:rPr>
              <w:t xml:space="preserve">0,0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contextualSpacing/>
              <w:ind w:left="-52" w:right="-61"/>
              <w:jc w:val="right"/>
              <w:spacing w:line="240" w:lineRule="auto"/>
              <w:widowControl w:val="off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</w:rPr>
              <w:t xml:space="preserve">0,0</w:t>
            </w:r>
            <w:r/>
          </w:p>
        </w:tc>
      </w:tr>
      <w:tr>
        <w:trPr>
          <w:trHeight w:val="20"/>
        </w:trPr>
        <w:tc>
          <w:tcPr>
            <w:tcW w:w="2126" w:type="dxa"/>
            <w:vMerge w:val="continue"/>
            <w:textDirection w:val="lrTb"/>
            <w:noWrap w:val="false"/>
          </w:tcPr>
          <w:p>
            <w:pPr>
              <w:ind w:left="-52" w:right="-61"/>
              <w:rPr>
                <w:rFonts w:eastAsia="Calibri"/>
              </w:rPr>
            </w:pPr>
            <w:r>
              <w:rPr>
                <w:rFonts w:eastAsia="Calibri"/>
              </w:rPr>
            </w:r>
            <w:r/>
          </w:p>
        </w:tc>
        <w:tc>
          <w:tcPr>
            <w:gridSpan w:val="2"/>
            <w:tcW w:w="3827" w:type="dxa"/>
            <w:textDirection w:val="lrTb"/>
            <w:noWrap w:val="false"/>
          </w:tcPr>
          <w:p>
            <w:pPr>
              <w:contextualSpacing/>
              <w:ind w:left="-52" w:right="-61"/>
              <w:spacing w:line="240" w:lineRule="auto"/>
              <w:widowControl w:val="off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0"/>
              </w:rPr>
              <w:t xml:space="preserve">местный бюджет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contextualSpacing/>
              <w:ind w:left="-52" w:right="-61"/>
              <w:jc w:val="right"/>
              <w:spacing w:line="240" w:lineRule="auto"/>
              <w:widowControl w:val="off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</w:rPr>
              <w:t xml:space="preserve">0,0</w:t>
            </w:r>
            <w:r/>
          </w:p>
        </w:tc>
        <w:tc>
          <w:tcPr>
            <w:gridSpan w:val="3"/>
            <w:tcW w:w="1702" w:type="dxa"/>
            <w:textDirection w:val="lrTb"/>
            <w:noWrap w:val="false"/>
          </w:tcPr>
          <w:p>
            <w:pPr>
              <w:contextualSpacing/>
              <w:ind w:left="-52" w:right="-61"/>
              <w:jc w:val="right"/>
              <w:spacing w:line="240" w:lineRule="auto"/>
              <w:widowControl w:val="off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</w:rPr>
              <w:t xml:space="preserve">0,0</w:t>
            </w:r>
            <w:r/>
          </w:p>
        </w:tc>
        <w:tc>
          <w:tcPr>
            <w:gridSpan w:val="3"/>
            <w:tcW w:w="1134" w:type="dxa"/>
            <w:textDirection w:val="lrTb"/>
            <w:noWrap w:val="false"/>
          </w:tcPr>
          <w:p>
            <w:pPr>
              <w:contextualSpacing/>
              <w:ind w:left="-52" w:right="-61"/>
              <w:jc w:val="right"/>
              <w:spacing w:line="240" w:lineRule="auto"/>
              <w:widowControl w:val="off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</w:rPr>
              <w:t xml:space="preserve">0,0</w:t>
            </w:r>
            <w:r/>
          </w:p>
        </w:tc>
        <w:tc>
          <w:tcPr>
            <w:gridSpan w:val="2"/>
            <w:tcW w:w="1559" w:type="dxa"/>
            <w:textDirection w:val="lrTb"/>
            <w:noWrap w:val="false"/>
          </w:tcPr>
          <w:p>
            <w:pPr>
              <w:contextualSpacing/>
              <w:ind w:left="-52" w:right="-61"/>
              <w:jc w:val="right"/>
              <w:spacing w:line="240" w:lineRule="auto"/>
              <w:widowControl w:val="off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</w:rPr>
              <w:t xml:space="preserve">0,0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contextualSpacing/>
              <w:ind w:left="-52" w:right="-61"/>
              <w:jc w:val="right"/>
              <w:spacing w:line="240" w:lineRule="auto"/>
              <w:widowControl w:val="off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</w:rPr>
              <w:t xml:space="preserve">0,0</w:t>
            </w:r>
            <w:r/>
          </w:p>
        </w:tc>
      </w:tr>
      <w:tr>
        <w:trPr>
          <w:trHeight w:val="20"/>
        </w:trPr>
        <w:tc>
          <w:tcPr>
            <w:tcW w:w="2126" w:type="dxa"/>
            <w:vMerge w:val="continue"/>
            <w:textDirection w:val="lrTb"/>
            <w:noWrap w:val="false"/>
          </w:tcPr>
          <w:p>
            <w:pPr>
              <w:ind w:left="-52" w:right="-61"/>
              <w:rPr>
                <w:rFonts w:eastAsia="Calibri"/>
              </w:rPr>
            </w:pPr>
            <w:r>
              <w:rPr>
                <w:rFonts w:eastAsia="Calibri"/>
              </w:rPr>
            </w:r>
            <w:r/>
          </w:p>
        </w:tc>
        <w:tc>
          <w:tcPr>
            <w:gridSpan w:val="2"/>
            <w:tcW w:w="3827" w:type="dxa"/>
            <w:textDirection w:val="lrTb"/>
            <w:noWrap w:val="false"/>
          </w:tcPr>
          <w:p>
            <w:pPr>
              <w:contextualSpacing/>
              <w:ind w:left="-52" w:right="-61"/>
              <w:spacing w:line="240" w:lineRule="auto"/>
              <w:widowControl w:val="off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0"/>
              </w:rPr>
              <w:t xml:space="preserve">иные источники финансирования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contextualSpacing/>
              <w:ind w:left="-52" w:right="-61"/>
              <w:jc w:val="right"/>
              <w:spacing w:line="240" w:lineRule="auto"/>
              <w:widowControl w:val="off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</w:rPr>
              <w:t xml:space="preserve">0,0</w:t>
            </w:r>
            <w:r/>
          </w:p>
        </w:tc>
        <w:tc>
          <w:tcPr>
            <w:gridSpan w:val="3"/>
            <w:tcW w:w="1702" w:type="dxa"/>
            <w:textDirection w:val="lrTb"/>
            <w:noWrap w:val="false"/>
          </w:tcPr>
          <w:p>
            <w:pPr>
              <w:contextualSpacing/>
              <w:ind w:left="-52" w:right="-61"/>
              <w:jc w:val="right"/>
              <w:spacing w:line="240" w:lineRule="auto"/>
              <w:widowControl w:val="off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</w:rPr>
              <w:t xml:space="preserve">0,0</w:t>
            </w:r>
            <w:r/>
          </w:p>
        </w:tc>
        <w:tc>
          <w:tcPr>
            <w:gridSpan w:val="3"/>
            <w:tcW w:w="1134" w:type="dxa"/>
            <w:textDirection w:val="lrTb"/>
            <w:noWrap w:val="false"/>
          </w:tcPr>
          <w:p>
            <w:pPr>
              <w:contextualSpacing/>
              <w:ind w:left="-52" w:right="-61"/>
              <w:jc w:val="right"/>
              <w:spacing w:line="240" w:lineRule="auto"/>
              <w:widowControl w:val="off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</w:rPr>
              <w:t xml:space="preserve">0,0</w:t>
            </w:r>
            <w:r/>
          </w:p>
        </w:tc>
        <w:tc>
          <w:tcPr>
            <w:gridSpan w:val="2"/>
            <w:tcW w:w="1559" w:type="dxa"/>
            <w:textDirection w:val="lrTb"/>
            <w:noWrap w:val="false"/>
          </w:tcPr>
          <w:p>
            <w:pPr>
              <w:contextualSpacing/>
              <w:ind w:left="-52" w:right="-61"/>
              <w:jc w:val="right"/>
              <w:spacing w:line="240" w:lineRule="auto"/>
              <w:widowControl w:val="off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</w:rPr>
              <w:t xml:space="preserve">0,0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contextualSpacing/>
              <w:ind w:left="-52" w:right="-61"/>
              <w:jc w:val="right"/>
              <w:spacing w:line="240" w:lineRule="auto"/>
              <w:widowControl w:val="off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</w:rPr>
              <w:t xml:space="preserve">0,0</w:t>
            </w:r>
            <w:r/>
          </w:p>
        </w:tc>
      </w:tr>
      <w:tr>
        <w:trPr>
          <w:cantSplit/>
          <w:trHeight w:val="20"/>
        </w:trPr>
        <w:tc>
          <w:tcPr>
            <w:tcW w:w="2126" w:type="dxa"/>
            <w:vMerge w:val="continue"/>
            <w:textDirection w:val="lrTb"/>
            <w:noWrap w:val="false"/>
          </w:tcPr>
          <w:p>
            <w:pPr>
              <w:ind w:left="-52" w:right="-61"/>
              <w:rPr>
                <w:rFonts w:eastAsia="Calibri"/>
              </w:rPr>
            </w:pPr>
            <w:r>
              <w:rPr>
                <w:rFonts w:eastAsia="Calibri"/>
              </w:rPr>
            </w:r>
            <w:r/>
          </w:p>
        </w:tc>
        <w:tc>
          <w:tcPr>
            <w:gridSpan w:val="2"/>
            <w:tcW w:w="3827" w:type="dxa"/>
            <w:textDirection w:val="lrTb"/>
            <w:noWrap w:val="false"/>
          </w:tcPr>
          <w:p>
            <w:pPr>
              <w:contextualSpacing/>
              <w:ind w:left="-52" w:right="-61"/>
              <w:spacing w:line="240" w:lineRule="auto"/>
              <w:widowControl w:val="off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0"/>
              </w:rPr>
              <w:t xml:space="preserve">Справочно</w:t>
            </w:r>
            <w:r>
              <w:rPr>
                <w:rFonts w:ascii="Times New Roman" w:hAnsi="Times New Roman" w:cs="Times New Roman" w:eastAsia="Times New Roman"/>
                <w:sz w:val="20"/>
              </w:rPr>
              <w:t xml:space="preserve">: Межбюджетные трансферты городским и сельским поселениям района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contextualSpacing/>
              <w:ind w:left="-52" w:right="-61"/>
              <w:jc w:val="right"/>
              <w:spacing w:line="240" w:lineRule="auto"/>
              <w:widowControl w:val="off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0,0</w:t>
            </w:r>
            <w:r/>
          </w:p>
        </w:tc>
        <w:tc>
          <w:tcPr>
            <w:gridSpan w:val="3"/>
            <w:tcW w:w="1702" w:type="dxa"/>
            <w:textDirection w:val="lrTb"/>
            <w:noWrap w:val="false"/>
          </w:tcPr>
          <w:p>
            <w:pPr>
              <w:contextualSpacing/>
              <w:ind w:left="-52" w:right="-61"/>
              <w:jc w:val="right"/>
              <w:spacing w:line="240" w:lineRule="auto"/>
              <w:widowControl w:val="off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0,0</w:t>
            </w:r>
            <w:r/>
          </w:p>
        </w:tc>
        <w:tc>
          <w:tcPr>
            <w:gridSpan w:val="3"/>
            <w:tcW w:w="1134" w:type="dxa"/>
            <w:textDirection w:val="lrTb"/>
            <w:noWrap w:val="false"/>
          </w:tcPr>
          <w:p>
            <w:pPr>
              <w:contextualSpacing/>
              <w:ind w:left="-52" w:right="-61"/>
              <w:jc w:val="right"/>
              <w:spacing w:line="240" w:lineRule="auto"/>
              <w:widowControl w:val="off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0,0</w:t>
            </w:r>
            <w:r/>
          </w:p>
        </w:tc>
        <w:tc>
          <w:tcPr>
            <w:gridSpan w:val="2"/>
            <w:tcW w:w="1559" w:type="dxa"/>
            <w:textDirection w:val="lrTb"/>
            <w:noWrap w:val="false"/>
          </w:tcPr>
          <w:p>
            <w:pPr>
              <w:contextualSpacing/>
              <w:ind w:left="-52" w:right="-61"/>
              <w:jc w:val="right"/>
              <w:spacing w:line="240" w:lineRule="auto"/>
              <w:widowControl w:val="off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0,0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contextualSpacing/>
              <w:ind w:left="-52" w:right="-61"/>
              <w:jc w:val="right"/>
              <w:spacing w:line="240" w:lineRule="auto"/>
              <w:widowControl w:val="off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0,0</w:t>
            </w:r>
            <w:r/>
          </w:p>
        </w:tc>
      </w:tr>
      <w:tr>
        <w:trPr>
          <w:trHeight w:val="20"/>
        </w:trPr>
        <w:tc>
          <w:tcPr>
            <w:gridSpan w:val="3"/>
            <w:tcW w:w="5953" w:type="dxa"/>
            <w:vMerge w:val="restart"/>
            <w:textDirection w:val="lrTb"/>
            <w:noWrap w:val="false"/>
          </w:tcPr>
          <w:p>
            <w:pPr>
              <w:pStyle w:val="646"/>
              <w:ind w:left="-52" w:right="-61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</w:rPr>
              <w:t xml:space="preserve">Объем</w:t>
            </w:r>
            <w:r>
              <w:rPr>
                <w:rFonts w:ascii="Times New Roman" w:hAnsi="Times New Roman" w:cs="Times New Roman" w:eastAsia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0"/>
              </w:rPr>
              <w:t xml:space="preserve">налоговых</w:t>
            </w:r>
            <w:r>
              <w:rPr>
                <w:rFonts w:ascii="Times New Roman" w:hAnsi="Times New Roman" w:cs="Times New Roman" w:eastAsia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0"/>
              </w:rPr>
              <w:t xml:space="preserve">расходов</w:t>
            </w:r>
            <w:r>
              <w:rPr>
                <w:rFonts w:ascii="Times New Roman" w:hAnsi="Times New Roman" w:cs="Times New Roman" w:eastAsia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0"/>
              </w:rPr>
              <w:t xml:space="preserve">Кондинского</w:t>
            </w:r>
            <w:r>
              <w:rPr>
                <w:rFonts w:ascii="Times New Roman" w:hAnsi="Times New Roman" w:cs="Times New Roman" w:eastAsia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0"/>
              </w:rPr>
              <w:t xml:space="preserve">района</w:t>
            </w:r>
            <w:r>
              <w:rPr>
                <w:rFonts w:ascii="Times New Roman" w:hAnsi="Times New Roman" w:cs="Times New Roman" w:eastAsia="Times New Roman"/>
                <w:sz w:val="20"/>
              </w:rPr>
            </w:r>
            <w:r/>
          </w:p>
        </w:tc>
        <w:tc>
          <w:tcPr>
            <w:gridSpan w:val="10"/>
            <w:tcW w:w="8930" w:type="dxa"/>
            <w:vMerge w:val="restart"/>
            <w:textDirection w:val="lrTb"/>
            <w:noWrap w:val="false"/>
          </w:tcPr>
          <w:p>
            <w:pPr>
              <w:contextualSpacing/>
              <w:ind w:left="-52" w:right="-61"/>
              <w:jc w:val="center"/>
              <w:spacing w:line="240" w:lineRule="auto"/>
              <w:widowControl w:val="off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0"/>
              </w:rPr>
            </w:r>
            <w:r>
              <w:rPr>
                <w:rFonts w:ascii="Times New Roman" w:hAnsi="Times New Roman" w:cs="Times New Roman" w:eastAsia="Times New Roman"/>
                <w:sz w:val="20"/>
              </w:rPr>
              <w:t xml:space="preserve">Расходы по годам (тыс. рублей)</w:t>
            </w:r>
            <w:r>
              <w:rPr>
                <w:rFonts w:ascii="Times New Roman" w:hAnsi="Times New Roman" w:cs="Times New Roman" w:eastAsia="Times New Roman"/>
                <w:sz w:val="20"/>
              </w:rPr>
            </w:r>
            <w:r/>
          </w:p>
        </w:tc>
      </w:tr>
      <w:tr>
        <w:trPr>
          <w:trHeight w:val="20"/>
        </w:trPr>
        <w:tc>
          <w:tcPr>
            <w:gridSpan w:val="3"/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contextualSpacing/>
              <w:ind w:left="-52" w:right="-61"/>
              <w:jc w:val="center"/>
              <w:spacing w:line="240" w:lineRule="auto"/>
              <w:widowControl w:val="off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0"/>
              </w:rPr>
              <w:t xml:space="preserve">всего</w:t>
            </w:r>
            <w:r>
              <w:rPr>
                <w:rFonts w:ascii="Times New Roman" w:hAnsi="Times New Roman" w:cs="Times New Roman" w:eastAsia="Times New Roman"/>
                <w:sz w:val="20"/>
              </w:rPr>
            </w:r>
            <w:r/>
          </w:p>
        </w:tc>
        <w:tc>
          <w:tcPr>
            <w:gridSpan w:val="3"/>
            <w:tcW w:w="1702" w:type="dxa"/>
            <w:vMerge w:val="restart"/>
            <w:textDirection w:val="lrTb"/>
            <w:noWrap w:val="false"/>
          </w:tcPr>
          <w:p>
            <w:pPr>
              <w:contextualSpacing/>
              <w:ind w:left="-52" w:right="-61"/>
              <w:jc w:val="center"/>
              <w:spacing w:line="240" w:lineRule="auto"/>
              <w:widowControl w:val="off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0"/>
              </w:rPr>
              <w:t xml:space="preserve">2023</w:t>
            </w:r>
            <w:r>
              <w:rPr>
                <w:rFonts w:ascii="Times New Roman" w:hAnsi="Times New Roman" w:cs="Times New Roman" w:eastAsia="Times New Roman"/>
                <w:sz w:val="20"/>
              </w:rPr>
            </w:r>
            <w:r/>
          </w:p>
        </w:tc>
        <w:tc>
          <w:tcPr>
            <w:gridSpan w:val="3"/>
            <w:tcW w:w="1134" w:type="dxa"/>
            <w:vMerge w:val="restart"/>
            <w:textDirection w:val="lrTb"/>
            <w:noWrap w:val="false"/>
          </w:tcPr>
          <w:p>
            <w:pPr>
              <w:contextualSpacing/>
              <w:ind w:left="-52" w:right="-61"/>
              <w:jc w:val="center"/>
              <w:spacing w:line="240" w:lineRule="auto"/>
              <w:widowControl w:val="off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0"/>
              </w:rPr>
              <w:t xml:space="preserve">2024</w:t>
            </w:r>
            <w:r>
              <w:rPr>
                <w:rFonts w:ascii="Times New Roman" w:hAnsi="Times New Roman" w:cs="Times New Roman" w:eastAsia="Times New Roman"/>
                <w:sz w:val="20"/>
              </w:rPr>
            </w:r>
            <w:r/>
          </w:p>
        </w:tc>
        <w:tc>
          <w:tcPr>
            <w:gridSpan w:val="2"/>
            <w:tcW w:w="1559" w:type="dxa"/>
            <w:vMerge w:val="restart"/>
            <w:textDirection w:val="lrTb"/>
            <w:noWrap w:val="false"/>
          </w:tcPr>
          <w:p>
            <w:pPr>
              <w:contextualSpacing/>
              <w:ind w:left="-52" w:right="-61"/>
              <w:jc w:val="center"/>
              <w:spacing w:line="240" w:lineRule="auto"/>
              <w:widowControl w:val="off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0"/>
              </w:rPr>
              <w:t xml:space="preserve">2025</w:t>
            </w:r>
            <w:r>
              <w:rPr>
                <w:rFonts w:ascii="Times New Roman" w:hAnsi="Times New Roman" w:cs="Times New Roman" w:eastAsia="Times New Roman"/>
                <w:sz w:val="20"/>
              </w:rPr>
            </w:r>
            <w:r/>
          </w:p>
        </w:tc>
        <w:tc>
          <w:tcPr>
            <w:tcW w:w="2409" w:type="dxa"/>
            <w:vMerge w:val="restart"/>
            <w:textDirection w:val="lrTb"/>
            <w:noWrap w:val="false"/>
          </w:tcPr>
          <w:p>
            <w:pPr>
              <w:contextualSpacing/>
              <w:ind w:left="-52" w:right="-61"/>
              <w:jc w:val="center"/>
              <w:spacing w:line="240" w:lineRule="auto"/>
              <w:widowControl w:val="off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0"/>
              </w:rPr>
              <w:t xml:space="preserve">2026-2030</w:t>
            </w:r>
            <w:r>
              <w:rPr>
                <w:rFonts w:ascii="Times New Roman" w:hAnsi="Times New Roman" w:cs="Times New Roman" w:eastAsia="Times New Roman"/>
                <w:sz w:val="20"/>
              </w:rPr>
            </w:r>
            <w:r/>
          </w:p>
        </w:tc>
      </w:tr>
      <w:tr>
        <w:trPr>
          <w:trHeight w:val="20"/>
        </w:trPr>
        <w:tc>
          <w:tcPr>
            <w:gridSpan w:val="3"/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contextualSpacing/>
              <w:ind w:left="-52" w:right="-61"/>
              <w:jc w:val="right"/>
              <w:spacing w:line="240" w:lineRule="auto"/>
              <w:widowControl w:val="off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0"/>
              </w:rPr>
              <w:t xml:space="preserve">0,0</w:t>
            </w:r>
            <w:r>
              <w:rPr>
                <w:rFonts w:ascii="Times New Roman" w:hAnsi="Times New Roman" w:cs="Times New Roman" w:eastAsia="Times New Roman"/>
                <w:sz w:val="20"/>
              </w:rPr>
            </w:r>
            <w:r/>
          </w:p>
        </w:tc>
        <w:tc>
          <w:tcPr>
            <w:gridSpan w:val="3"/>
            <w:tcW w:w="1702" w:type="dxa"/>
            <w:vMerge w:val="restart"/>
            <w:textDirection w:val="lrTb"/>
            <w:noWrap w:val="false"/>
          </w:tcPr>
          <w:p>
            <w:pPr>
              <w:contextualSpacing/>
              <w:ind w:left="-52" w:right="-61"/>
              <w:jc w:val="right"/>
              <w:spacing w:line="240" w:lineRule="auto"/>
              <w:widowControl w:val="off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0"/>
              </w:rPr>
              <w:t xml:space="preserve">0,0</w:t>
            </w:r>
            <w:r>
              <w:rPr>
                <w:rFonts w:ascii="Times New Roman" w:hAnsi="Times New Roman" w:cs="Times New Roman" w:eastAsia="Times New Roman"/>
                <w:sz w:val="20"/>
              </w:rPr>
            </w:r>
            <w:r/>
          </w:p>
        </w:tc>
        <w:tc>
          <w:tcPr>
            <w:gridSpan w:val="3"/>
            <w:tcW w:w="1134" w:type="dxa"/>
            <w:vMerge w:val="restart"/>
            <w:textDirection w:val="lrTb"/>
            <w:noWrap w:val="false"/>
          </w:tcPr>
          <w:p>
            <w:pPr>
              <w:contextualSpacing/>
              <w:ind w:left="-52" w:right="-61"/>
              <w:jc w:val="right"/>
              <w:spacing w:line="240" w:lineRule="auto"/>
              <w:widowControl w:val="off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0"/>
              </w:rPr>
              <w:t xml:space="preserve">0,0</w:t>
            </w:r>
            <w:r>
              <w:rPr>
                <w:rFonts w:ascii="Times New Roman" w:hAnsi="Times New Roman" w:cs="Times New Roman" w:eastAsia="Times New Roman"/>
                <w:sz w:val="20"/>
              </w:rPr>
            </w:r>
            <w:r/>
          </w:p>
        </w:tc>
        <w:tc>
          <w:tcPr>
            <w:gridSpan w:val="2"/>
            <w:tcW w:w="1559" w:type="dxa"/>
            <w:vMerge w:val="restart"/>
            <w:textDirection w:val="lrTb"/>
            <w:noWrap w:val="false"/>
          </w:tcPr>
          <w:p>
            <w:pPr>
              <w:contextualSpacing/>
              <w:ind w:left="-52" w:right="-61"/>
              <w:jc w:val="right"/>
              <w:spacing w:line="240" w:lineRule="auto"/>
              <w:widowControl w:val="off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0"/>
              </w:rPr>
              <w:t xml:space="preserve">0,0</w:t>
            </w:r>
            <w:r>
              <w:rPr>
                <w:rFonts w:ascii="Times New Roman" w:hAnsi="Times New Roman" w:cs="Times New Roman" w:eastAsia="Times New Roman"/>
                <w:sz w:val="20"/>
              </w:rPr>
            </w:r>
            <w:r/>
          </w:p>
        </w:tc>
        <w:tc>
          <w:tcPr>
            <w:tcW w:w="2409" w:type="dxa"/>
            <w:vMerge w:val="restart"/>
            <w:textDirection w:val="lrTb"/>
            <w:noWrap w:val="false"/>
          </w:tcPr>
          <w:p>
            <w:pPr>
              <w:contextualSpacing/>
              <w:ind w:left="-52" w:right="-61"/>
              <w:jc w:val="right"/>
              <w:spacing w:line="240" w:lineRule="auto"/>
              <w:widowControl w:val="off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0"/>
              </w:rPr>
              <w:t xml:space="preserve">0,0</w:t>
            </w:r>
            <w:r>
              <w:rPr>
                <w:rFonts w:ascii="Times New Roman" w:hAnsi="Times New Roman" w:cs="Times New Roman" w:eastAsia="Times New Roman"/>
                <w:sz w:val="20"/>
              </w:rPr>
            </w:r>
            <w:r/>
          </w:p>
        </w:tc>
      </w:tr>
    </w:tbl>
    <w:p>
      <w:pPr>
        <w:contextualSpacing/>
        <w:ind w:left="-52" w:right="-61"/>
        <w:jc w:val="center"/>
        <w:spacing w:line="240" w:lineRule="auto"/>
        <w:widowControl w:val="off"/>
        <w:rPr>
          <w:rFonts w:ascii="Times New Roman" w:hAnsi="Times New Roman" w:cs="Times New Roman" w:eastAsia="Times New Roman"/>
          <w:sz w:val="20"/>
        </w:rPr>
      </w:pPr>
      <w:r>
        <w:rPr>
          <w:rFonts w:ascii="Times New Roman" w:hAnsi="Times New Roman" w:cs="Times New Roman" w:eastAsia="Times New Roman"/>
          <w:sz w:val="20"/>
        </w:rPr>
      </w:r>
      <w:r>
        <w:rPr>
          <w:rFonts w:ascii="Times New Roman" w:hAnsi="Times New Roman" w:cs="Times New Roman" w:eastAsia="Times New Roman"/>
          <w:sz w:val="20"/>
        </w:rPr>
      </w:r>
      <w:r/>
    </w:p>
    <w:p>
      <w:pPr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  <w:br w:type="page" w:clear="all"/>
      </w:r>
      <w:r/>
    </w:p>
    <w:p>
      <w:pPr>
        <w:jc w:val="right"/>
        <w:widowControl w:val="off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  <w:t xml:space="preserve">Таблица 1</w:t>
      </w:r>
      <w:r/>
    </w:p>
    <w:p>
      <w:pPr>
        <w:jc w:val="center"/>
        <w:widowControl w:val="off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  <w:t xml:space="preserve">Распределение финансовых ресурсов муниципальной программы (по годам)</w:t>
      </w:r>
      <w:r/>
    </w:p>
    <w:tbl>
      <w:tblPr>
        <w:tblStyle w:val="846"/>
        <w:tblW w:w="0" w:type="auto"/>
        <w:tblLayout w:type="fixed"/>
        <w:tblLook w:val="0000" w:firstRow="0" w:lastRow="0" w:firstColumn="0" w:lastColumn="0" w:noHBand="0" w:noVBand="0"/>
      </w:tblPr>
      <w:tblGrid>
        <w:gridCol w:w="1383"/>
        <w:gridCol w:w="3543"/>
        <w:gridCol w:w="2552"/>
        <w:gridCol w:w="3118"/>
        <w:gridCol w:w="992"/>
        <w:gridCol w:w="850"/>
        <w:gridCol w:w="850"/>
        <w:gridCol w:w="850"/>
        <w:gridCol w:w="850"/>
      </w:tblGrid>
      <w:tr>
        <w:trPr>
          <w:trHeight w:val="68"/>
        </w:trPr>
        <w:tc>
          <w:tcPr>
            <w:tcW w:w="1383" w:type="dxa"/>
            <w:vMerge w:val="restart"/>
            <w:textDirection w:val="lrTb"/>
            <w:noWrap w:val="false"/>
          </w:tcPr>
          <w:p>
            <w:pPr>
              <w:ind w:left="-70" w:right="-80"/>
              <w:jc w:val="center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</w:t>
            </w:r>
            <w:r/>
          </w:p>
          <w:p>
            <w:pPr>
              <w:ind w:left="-70" w:right="-80"/>
              <w:jc w:val="center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структурного элемента (основного мероприятия)</w:t>
            </w:r>
            <w:r/>
          </w:p>
        </w:tc>
        <w:tc>
          <w:tcPr>
            <w:tcW w:w="3543" w:type="dxa"/>
            <w:vMerge w:val="restart"/>
            <w:textDirection w:val="lrTb"/>
            <w:noWrap w:val="false"/>
          </w:tcPr>
          <w:p>
            <w:pPr>
              <w:ind w:left="-70" w:right="-80"/>
              <w:jc w:val="center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Структурный элемент</w:t>
            </w:r>
            <w:r/>
          </w:p>
          <w:p>
            <w:pPr>
              <w:ind w:left="-70" w:right="-80"/>
              <w:jc w:val="center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(основное мероприятие) муниципальной программы </w:t>
            </w:r>
            <w:r/>
          </w:p>
        </w:tc>
        <w:tc>
          <w:tcPr>
            <w:tcW w:w="2552" w:type="dxa"/>
            <w:vMerge w:val="restart"/>
            <w:textDirection w:val="lrTb"/>
            <w:noWrap w:val="false"/>
          </w:tcPr>
          <w:p>
            <w:pPr>
              <w:ind w:left="-70" w:right="-80"/>
              <w:jc w:val="center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Ответственный исполнитель/</w:t>
            </w:r>
            <w:r/>
          </w:p>
          <w:p>
            <w:pPr>
              <w:ind w:left="-70" w:right="-80"/>
              <w:jc w:val="center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соисполнитель </w:t>
            </w:r>
            <w:r/>
          </w:p>
        </w:tc>
        <w:tc>
          <w:tcPr>
            <w:tcW w:w="3118" w:type="dxa"/>
            <w:vMerge w:val="restart"/>
            <w:textDirection w:val="lrTb"/>
            <w:noWrap w:val="false"/>
          </w:tcPr>
          <w:p>
            <w:pPr>
              <w:ind w:left="-70" w:right="-80"/>
              <w:jc w:val="center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Источники финансирования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/>
          </w:p>
        </w:tc>
        <w:tc>
          <w:tcPr>
            <w:gridSpan w:val="5"/>
            <w:tcW w:w="4394" w:type="dxa"/>
            <w:textDirection w:val="lrTb"/>
            <w:noWrap w:val="false"/>
          </w:tcPr>
          <w:p>
            <w:pPr>
              <w:ind w:left="-70" w:right="-80"/>
              <w:jc w:val="center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Финансовые затраты на реализацию (тыс. рублей) </w:t>
            </w:r>
            <w:r/>
          </w:p>
        </w:tc>
      </w:tr>
      <w:tr>
        <w:trPr>
          <w:trHeight w:val="230"/>
        </w:trPr>
        <w:tc>
          <w:tcPr>
            <w:tcW w:w="1383" w:type="dxa"/>
            <w:vMerge w:val="continue"/>
            <w:textDirection w:val="lrTb"/>
            <w:noWrap w:val="false"/>
          </w:tcPr>
          <w:p>
            <w:pPr>
              <w:ind w:left="-70" w:right="-8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W w:w="3543" w:type="dxa"/>
            <w:vMerge w:val="continue"/>
            <w:textDirection w:val="lrTb"/>
            <w:noWrap w:val="false"/>
          </w:tcPr>
          <w:p>
            <w:pPr>
              <w:ind w:left="-70" w:right="-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W w:w="2552" w:type="dxa"/>
            <w:vMerge w:val="continue"/>
            <w:textDirection w:val="lrTb"/>
            <w:noWrap w:val="false"/>
          </w:tcPr>
          <w:p>
            <w:pPr>
              <w:ind w:left="-70" w:right="-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W w:w="3118" w:type="dxa"/>
            <w:vMerge w:val="continue"/>
            <w:textDirection w:val="lrTb"/>
            <w:noWrap w:val="false"/>
          </w:tcPr>
          <w:p>
            <w:pPr>
              <w:ind w:left="-70" w:right="-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ind w:left="-70" w:right="-80"/>
              <w:jc w:val="center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всего</w:t>
            </w:r>
            <w:r/>
          </w:p>
        </w:tc>
        <w:tc>
          <w:tcPr>
            <w:gridSpan w:val="4"/>
            <w:tcW w:w="3402" w:type="dxa"/>
            <w:textDirection w:val="lrTb"/>
            <w:noWrap w:val="false"/>
          </w:tcPr>
          <w:p>
            <w:pPr>
              <w:ind w:left="-70" w:right="-80"/>
              <w:jc w:val="center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том числе</w:t>
            </w:r>
            <w:r/>
          </w:p>
        </w:tc>
      </w:tr>
      <w:tr>
        <w:trPr>
          <w:trHeight w:val="68"/>
        </w:trPr>
        <w:tc>
          <w:tcPr>
            <w:tcW w:w="1383" w:type="dxa"/>
            <w:vMerge w:val="continue"/>
            <w:textDirection w:val="lrTb"/>
            <w:noWrap w:val="false"/>
          </w:tcPr>
          <w:p>
            <w:pPr>
              <w:ind w:left="-70" w:right="-8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W w:w="3543" w:type="dxa"/>
            <w:vMerge w:val="continue"/>
            <w:textDirection w:val="lrTb"/>
            <w:noWrap w:val="false"/>
          </w:tcPr>
          <w:p>
            <w:pPr>
              <w:ind w:left="-70" w:right="-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W w:w="2552" w:type="dxa"/>
            <w:vMerge w:val="continue"/>
            <w:textDirection w:val="lrTb"/>
            <w:noWrap w:val="false"/>
          </w:tcPr>
          <w:p>
            <w:pPr>
              <w:ind w:left="-70" w:right="-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W w:w="3118" w:type="dxa"/>
            <w:vMerge w:val="continue"/>
            <w:textDirection w:val="lrTb"/>
            <w:noWrap w:val="false"/>
          </w:tcPr>
          <w:p>
            <w:pPr>
              <w:ind w:left="-70" w:right="-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pPr>
              <w:ind w:left="-70" w:right="-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ind w:left="-70" w:right="-80"/>
              <w:jc w:val="center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2023 г.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ind w:left="-70" w:right="-80"/>
              <w:jc w:val="center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2024 г.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ind w:left="-70" w:right="-80"/>
              <w:jc w:val="center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2025 г.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ind w:left="-70" w:right="-80"/>
              <w:jc w:val="center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2026 -2030гг.</w:t>
            </w:r>
            <w:r/>
          </w:p>
        </w:tc>
      </w:tr>
      <w:tr>
        <w:trPr>
          <w:trHeight w:val="68"/>
        </w:trPr>
        <w:tc>
          <w:tcPr>
            <w:tcW w:w="1383" w:type="dxa"/>
            <w:textDirection w:val="lrTb"/>
            <w:noWrap w:val="false"/>
          </w:tcPr>
          <w:p>
            <w:pPr>
              <w:ind w:left="-70" w:right="-80"/>
              <w:jc w:val="center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</w:t>
            </w:r>
            <w:r/>
          </w:p>
        </w:tc>
        <w:tc>
          <w:tcPr>
            <w:tcW w:w="3543" w:type="dxa"/>
            <w:textDirection w:val="lrTb"/>
            <w:noWrap w:val="false"/>
          </w:tcPr>
          <w:p>
            <w:pPr>
              <w:ind w:left="-70" w:right="-80"/>
              <w:jc w:val="center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</w:t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ind w:left="-70" w:right="-80"/>
              <w:jc w:val="center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</w:t>
            </w:r>
            <w:r/>
          </w:p>
        </w:tc>
        <w:tc>
          <w:tcPr>
            <w:tcW w:w="3118" w:type="dxa"/>
            <w:textDirection w:val="lrTb"/>
            <w:noWrap w:val="false"/>
          </w:tcPr>
          <w:p>
            <w:pPr>
              <w:ind w:left="-70" w:right="-80"/>
              <w:jc w:val="center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70" w:right="-80"/>
              <w:jc w:val="center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ind w:left="-70" w:right="-80"/>
              <w:jc w:val="center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ind w:left="-70" w:right="-80"/>
              <w:jc w:val="center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ind w:left="-70" w:right="-80"/>
              <w:jc w:val="center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ind w:left="-70" w:right="-80"/>
              <w:jc w:val="center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</w:t>
            </w:r>
            <w:r/>
          </w:p>
        </w:tc>
      </w:tr>
      <w:tr>
        <w:trPr>
          <w:trHeight w:val="230"/>
        </w:trPr>
        <w:tc>
          <w:tcPr>
            <w:tcW w:w="1383" w:type="dxa"/>
            <w:vMerge w:val="restart"/>
            <w:textDirection w:val="lrTb"/>
            <w:noWrap w:val="false"/>
          </w:tcPr>
          <w:p>
            <w:pPr>
              <w:ind w:left="-70" w:right="-80"/>
              <w:jc w:val="center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 xml:space="preserve">D6</w:t>
            </w:r>
            <w:r/>
          </w:p>
        </w:tc>
        <w:tc>
          <w:tcPr>
            <w:tcW w:w="3543" w:type="dxa"/>
            <w:vMerge w:val="restart"/>
            <w:textDirection w:val="lrTb"/>
            <w:noWrap w:val="false"/>
          </w:tcPr>
          <w:p>
            <w:pPr>
              <w:pStyle w:val="848"/>
              <w:rPr>
                <w:rFonts w:ascii="Times New Roman" w:hAnsi="Times New Roman" w:cs="Times New Roman" w:eastAsia="Calibri"/>
                <w:sz w:val="20"/>
              </w:rPr>
            </w:pPr>
            <w:r>
              <w:rPr>
                <w:rFonts w:ascii="Times New Roman" w:hAnsi="Times New Roman" w:cs="Times New Roman" w:eastAsia="Calibri"/>
                <w:b w:val="0"/>
                <w:sz w:val="20"/>
                <w:szCs w:val="20"/>
              </w:rPr>
              <w:t xml:space="preserve">Региональный проект «Цифровое государственное управление» (</w:t>
            </w:r>
            <w:r>
              <w:rPr>
                <w:rFonts w:ascii="Times New Roman" w:hAnsi="Times New Roman"/>
                <w:b w:val="0"/>
                <w:sz w:val="20"/>
                <w:szCs w:val="18"/>
              </w:rPr>
              <w:t xml:space="preserve">показатель</w:t>
            </w:r>
            <w:r>
              <w:rPr>
                <w:rFonts w:ascii="Times New Roman" w:hAnsi="Times New Roman" w:cs="Times New Roman" w:eastAsia="Calibri"/>
                <w:b w:val="0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 w:eastAsia="Calibri"/>
                <w:b w:val="0"/>
                <w:sz w:val="20"/>
                <w:szCs w:val="20"/>
              </w:rPr>
              <w:t xml:space="preserve">)</w:t>
            </w:r>
            <w:r/>
          </w:p>
        </w:tc>
        <w:tc>
          <w:tcPr>
            <w:tcW w:w="2552" w:type="dxa"/>
            <w:vMerge w:val="restart"/>
            <w:textDirection w:val="lrTb"/>
            <w:noWrap w:val="false"/>
          </w:tcPr>
          <w:p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Комитет по информационным технологиям и связи администрации / Комитет по управлению муниципальным имуществом / </w:t>
            </w:r>
            <w:r>
              <w:rPr>
                <w:rFonts w:ascii="Times New Roman" w:hAnsi="Times New Roman"/>
              </w:rPr>
              <w:t xml:space="preserve">Комитет физической культуры и спорта / Управление архитектуры и градостроительства / Управление образования / Управление по природным ресурсам и экологии</w:t>
            </w:r>
            <w:r/>
          </w:p>
        </w:tc>
        <w:tc>
          <w:tcPr>
            <w:tcW w:w="3118" w:type="dxa"/>
            <w:vMerge w:val="restart"/>
            <w:textDirection w:val="lrTb"/>
            <w:noWrap w:val="false"/>
          </w:tcPr>
          <w:p>
            <w:pPr>
              <w:ind w:left="-70" w:right="-80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всего</w:t>
            </w:r>
            <w:r/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0,0</w:t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0,0</w:t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0,0</w:t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0,0</w:t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0,0</w:t>
            </w:r>
            <w:r/>
          </w:p>
        </w:tc>
      </w:tr>
      <w:tr>
        <w:trPr>
          <w:trHeight w:val="244"/>
        </w:trPr>
        <w:tc>
          <w:tcPr>
            <w:tcW w:w="13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54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55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118" w:type="dxa"/>
            <w:vMerge w:val="restart"/>
            <w:textDirection w:val="lrTb"/>
            <w:noWrap w:val="false"/>
          </w:tcPr>
          <w:p>
            <w:pPr>
              <w:ind w:left="-70" w:right="-80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федеральный бюджет</w:t>
            </w:r>
            <w:r/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0,0</w:t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0,0</w:t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0,0</w:t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0,0</w:t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0,0</w:t>
            </w:r>
            <w:r/>
          </w:p>
        </w:tc>
      </w:tr>
      <w:tr>
        <w:trPr>
          <w:trHeight w:val="244"/>
        </w:trPr>
        <w:tc>
          <w:tcPr>
            <w:tcW w:w="13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54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55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118" w:type="dxa"/>
            <w:vMerge w:val="restart"/>
            <w:textDirection w:val="lrTb"/>
            <w:noWrap w:val="false"/>
          </w:tcPr>
          <w:p>
            <w:pPr>
              <w:ind w:left="-70" w:right="-80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бюджет автономного округа</w:t>
            </w:r>
            <w:r/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0,0</w:t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0,0</w:t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0,0</w:t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0,0</w:t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0,0</w:t>
            </w:r>
            <w:r/>
          </w:p>
        </w:tc>
      </w:tr>
      <w:tr>
        <w:trPr>
          <w:trHeight w:val="244"/>
        </w:trPr>
        <w:tc>
          <w:tcPr>
            <w:tcW w:w="13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54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55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118" w:type="dxa"/>
            <w:vMerge w:val="restart"/>
            <w:textDirection w:val="lrTb"/>
            <w:noWrap w:val="false"/>
          </w:tcPr>
          <w:p>
            <w:pPr>
              <w:ind w:left="-70" w:right="-80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местный бюджет</w:t>
            </w:r>
            <w:r/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0,0</w:t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0,0</w:t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0,0</w:t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0,0</w:t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0,0</w:t>
            </w:r>
            <w:r/>
          </w:p>
        </w:tc>
      </w:tr>
      <w:tr>
        <w:trPr>
          <w:trHeight w:val="244"/>
        </w:trPr>
        <w:tc>
          <w:tcPr>
            <w:tcW w:w="13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54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55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118" w:type="dxa"/>
            <w:vMerge w:val="restart"/>
            <w:textDirection w:val="lrTb"/>
            <w:noWrap w:val="false"/>
          </w:tcPr>
          <w:p>
            <w:pPr>
              <w:ind w:left="-70" w:right="-80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иные источники финансирования</w:t>
            </w:r>
            <w:r/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0,0</w:t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0,0</w:t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0,0</w:t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0,0</w:t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0,0</w:t>
            </w:r>
            <w:r/>
          </w:p>
        </w:tc>
      </w:tr>
      <w:tr>
        <w:trPr>
          <w:trHeight w:val="68"/>
        </w:trPr>
        <w:tc>
          <w:tcPr>
            <w:tcW w:w="1383" w:type="dxa"/>
            <w:vMerge w:val="restart"/>
            <w:textDirection w:val="lrTb"/>
            <w:noWrap w:val="false"/>
          </w:tcPr>
          <w:p>
            <w:pPr>
              <w:ind w:left="-70" w:right="-80"/>
              <w:jc w:val="center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 xml:space="preserve">1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W w:w="354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 xml:space="preserve">Основное мероприятие «Развитие электронного правительства, формирование и сопровождение информационных ресурсов и систем, обеспечение доступа к ним» (показатель 1)</w:t>
            </w:r>
            <w:r/>
          </w:p>
        </w:tc>
        <w:tc>
          <w:tcPr>
            <w:tcW w:w="255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Комитет по информационным технологиям и связи администрации </w:t>
            </w:r>
            <w:r/>
          </w:p>
        </w:tc>
        <w:tc>
          <w:tcPr>
            <w:tcW w:w="3118" w:type="dxa"/>
            <w:textDirection w:val="lrTb"/>
            <w:noWrap w:val="false"/>
          </w:tcPr>
          <w:p>
            <w:pPr>
              <w:ind w:left="-70" w:right="-80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всего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70" w:right="-80"/>
              <w:jc w:val="right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4 261,6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ind w:left="-70" w:right="-80"/>
              <w:jc w:val="right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532,7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/>
              </w:rPr>
              <w:t xml:space="preserve">532,7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/>
              </w:rPr>
              <w:t xml:space="preserve">532,7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ind w:left="-70" w:right="-80"/>
              <w:jc w:val="right"/>
              <w:widowControl w:val="off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 xml:space="preserve">2 663,5</w:t>
            </w:r>
            <w:r/>
          </w:p>
        </w:tc>
      </w:tr>
      <w:tr>
        <w:trPr>
          <w:trHeight w:val="68"/>
        </w:trPr>
        <w:tc>
          <w:tcPr>
            <w:tcW w:w="1383" w:type="dxa"/>
            <w:vMerge w:val="continue"/>
            <w:textDirection w:val="lrTb"/>
            <w:noWrap w:val="false"/>
          </w:tcPr>
          <w:p>
            <w:pPr>
              <w:ind w:left="-70" w:right="-80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highlight w:val="yellow"/>
              </w:rPr>
            </w:r>
            <w:r/>
          </w:p>
        </w:tc>
        <w:tc>
          <w:tcPr>
            <w:tcW w:w="3543" w:type="dxa"/>
            <w:vMerge w:val="continue"/>
            <w:textDirection w:val="lrTb"/>
            <w:noWrap w:val="false"/>
          </w:tcPr>
          <w:p>
            <w:pPr>
              <w:ind w:left="-70" w:right="-80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highlight w:val="yellow"/>
              </w:rPr>
            </w:r>
            <w:r/>
          </w:p>
        </w:tc>
        <w:tc>
          <w:tcPr>
            <w:tcW w:w="2552" w:type="dxa"/>
            <w:vMerge w:val="continue"/>
            <w:textDirection w:val="lrTb"/>
            <w:noWrap w:val="false"/>
          </w:tcPr>
          <w:p>
            <w:pPr>
              <w:ind w:left="-70" w:right="-80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highlight w:val="yellow"/>
              </w:rPr>
            </w:r>
            <w:r/>
          </w:p>
        </w:tc>
        <w:tc>
          <w:tcPr>
            <w:tcW w:w="3118" w:type="dxa"/>
            <w:textDirection w:val="lrTb"/>
            <w:noWrap w:val="false"/>
          </w:tcPr>
          <w:p>
            <w:pPr>
              <w:ind w:left="-70" w:right="-80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федеральный бюджет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/>
              </w:rPr>
              <w:t xml:space="preserve">0,0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/>
              </w:rPr>
              <w:t xml:space="preserve">0,0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/>
              </w:rPr>
              <w:t xml:space="preserve">0,0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/>
              </w:rPr>
              <w:t xml:space="preserve">0,0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/>
              </w:rPr>
              <w:t xml:space="preserve">0,0</w:t>
            </w:r>
            <w:r/>
          </w:p>
        </w:tc>
      </w:tr>
      <w:tr>
        <w:trPr>
          <w:trHeight w:val="68"/>
        </w:trPr>
        <w:tc>
          <w:tcPr>
            <w:tcW w:w="1383" w:type="dxa"/>
            <w:vMerge w:val="continue"/>
            <w:textDirection w:val="lrTb"/>
            <w:noWrap w:val="false"/>
          </w:tcPr>
          <w:p>
            <w:pPr>
              <w:ind w:left="-70" w:right="-80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highlight w:val="yellow"/>
              </w:rPr>
            </w:r>
            <w:r/>
          </w:p>
        </w:tc>
        <w:tc>
          <w:tcPr>
            <w:tcW w:w="3543" w:type="dxa"/>
            <w:vMerge w:val="continue"/>
            <w:textDirection w:val="lrTb"/>
            <w:noWrap w:val="false"/>
          </w:tcPr>
          <w:p>
            <w:pPr>
              <w:ind w:left="-70" w:right="-80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highlight w:val="yellow"/>
              </w:rPr>
            </w:r>
            <w:r/>
          </w:p>
        </w:tc>
        <w:tc>
          <w:tcPr>
            <w:tcW w:w="2552" w:type="dxa"/>
            <w:vMerge w:val="continue"/>
            <w:textDirection w:val="lrTb"/>
            <w:noWrap w:val="false"/>
          </w:tcPr>
          <w:p>
            <w:pPr>
              <w:ind w:left="-70" w:right="-80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highlight w:val="yellow"/>
              </w:rPr>
            </w:r>
            <w:r/>
          </w:p>
        </w:tc>
        <w:tc>
          <w:tcPr>
            <w:tcW w:w="3118" w:type="dxa"/>
            <w:textDirection w:val="lrTb"/>
            <w:noWrap w:val="false"/>
          </w:tcPr>
          <w:p>
            <w:pPr>
              <w:ind w:left="-70" w:right="-80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бюджет автономного округа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/>
              </w:rPr>
              <w:t xml:space="preserve">0,0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/>
              </w:rPr>
              <w:t xml:space="preserve">0,0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/>
              </w:rPr>
              <w:t xml:space="preserve">0,0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/>
              </w:rPr>
              <w:t xml:space="preserve">0,0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/>
              </w:rPr>
              <w:t xml:space="preserve">0,0</w:t>
            </w:r>
            <w:r/>
          </w:p>
        </w:tc>
      </w:tr>
      <w:tr>
        <w:trPr>
          <w:trHeight w:val="68"/>
        </w:trPr>
        <w:tc>
          <w:tcPr>
            <w:tcW w:w="1383" w:type="dxa"/>
            <w:vMerge w:val="continue"/>
            <w:textDirection w:val="lrTb"/>
            <w:noWrap w:val="false"/>
          </w:tcPr>
          <w:p>
            <w:pPr>
              <w:ind w:left="-70" w:right="-80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highlight w:val="yellow"/>
              </w:rPr>
            </w:r>
            <w:r/>
          </w:p>
        </w:tc>
        <w:tc>
          <w:tcPr>
            <w:tcW w:w="3543" w:type="dxa"/>
            <w:vMerge w:val="continue"/>
            <w:textDirection w:val="lrTb"/>
            <w:noWrap w:val="false"/>
          </w:tcPr>
          <w:p>
            <w:pPr>
              <w:ind w:left="-70" w:right="-80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highlight w:val="yellow"/>
              </w:rPr>
            </w:r>
            <w:r/>
          </w:p>
        </w:tc>
        <w:tc>
          <w:tcPr>
            <w:tcW w:w="2552" w:type="dxa"/>
            <w:vMerge w:val="continue"/>
            <w:textDirection w:val="lrTb"/>
            <w:noWrap w:val="false"/>
          </w:tcPr>
          <w:p>
            <w:pPr>
              <w:ind w:left="-70" w:right="-80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highlight w:val="yellow"/>
              </w:rPr>
            </w:r>
            <w:r/>
          </w:p>
        </w:tc>
        <w:tc>
          <w:tcPr>
            <w:tcW w:w="3118" w:type="dxa"/>
            <w:textDirection w:val="lrTb"/>
            <w:noWrap w:val="false"/>
          </w:tcPr>
          <w:p>
            <w:pPr>
              <w:ind w:left="-70" w:right="-80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местный бюджет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70" w:right="-80"/>
              <w:jc w:val="right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4 261,6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ind w:left="-70" w:right="-80"/>
              <w:jc w:val="right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532,7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/>
              </w:rPr>
              <w:t xml:space="preserve">532,7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/>
              </w:rPr>
              <w:t xml:space="preserve">532,7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ind w:left="-70" w:right="-80"/>
              <w:jc w:val="right"/>
              <w:widowControl w:val="off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 xml:space="preserve">2 663,5</w:t>
            </w:r>
            <w:r/>
          </w:p>
        </w:tc>
      </w:tr>
      <w:tr>
        <w:trPr>
          <w:trHeight w:val="68"/>
        </w:trPr>
        <w:tc>
          <w:tcPr>
            <w:tcW w:w="1383" w:type="dxa"/>
            <w:vMerge w:val="continue"/>
            <w:textDirection w:val="lrTb"/>
            <w:noWrap w:val="false"/>
          </w:tcPr>
          <w:p>
            <w:pPr>
              <w:ind w:left="-70" w:right="-80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highlight w:val="yellow"/>
              </w:rPr>
            </w:r>
            <w:r/>
          </w:p>
        </w:tc>
        <w:tc>
          <w:tcPr>
            <w:tcW w:w="3543" w:type="dxa"/>
            <w:vMerge w:val="continue"/>
            <w:textDirection w:val="lrTb"/>
            <w:noWrap w:val="false"/>
          </w:tcPr>
          <w:p>
            <w:pPr>
              <w:ind w:left="-70" w:right="-80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highlight w:val="yellow"/>
              </w:rPr>
            </w:r>
            <w:r/>
          </w:p>
        </w:tc>
        <w:tc>
          <w:tcPr>
            <w:tcW w:w="2552" w:type="dxa"/>
            <w:vMerge w:val="continue"/>
            <w:textDirection w:val="lrTb"/>
            <w:noWrap w:val="false"/>
          </w:tcPr>
          <w:p>
            <w:pPr>
              <w:ind w:left="-70" w:right="-80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highlight w:val="yellow"/>
              </w:rPr>
            </w:r>
            <w:r/>
          </w:p>
        </w:tc>
        <w:tc>
          <w:tcPr>
            <w:tcW w:w="3118" w:type="dxa"/>
            <w:textDirection w:val="lrTb"/>
            <w:noWrap w:val="false"/>
          </w:tcPr>
          <w:p>
            <w:pPr>
              <w:ind w:left="-70" w:right="-80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иные источники финансирования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/>
              </w:rPr>
              <w:t xml:space="preserve">0,0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/>
              </w:rPr>
              <w:t xml:space="preserve">0,0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/>
              </w:rPr>
              <w:t xml:space="preserve">0,0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/>
              </w:rPr>
              <w:t xml:space="preserve">0,0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/>
              </w:rPr>
              <w:t xml:space="preserve">0,0</w:t>
            </w:r>
            <w:r/>
          </w:p>
        </w:tc>
      </w:tr>
      <w:tr>
        <w:trPr>
          <w:trHeight w:val="68"/>
        </w:trPr>
        <w:tc>
          <w:tcPr>
            <w:tcW w:w="1383" w:type="dxa"/>
            <w:vMerge w:val="restart"/>
            <w:textDirection w:val="lrTb"/>
            <w:noWrap w:val="false"/>
          </w:tcPr>
          <w:p>
            <w:pPr>
              <w:ind w:left="-70" w:right="-8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 xml:space="preserve">2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W w:w="354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</w:r>
            <w:r>
              <w:rPr>
                <w:rFonts w:ascii="Times New Roman" w:hAnsi="Times New Roman"/>
                <w:szCs w:val="18"/>
              </w:rPr>
              <w:t xml:space="preserve">Основное мероприятие «</w:t>
            </w:r>
            <w:r>
              <w:rPr>
                <w:rFonts w:ascii="Times New Roman" w:hAnsi="Times New Roman"/>
                <w:szCs w:val="18"/>
              </w:rPr>
              <w:t xml:space="preserve">Развитие информационно-коммуникационной инфраструктуры, технической и технологической основ становления информационного общества и электронного правительства»  (показатель 2)</w:t>
            </w:r>
            <w:r/>
          </w:p>
        </w:tc>
        <w:tc>
          <w:tcPr>
            <w:tcW w:w="2552" w:type="dxa"/>
            <w:vMerge w:val="restart"/>
            <w:textDirection w:val="lrTb"/>
            <w:noWrap w:val="false"/>
          </w:tcPr>
          <w:p>
            <w:pPr>
              <w:ind w:left="-70" w:right="-80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 xml:space="preserve">Комитет по информационным технологиям и связи администрации / МКУ «Управление МТО ОМС </w:t>
            </w:r>
            <w:r>
              <w:rPr>
                <w:rFonts w:ascii="Times New Roman" w:hAnsi="Times New Roman"/>
              </w:rPr>
              <w:t xml:space="preserve">Кондинского</w:t>
            </w:r>
            <w:r>
              <w:rPr>
                <w:rFonts w:ascii="Times New Roman" w:hAnsi="Times New Roman"/>
              </w:rPr>
              <w:t xml:space="preserve"> района» </w:t>
            </w:r>
            <w:r>
              <w:rPr>
                <w:rFonts w:ascii="Times New Roman" w:hAnsi="Times New Roman"/>
                <w:szCs w:val="18"/>
              </w:rPr>
              <w:t xml:space="preserve"> </w:t>
            </w:r>
            <w:r/>
          </w:p>
        </w:tc>
        <w:tc>
          <w:tcPr>
            <w:tcW w:w="3118" w:type="dxa"/>
            <w:textDirection w:val="lrTb"/>
            <w:noWrap w:val="false"/>
          </w:tcPr>
          <w:p>
            <w:pPr>
              <w:ind w:left="-70" w:right="-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всего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70" w:right="-80"/>
              <w:jc w:val="right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19 498,4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ind w:left="-70" w:right="-80"/>
              <w:jc w:val="right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2 437,3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ind w:left="-70" w:right="-80"/>
              <w:jc w:val="right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2 437,3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ind w:left="-70" w:right="-80"/>
              <w:jc w:val="right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2 437,3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ind w:left="-70" w:right="-80"/>
              <w:jc w:val="right"/>
              <w:widowControl w:val="off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 xml:space="preserve">12 186,5</w:t>
            </w:r>
            <w:r/>
          </w:p>
        </w:tc>
      </w:tr>
      <w:tr>
        <w:trPr>
          <w:trHeight w:val="68"/>
        </w:trPr>
        <w:tc>
          <w:tcPr>
            <w:tcW w:w="1383" w:type="dxa"/>
            <w:vMerge w:val="continue"/>
            <w:textDirection w:val="lrTb"/>
            <w:noWrap w:val="false"/>
          </w:tcPr>
          <w:p>
            <w:pPr>
              <w:ind w:left="-70" w:right="-8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W w:w="3543" w:type="dxa"/>
            <w:vMerge w:val="continue"/>
            <w:textDirection w:val="lrTb"/>
            <w:noWrap w:val="false"/>
          </w:tcPr>
          <w:p>
            <w:pPr>
              <w:ind w:left="-70" w:right="-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W w:w="2552" w:type="dxa"/>
            <w:vMerge w:val="continue"/>
            <w:textDirection w:val="lrTb"/>
            <w:noWrap w:val="false"/>
          </w:tcPr>
          <w:p>
            <w:pPr>
              <w:ind w:left="-70" w:right="-80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highlight w:val="yellow"/>
              </w:rPr>
            </w:r>
            <w:r/>
          </w:p>
        </w:tc>
        <w:tc>
          <w:tcPr>
            <w:tcW w:w="3118" w:type="dxa"/>
            <w:textDirection w:val="lrTb"/>
            <w:noWrap w:val="false"/>
          </w:tcPr>
          <w:p>
            <w:pPr>
              <w:ind w:left="-70" w:right="-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федеральный бюджет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/>
              </w:rPr>
              <w:t xml:space="preserve">0,0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/>
              </w:rPr>
              <w:t xml:space="preserve">0,0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/>
              </w:rPr>
              <w:t xml:space="preserve">0,0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/>
              </w:rPr>
              <w:t xml:space="preserve">0,0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/>
              </w:rPr>
              <w:t xml:space="preserve">0,0</w:t>
            </w:r>
            <w:r/>
          </w:p>
        </w:tc>
      </w:tr>
      <w:tr>
        <w:trPr>
          <w:trHeight w:val="68"/>
        </w:trPr>
        <w:tc>
          <w:tcPr>
            <w:tcW w:w="1383" w:type="dxa"/>
            <w:vMerge w:val="continue"/>
            <w:textDirection w:val="lrTb"/>
            <w:noWrap w:val="false"/>
          </w:tcPr>
          <w:p>
            <w:pPr>
              <w:ind w:left="-70" w:right="-8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W w:w="3543" w:type="dxa"/>
            <w:vMerge w:val="continue"/>
            <w:textDirection w:val="lrTb"/>
            <w:noWrap w:val="false"/>
          </w:tcPr>
          <w:p>
            <w:pPr>
              <w:ind w:left="-70" w:right="-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W w:w="2552" w:type="dxa"/>
            <w:vMerge w:val="continue"/>
            <w:textDirection w:val="lrTb"/>
            <w:noWrap w:val="false"/>
          </w:tcPr>
          <w:p>
            <w:pPr>
              <w:ind w:left="-70" w:right="-80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highlight w:val="yellow"/>
              </w:rPr>
            </w:r>
            <w:r/>
          </w:p>
        </w:tc>
        <w:tc>
          <w:tcPr>
            <w:tcW w:w="3118" w:type="dxa"/>
            <w:textDirection w:val="lrTb"/>
            <w:noWrap w:val="false"/>
          </w:tcPr>
          <w:p>
            <w:pPr>
              <w:ind w:left="-70" w:right="-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бюджет автономного округа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/>
              </w:rPr>
              <w:t xml:space="preserve">0,0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/>
              </w:rPr>
              <w:t xml:space="preserve">0,0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/>
              </w:rPr>
              <w:t xml:space="preserve">0,0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/>
              </w:rPr>
              <w:t xml:space="preserve">0,0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/>
              </w:rPr>
              <w:t xml:space="preserve">0,0</w:t>
            </w:r>
            <w:r/>
          </w:p>
        </w:tc>
      </w:tr>
      <w:tr>
        <w:trPr>
          <w:trHeight w:val="68"/>
        </w:trPr>
        <w:tc>
          <w:tcPr>
            <w:tcW w:w="1383" w:type="dxa"/>
            <w:vMerge w:val="continue"/>
            <w:textDirection w:val="lrTb"/>
            <w:noWrap w:val="false"/>
          </w:tcPr>
          <w:p>
            <w:pPr>
              <w:ind w:left="-70" w:right="-8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W w:w="3543" w:type="dxa"/>
            <w:vMerge w:val="continue"/>
            <w:textDirection w:val="lrTb"/>
            <w:noWrap w:val="false"/>
          </w:tcPr>
          <w:p>
            <w:pPr>
              <w:ind w:left="-70" w:right="-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W w:w="2552" w:type="dxa"/>
            <w:vMerge w:val="continue"/>
            <w:textDirection w:val="lrTb"/>
            <w:noWrap w:val="false"/>
          </w:tcPr>
          <w:p>
            <w:pPr>
              <w:ind w:left="-70" w:right="-80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highlight w:val="yellow"/>
              </w:rPr>
            </w:r>
            <w:r/>
          </w:p>
        </w:tc>
        <w:tc>
          <w:tcPr>
            <w:tcW w:w="3118" w:type="dxa"/>
            <w:textDirection w:val="lrTb"/>
            <w:noWrap w:val="false"/>
          </w:tcPr>
          <w:p>
            <w:pPr>
              <w:ind w:left="-70" w:right="-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местный бюджет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70" w:right="-80"/>
              <w:jc w:val="right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19 498,4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ind w:left="-70" w:right="-80"/>
              <w:jc w:val="right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2 437,3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ind w:left="-70" w:right="-80"/>
              <w:jc w:val="right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2 437,3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ind w:left="-70" w:right="-80"/>
              <w:jc w:val="right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2 437,3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ind w:left="-70" w:right="-80"/>
              <w:jc w:val="right"/>
              <w:widowControl w:val="off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 xml:space="preserve">12 186,5</w:t>
            </w:r>
            <w:r/>
          </w:p>
        </w:tc>
      </w:tr>
      <w:tr>
        <w:trPr>
          <w:trHeight w:val="68"/>
        </w:trPr>
        <w:tc>
          <w:tcPr>
            <w:tcW w:w="1383" w:type="dxa"/>
            <w:vMerge w:val="continue"/>
            <w:textDirection w:val="lrTb"/>
            <w:noWrap w:val="false"/>
          </w:tcPr>
          <w:p>
            <w:pPr>
              <w:ind w:left="-70" w:right="-8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W w:w="3543" w:type="dxa"/>
            <w:vMerge w:val="continue"/>
            <w:textDirection w:val="lrTb"/>
            <w:noWrap w:val="false"/>
          </w:tcPr>
          <w:p>
            <w:pPr>
              <w:ind w:left="-70" w:right="-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W w:w="2552" w:type="dxa"/>
            <w:vMerge w:val="continue"/>
            <w:textDirection w:val="lrTb"/>
            <w:noWrap w:val="false"/>
          </w:tcPr>
          <w:p>
            <w:pPr>
              <w:ind w:left="-70" w:right="-80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highlight w:val="yellow"/>
              </w:rPr>
            </w:r>
            <w:r/>
          </w:p>
        </w:tc>
        <w:tc>
          <w:tcPr>
            <w:tcW w:w="3118" w:type="dxa"/>
            <w:textDirection w:val="lrTb"/>
            <w:noWrap w:val="false"/>
          </w:tcPr>
          <w:p>
            <w:pPr>
              <w:ind w:left="-70" w:right="-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иные источники финансирования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/>
              </w:rPr>
              <w:t xml:space="preserve">0,0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/>
              </w:rPr>
              <w:t xml:space="preserve">0,0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/>
              </w:rPr>
              <w:t xml:space="preserve">0,0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/>
              </w:rPr>
              <w:t xml:space="preserve">0,0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/>
              </w:rPr>
              <w:t xml:space="preserve">0,0</w:t>
            </w:r>
            <w:r/>
          </w:p>
        </w:tc>
      </w:tr>
      <w:tr>
        <w:trPr>
          <w:trHeight w:val="68"/>
        </w:trPr>
        <w:tc>
          <w:tcPr>
            <w:tcW w:w="1383" w:type="dxa"/>
            <w:vMerge w:val="restart"/>
            <w:textDirection w:val="lrTb"/>
            <w:noWrap w:val="false"/>
          </w:tcPr>
          <w:p>
            <w:pPr>
              <w:ind w:left="-70" w:right="-8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 xml:space="preserve">3</w:t>
            </w:r>
            <w:r/>
          </w:p>
        </w:tc>
        <w:tc>
          <w:tcPr>
            <w:tcW w:w="354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18"/>
              </w:rPr>
            </w:r>
            <w:r>
              <w:rPr>
                <w:rFonts w:ascii="Times New Roman" w:hAnsi="Times New Roman"/>
                <w:szCs w:val="18"/>
              </w:rPr>
              <w:t xml:space="preserve">Основное мероприятие «</w:t>
            </w:r>
            <w:r>
              <w:rPr>
                <w:rFonts w:ascii="Times New Roman" w:hAnsi="Times New Roman"/>
                <w:szCs w:val="18"/>
              </w:rPr>
              <w:t xml:space="preserve">Обеспечение безопасности информации и защиты данных в органах местного самоуправления </w:t>
            </w:r>
            <w:r>
              <w:rPr>
                <w:rFonts w:ascii="Times New Roman" w:hAnsi="Times New Roman"/>
                <w:szCs w:val="18"/>
              </w:rPr>
              <w:t xml:space="preserve">Кондинского</w:t>
            </w:r>
            <w:r>
              <w:rPr>
                <w:rFonts w:ascii="Times New Roman" w:hAnsi="Times New Roman"/>
                <w:szCs w:val="18"/>
              </w:rPr>
              <w:t xml:space="preserve"> района» (показатель 2)</w:t>
            </w:r>
            <w:r/>
          </w:p>
        </w:tc>
        <w:tc>
          <w:tcPr>
            <w:tcW w:w="2552" w:type="dxa"/>
            <w:vMerge w:val="restart"/>
            <w:textDirection w:val="lrTb"/>
            <w:noWrap w:val="false"/>
          </w:tcPr>
          <w:p>
            <w:pPr>
              <w:ind w:left="-70" w:right="-80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 xml:space="preserve">Комитет по информационным технологиям и связи администрации / МКУ «Управление МТО ОМС </w:t>
            </w:r>
            <w:r>
              <w:rPr>
                <w:rFonts w:ascii="Times New Roman" w:hAnsi="Times New Roman"/>
              </w:rPr>
              <w:t xml:space="preserve">Кондинского</w:t>
            </w:r>
            <w:r>
              <w:rPr>
                <w:rFonts w:ascii="Times New Roman" w:hAnsi="Times New Roman"/>
              </w:rPr>
              <w:t xml:space="preserve"> района» </w:t>
            </w:r>
            <w:r/>
          </w:p>
        </w:tc>
        <w:tc>
          <w:tcPr>
            <w:tcW w:w="3118" w:type="dxa"/>
            <w:textDirection w:val="lrTb"/>
            <w:noWrap w:val="false"/>
          </w:tcPr>
          <w:p>
            <w:pPr>
              <w:ind w:left="-70" w:right="-80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всего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70" w:right="-80"/>
              <w:jc w:val="right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5 976,8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ind w:left="-70" w:right="-80"/>
              <w:jc w:val="right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747,1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ind w:left="-70" w:right="-80"/>
              <w:jc w:val="right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747,1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ind w:left="-70" w:right="-80"/>
              <w:jc w:val="right"/>
              <w:widowControl w:val="off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 xml:space="preserve">747,1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ind w:left="-70" w:right="-80"/>
              <w:jc w:val="right"/>
              <w:widowControl w:val="off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 xml:space="preserve">3 735,5</w:t>
            </w:r>
            <w:r/>
          </w:p>
        </w:tc>
      </w:tr>
      <w:tr>
        <w:trPr>
          <w:trHeight w:val="68"/>
        </w:trPr>
        <w:tc>
          <w:tcPr>
            <w:tcW w:w="1383" w:type="dxa"/>
            <w:vMerge w:val="continue"/>
            <w:textDirection w:val="lrTb"/>
            <w:noWrap w:val="false"/>
          </w:tcPr>
          <w:p>
            <w:pPr>
              <w:ind w:left="-70" w:right="-80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highlight w:val="yellow"/>
              </w:rPr>
            </w:r>
            <w:r/>
          </w:p>
        </w:tc>
        <w:tc>
          <w:tcPr>
            <w:tcW w:w="3543" w:type="dxa"/>
            <w:vMerge w:val="continue"/>
            <w:textDirection w:val="lrTb"/>
            <w:noWrap w:val="false"/>
          </w:tcPr>
          <w:p>
            <w:pPr>
              <w:ind w:left="-70" w:right="-80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highlight w:val="yellow"/>
              </w:rPr>
            </w:r>
            <w:r/>
          </w:p>
        </w:tc>
        <w:tc>
          <w:tcPr>
            <w:tcW w:w="2552" w:type="dxa"/>
            <w:vMerge w:val="continue"/>
            <w:textDirection w:val="lrTb"/>
            <w:noWrap w:val="false"/>
          </w:tcPr>
          <w:p>
            <w:pPr>
              <w:ind w:left="-70" w:right="-80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highlight w:val="yellow"/>
              </w:rPr>
            </w:r>
            <w:r/>
          </w:p>
        </w:tc>
        <w:tc>
          <w:tcPr>
            <w:tcW w:w="3118" w:type="dxa"/>
            <w:textDirection w:val="lrTb"/>
            <w:noWrap w:val="false"/>
          </w:tcPr>
          <w:p>
            <w:pPr>
              <w:ind w:left="-70" w:right="-80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федеральный бюджет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/>
              </w:rPr>
              <w:t xml:space="preserve">0,0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/>
              </w:rPr>
              <w:t xml:space="preserve">0,0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/>
              </w:rPr>
              <w:t xml:space="preserve">0,0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/>
              </w:rPr>
              <w:t xml:space="preserve">0,0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/>
              </w:rPr>
              <w:t xml:space="preserve">0,0</w:t>
            </w:r>
            <w:r/>
          </w:p>
        </w:tc>
      </w:tr>
      <w:tr>
        <w:trPr>
          <w:trHeight w:val="184"/>
        </w:trPr>
        <w:tc>
          <w:tcPr>
            <w:tcW w:w="1383" w:type="dxa"/>
            <w:vMerge w:val="continue"/>
            <w:textDirection w:val="lrTb"/>
            <w:noWrap w:val="false"/>
          </w:tcPr>
          <w:p>
            <w:pPr>
              <w:ind w:left="-70" w:right="-80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highlight w:val="yellow"/>
              </w:rPr>
            </w:r>
            <w:r/>
          </w:p>
        </w:tc>
        <w:tc>
          <w:tcPr>
            <w:tcW w:w="3543" w:type="dxa"/>
            <w:vMerge w:val="continue"/>
            <w:textDirection w:val="lrTb"/>
            <w:noWrap w:val="false"/>
          </w:tcPr>
          <w:p>
            <w:pPr>
              <w:ind w:left="-70" w:right="-80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highlight w:val="yellow"/>
              </w:rPr>
            </w:r>
            <w:r/>
          </w:p>
        </w:tc>
        <w:tc>
          <w:tcPr>
            <w:tcW w:w="2552" w:type="dxa"/>
            <w:vMerge w:val="continue"/>
            <w:textDirection w:val="lrTb"/>
            <w:noWrap w:val="false"/>
          </w:tcPr>
          <w:p>
            <w:pPr>
              <w:ind w:left="-70" w:right="-80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highlight w:val="yellow"/>
              </w:rPr>
            </w:r>
            <w:r/>
          </w:p>
        </w:tc>
        <w:tc>
          <w:tcPr>
            <w:tcW w:w="3118" w:type="dxa"/>
            <w:textDirection w:val="lrTb"/>
            <w:noWrap w:val="false"/>
          </w:tcPr>
          <w:p>
            <w:pPr>
              <w:ind w:left="-70" w:right="-80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бюджет автономного округа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/>
              </w:rPr>
              <w:t xml:space="preserve">0,0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/>
              </w:rPr>
              <w:t xml:space="preserve">0,0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/>
              </w:rPr>
              <w:t xml:space="preserve">0,0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/>
              </w:rPr>
              <w:t xml:space="preserve">0,0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/>
              </w:rPr>
              <w:t xml:space="preserve">0,0</w:t>
            </w:r>
            <w:r/>
          </w:p>
        </w:tc>
      </w:tr>
      <w:tr>
        <w:trPr>
          <w:trHeight w:val="68"/>
        </w:trPr>
        <w:tc>
          <w:tcPr>
            <w:tcW w:w="1383" w:type="dxa"/>
            <w:vMerge w:val="continue"/>
            <w:textDirection w:val="lrTb"/>
            <w:noWrap w:val="false"/>
          </w:tcPr>
          <w:p>
            <w:pPr>
              <w:ind w:left="-70" w:right="-80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highlight w:val="yellow"/>
              </w:rPr>
            </w:r>
            <w:r/>
          </w:p>
        </w:tc>
        <w:tc>
          <w:tcPr>
            <w:tcW w:w="3543" w:type="dxa"/>
            <w:vMerge w:val="continue"/>
            <w:textDirection w:val="lrTb"/>
            <w:noWrap w:val="false"/>
          </w:tcPr>
          <w:p>
            <w:pPr>
              <w:ind w:left="-70" w:right="-80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highlight w:val="yellow"/>
              </w:rPr>
            </w:r>
            <w:r/>
          </w:p>
        </w:tc>
        <w:tc>
          <w:tcPr>
            <w:tcW w:w="2552" w:type="dxa"/>
            <w:vMerge w:val="continue"/>
            <w:textDirection w:val="lrTb"/>
            <w:noWrap w:val="false"/>
          </w:tcPr>
          <w:p>
            <w:pPr>
              <w:ind w:left="-70" w:right="-80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highlight w:val="yellow"/>
              </w:rPr>
            </w:r>
            <w:r/>
          </w:p>
        </w:tc>
        <w:tc>
          <w:tcPr>
            <w:tcW w:w="3118" w:type="dxa"/>
            <w:textDirection w:val="lrTb"/>
            <w:noWrap w:val="false"/>
          </w:tcPr>
          <w:p>
            <w:pPr>
              <w:ind w:left="-70" w:right="-80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местный бюджет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70" w:right="-80"/>
              <w:jc w:val="right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5 976,8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ind w:left="-70" w:right="-80"/>
              <w:jc w:val="right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747,1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ind w:left="-70" w:right="-80"/>
              <w:jc w:val="right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747,1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ind w:left="-70" w:right="-80"/>
              <w:jc w:val="right"/>
              <w:widowControl w:val="off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 xml:space="preserve">747,1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ind w:left="-70" w:right="-80"/>
              <w:jc w:val="right"/>
              <w:widowControl w:val="off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 xml:space="preserve">3 735,5</w:t>
            </w:r>
            <w:r/>
          </w:p>
        </w:tc>
      </w:tr>
      <w:tr>
        <w:trPr>
          <w:trHeight w:val="68"/>
        </w:trPr>
        <w:tc>
          <w:tcPr>
            <w:tcW w:w="1383" w:type="dxa"/>
            <w:vMerge w:val="continue"/>
            <w:textDirection w:val="lrTb"/>
            <w:noWrap w:val="false"/>
          </w:tcPr>
          <w:p>
            <w:pPr>
              <w:ind w:left="-70" w:right="-80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highlight w:val="yellow"/>
              </w:rPr>
            </w:r>
            <w:r/>
          </w:p>
        </w:tc>
        <w:tc>
          <w:tcPr>
            <w:tcW w:w="3543" w:type="dxa"/>
            <w:vMerge w:val="continue"/>
            <w:textDirection w:val="lrTb"/>
            <w:noWrap w:val="false"/>
          </w:tcPr>
          <w:p>
            <w:pPr>
              <w:ind w:left="-70" w:right="-80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highlight w:val="yellow"/>
              </w:rPr>
            </w:r>
            <w:r/>
          </w:p>
        </w:tc>
        <w:tc>
          <w:tcPr>
            <w:tcW w:w="2552" w:type="dxa"/>
            <w:vMerge w:val="continue"/>
            <w:textDirection w:val="lrTb"/>
            <w:noWrap w:val="false"/>
          </w:tcPr>
          <w:p>
            <w:pPr>
              <w:ind w:left="-70" w:right="-80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highlight w:val="yellow"/>
              </w:rPr>
            </w:r>
            <w:r/>
          </w:p>
        </w:tc>
        <w:tc>
          <w:tcPr>
            <w:tcW w:w="3118" w:type="dxa"/>
            <w:textDirection w:val="lrTb"/>
            <w:noWrap w:val="false"/>
          </w:tcPr>
          <w:p>
            <w:pPr>
              <w:ind w:left="-70" w:right="-80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иные источники финансирования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/>
              </w:rPr>
              <w:t xml:space="preserve">0,0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/>
              </w:rPr>
              <w:t xml:space="preserve">0,0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/>
              </w:rPr>
              <w:t xml:space="preserve">0,0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/>
              </w:rPr>
              <w:t xml:space="preserve">0,0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/>
              </w:rPr>
              <w:t xml:space="preserve">0,0</w:t>
            </w:r>
            <w:r/>
          </w:p>
        </w:tc>
      </w:tr>
      <w:tr>
        <w:trPr>
          <w:trHeight w:val="68"/>
        </w:trPr>
        <w:tc>
          <w:tcPr>
            <w:gridSpan w:val="2"/>
            <w:tcW w:w="4926" w:type="dxa"/>
            <w:vMerge w:val="restart"/>
            <w:textDirection w:val="lrTb"/>
            <w:noWrap w:val="false"/>
          </w:tcPr>
          <w:p>
            <w:pPr>
              <w:ind w:left="-70" w:right="-80"/>
              <w:jc w:val="center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Всего по муниципальной программе:</w:t>
            </w:r>
            <w:r/>
          </w:p>
        </w:tc>
        <w:tc>
          <w:tcPr>
            <w:tcW w:w="2552" w:type="dxa"/>
            <w:vMerge w:val="restart"/>
            <w:textDirection w:val="lrTb"/>
            <w:noWrap w:val="false"/>
          </w:tcPr>
          <w:p>
            <w:pPr>
              <w:ind w:left="-70" w:right="-80"/>
              <w:widowControl w:val="off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highlight w:val="yellow"/>
              </w:rPr>
            </w:r>
            <w:r/>
          </w:p>
        </w:tc>
        <w:tc>
          <w:tcPr>
            <w:tcW w:w="3118" w:type="dxa"/>
            <w:vMerge w:val="restart"/>
            <w:textDirection w:val="lrTb"/>
            <w:noWrap w:val="false"/>
          </w:tcPr>
          <w:p>
            <w:pPr>
              <w:ind w:left="-70" w:right="-80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всего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70" w:right="-80"/>
              <w:jc w:val="right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29 736,8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ind w:left="-70" w:right="-80"/>
              <w:jc w:val="right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3 717,1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ind w:left="-70" w:right="-80"/>
              <w:jc w:val="right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3 717,1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ind w:left="-70" w:right="-80"/>
              <w:jc w:val="right"/>
              <w:widowControl w:val="off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 xml:space="preserve">3 717,1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ind w:left="-70" w:right="-80"/>
              <w:jc w:val="right"/>
              <w:widowControl w:val="off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 xml:space="preserve">18 585,5</w:t>
            </w:r>
            <w:r/>
          </w:p>
        </w:tc>
      </w:tr>
      <w:tr>
        <w:trPr>
          <w:trHeight w:val="68"/>
        </w:trPr>
        <w:tc>
          <w:tcPr>
            <w:gridSpan w:val="2"/>
            <w:tcW w:w="4926" w:type="dxa"/>
            <w:vMerge w:val="continue"/>
            <w:textDirection w:val="lrTb"/>
            <w:noWrap w:val="false"/>
          </w:tcPr>
          <w:p>
            <w:pPr>
              <w:ind w:left="-70" w:right="-80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highlight w:val="yellow"/>
              </w:rPr>
            </w:r>
            <w:r/>
          </w:p>
        </w:tc>
        <w:tc>
          <w:tcPr>
            <w:tcW w:w="2552" w:type="dxa"/>
            <w:vMerge w:val="continue"/>
            <w:textDirection w:val="lrTb"/>
            <w:noWrap w:val="false"/>
          </w:tcPr>
          <w:p>
            <w:pPr>
              <w:ind w:left="-70" w:right="-80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highlight w:val="yellow"/>
              </w:rPr>
            </w:r>
            <w:r/>
          </w:p>
        </w:tc>
        <w:tc>
          <w:tcPr>
            <w:tcW w:w="3118" w:type="dxa"/>
            <w:vMerge w:val="restart"/>
            <w:textDirection w:val="lrTb"/>
            <w:noWrap w:val="false"/>
          </w:tcPr>
          <w:p>
            <w:pPr>
              <w:ind w:left="-70" w:right="-80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федеральный бюджет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/>
              </w:rPr>
              <w:t xml:space="preserve">0,0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/>
              </w:rPr>
              <w:t xml:space="preserve">0,0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/>
              </w:rPr>
              <w:t xml:space="preserve">0,0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/>
              </w:rPr>
              <w:t xml:space="preserve">0,0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/>
              </w:rPr>
              <w:t xml:space="preserve">0,0</w:t>
            </w:r>
            <w:r/>
          </w:p>
        </w:tc>
      </w:tr>
      <w:tr>
        <w:trPr>
          <w:trHeight w:val="68"/>
        </w:trPr>
        <w:tc>
          <w:tcPr>
            <w:gridSpan w:val="2"/>
            <w:tcW w:w="4926" w:type="dxa"/>
            <w:vMerge w:val="continue"/>
            <w:textDirection w:val="lrTb"/>
            <w:noWrap w:val="false"/>
          </w:tcPr>
          <w:p>
            <w:pPr>
              <w:ind w:left="-70" w:right="-80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highlight w:val="yellow"/>
              </w:rPr>
            </w:r>
            <w:r/>
          </w:p>
        </w:tc>
        <w:tc>
          <w:tcPr>
            <w:tcW w:w="2552" w:type="dxa"/>
            <w:vMerge w:val="continue"/>
            <w:textDirection w:val="lrTb"/>
            <w:noWrap w:val="false"/>
          </w:tcPr>
          <w:p>
            <w:pPr>
              <w:ind w:left="-70" w:right="-80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highlight w:val="yellow"/>
              </w:rPr>
            </w:r>
            <w:r/>
          </w:p>
        </w:tc>
        <w:tc>
          <w:tcPr>
            <w:tcW w:w="3118" w:type="dxa"/>
            <w:vMerge w:val="restart"/>
            <w:textDirection w:val="lrTb"/>
            <w:noWrap w:val="false"/>
          </w:tcPr>
          <w:p>
            <w:pPr>
              <w:ind w:left="-70" w:right="-80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бюджет автономного округа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/>
              </w:rPr>
              <w:t xml:space="preserve">0,0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/>
              </w:rPr>
              <w:t xml:space="preserve">0,0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/>
              </w:rPr>
              <w:t xml:space="preserve">0,0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/>
              </w:rPr>
              <w:t xml:space="preserve">0,0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/>
              </w:rPr>
              <w:t xml:space="preserve">0,0</w:t>
            </w:r>
            <w:r/>
          </w:p>
        </w:tc>
      </w:tr>
      <w:tr>
        <w:trPr>
          <w:trHeight w:val="68"/>
        </w:trPr>
        <w:tc>
          <w:tcPr>
            <w:gridSpan w:val="2"/>
            <w:tcW w:w="4926" w:type="dxa"/>
            <w:vMerge w:val="continue"/>
            <w:textDirection w:val="lrTb"/>
            <w:noWrap w:val="false"/>
          </w:tcPr>
          <w:p>
            <w:pPr>
              <w:ind w:left="-70" w:right="-80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highlight w:val="yellow"/>
              </w:rPr>
            </w:r>
            <w:r/>
          </w:p>
        </w:tc>
        <w:tc>
          <w:tcPr>
            <w:tcW w:w="2552" w:type="dxa"/>
            <w:vMerge w:val="continue"/>
            <w:textDirection w:val="lrTb"/>
            <w:noWrap w:val="false"/>
          </w:tcPr>
          <w:p>
            <w:pPr>
              <w:ind w:left="-70" w:right="-80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highlight w:val="yellow"/>
              </w:rPr>
            </w:r>
            <w:r/>
          </w:p>
        </w:tc>
        <w:tc>
          <w:tcPr>
            <w:tcW w:w="3118" w:type="dxa"/>
            <w:vMerge w:val="restart"/>
            <w:textDirection w:val="lrTb"/>
            <w:noWrap w:val="false"/>
          </w:tcPr>
          <w:p>
            <w:pPr>
              <w:ind w:left="-70" w:right="-80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местный бюджет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70" w:right="-80"/>
              <w:jc w:val="right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29 736,8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ind w:left="-70" w:right="-80"/>
              <w:jc w:val="right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3 717,1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ind w:left="-70" w:right="-80"/>
              <w:jc w:val="right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3 717,1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ind w:left="-70" w:right="-80"/>
              <w:jc w:val="right"/>
              <w:widowControl w:val="off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 xml:space="preserve">3 717,1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ind w:left="-70" w:right="-80"/>
              <w:jc w:val="right"/>
              <w:widowControl w:val="off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 xml:space="preserve">18 585,5</w:t>
            </w:r>
            <w:r/>
          </w:p>
        </w:tc>
      </w:tr>
      <w:tr>
        <w:trPr>
          <w:trHeight w:val="68"/>
        </w:trPr>
        <w:tc>
          <w:tcPr>
            <w:gridSpan w:val="2"/>
            <w:tcW w:w="4926" w:type="dxa"/>
            <w:vMerge w:val="continue"/>
            <w:textDirection w:val="lrTb"/>
            <w:noWrap w:val="false"/>
          </w:tcPr>
          <w:p>
            <w:pPr>
              <w:ind w:left="-70" w:right="-80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highlight w:val="yellow"/>
              </w:rPr>
            </w:r>
            <w:r/>
          </w:p>
        </w:tc>
        <w:tc>
          <w:tcPr>
            <w:tcW w:w="2552" w:type="dxa"/>
            <w:vMerge w:val="continue"/>
            <w:textDirection w:val="lrTb"/>
            <w:noWrap w:val="false"/>
          </w:tcPr>
          <w:p>
            <w:pPr>
              <w:ind w:left="-70" w:right="-80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highlight w:val="yellow"/>
              </w:rPr>
            </w:r>
            <w:r/>
          </w:p>
        </w:tc>
        <w:tc>
          <w:tcPr>
            <w:tcW w:w="3118" w:type="dxa"/>
            <w:vMerge w:val="restart"/>
            <w:textDirection w:val="lrTb"/>
            <w:noWrap w:val="false"/>
          </w:tcPr>
          <w:p>
            <w:pPr>
              <w:ind w:left="-70" w:right="-80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иные источники финансирования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/>
              </w:rPr>
              <w:t xml:space="preserve">0,0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/>
              </w:rPr>
              <w:t xml:space="preserve">0,0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/>
              </w:rPr>
              <w:t xml:space="preserve">0,0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/>
              </w:rPr>
              <w:t xml:space="preserve">0,0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/>
              </w:rPr>
              <w:t xml:space="preserve">0,0</w:t>
            </w:r>
            <w:r/>
          </w:p>
        </w:tc>
      </w:tr>
      <w:tr>
        <w:trPr>
          <w:trHeight w:val="68"/>
        </w:trPr>
        <w:tc>
          <w:tcPr>
            <w:gridSpan w:val="2"/>
            <w:tcW w:w="4926" w:type="dxa"/>
            <w:vMerge w:val="continue"/>
            <w:textDirection w:val="lrTb"/>
            <w:noWrap w:val="false"/>
          </w:tcPr>
          <w:p>
            <w:pPr>
              <w:ind w:left="-70" w:right="-80"/>
              <w:jc w:val="center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W w:w="2552" w:type="dxa"/>
            <w:vMerge w:val="continue"/>
            <w:textDirection w:val="lrTb"/>
            <w:noWrap w:val="false"/>
          </w:tcPr>
          <w:p>
            <w:pPr>
              <w:ind w:left="-70" w:right="-80"/>
              <w:widowControl w:val="off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highlight w:val="yellow"/>
              </w:rPr>
            </w:r>
            <w:r/>
          </w:p>
        </w:tc>
        <w:tc>
          <w:tcPr>
            <w:tcW w:w="3118" w:type="dxa"/>
            <w:textDirection w:val="lrTb"/>
            <w:noWrap w:val="false"/>
          </w:tcPr>
          <w:p>
            <w:pPr>
              <w:ind w:left="-70" w:right="-80"/>
              <w:widowControl w:val="off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 xml:space="preserve">Справочно</w:t>
            </w:r>
            <w:r>
              <w:rPr>
                <w:rFonts w:ascii="Times New Roman" w:hAnsi="Times New Roman"/>
              </w:rPr>
              <w:t xml:space="preserve">: Межбюджетные трансферты городским и сельским поселениям района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/>
              </w:rPr>
              <w:t xml:space="preserve">0,0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/>
              </w:rPr>
              <w:t xml:space="preserve">0,0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/>
              </w:rPr>
              <w:t xml:space="preserve">0,0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/>
              </w:rPr>
              <w:t xml:space="preserve">0,0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/>
              </w:rPr>
              <w:t xml:space="preserve">0,0</w:t>
            </w:r>
            <w:r/>
          </w:p>
        </w:tc>
      </w:tr>
      <w:tr>
        <w:trPr>
          <w:trHeight w:val="68"/>
        </w:trPr>
        <w:tc>
          <w:tcPr>
            <w:gridSpan w:val="2"/>
            <w:tcW w:w="4926" w:type="dxa"/>
            <w:textDirection w:val="lrTb"/>
            <w:noWrap w:val="false"/>
          </w:tcPr>
          <w:p>
            <w:pPr>
              <w:ind w:left="-70" w:right="-80"/>
              <w:jc w:val="center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том числе:</w:t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ind w:left="-70" w:right="-80"/>
              <w:widowControl w:val="off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highlight w:val="yellow"/>
              </w:rPr>
            </w:r>
            <w:r/>
          </w:p>
        </w:tc>
        <w:tc>
          <w:tcPr>
            <w:tcW w:w="3118" w:type="dxa"/>
            <w:textDirection w:val="lrTb"/>
            <w:noWrap w:val="false"/>
          </w:tcPr>
          <w:p>
            <w:pPr>
              <w:ind w:left="-70" w:right="-80"/>
              <w:widowControl w:val="off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highlight w:val="yellow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r/>
            <w:r/>
          </w:p>
        </w:tc>
        <w:tc>
          <w:tcPr>
            <w:tcW w:w="850" w:type="dxa"/>
            <w:textDirection w:val="lrTb"/>
            <w:noWrap w:val="false"/>
          </w:tcPr>
          <w:p>
            <w:r/>
            <w:r/>
          </w:p>
        </w:tc>
        <w:tc>
          <w:tcPr>
            <w:tcW w:w="850" w:type="dxa"/>
            <w:textDirection w:val="lrTb"/>
            <w:noWrap w:val="false"/>
          </w:tcPr>
          <w:p>
            <w:r/>
            <w:r/>
          </w:p>
        </w:tc>
        <w:tc>
          <w:tcPr>
            <w:tcW w:w="850" w:type="dxa"/>
            <w:textDirection w:val="lrTb"/>
            <w:noWrap w:val="false"/>
          </w:tcPr>
          <w:p>
            <w:r/>
            <w:r/>
          </w:p>
        </w:tc>
        <w:tc>
          <w:tcPr>
            <w:tcW w:w="850" w:type="dxa"/>
            <w:textDirection w:val="lrTb"/>
            <w:noWrap w:val="false"/>
          </w:tcPr>
          <w:p>
            <w:r/>
            <w:r/>
          </w:p>
        </w:tc>
      </w:tr>
      <w:tr>
        <w:trPr>
          <w:trHeight w:val="230"/>
        </w:trPr>
        <w:tc>
          <w:tcPr>
            <w:gridSpan w:val="2"/>
            <w:tcW w:w="4926" w:type="dxa"/>
            <w:vMerge w:val="restart"/>
            <w:textDirection w:val="lrTb"/>
            <w:noWrap w:val="false"/>
          </w:tcPr>
          <w:p>
            <w:pPr>
              <w:ind w:left="-70" w:right="-80"/>
              <w:jc w:val="center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Проектная часть</w:t>
            </w:r>
            <w:r/>
          </w:p>
        </w:tc>
        <w:tc>
          <w:tcPr>
            <w:tcW w:w="2552" w:type="dxa"/>
            <w:vMerge w:val="restart"/>
            <w:textDirection w:val="lrTb"/>
            <w:noWrap w:val="false"/>
          </w:tcPr>
          <w:p>
            <w:pPr>
              <w:ind w:left="-70" w:right="-80"/>
              <w:widowControl w:val="off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highlight w:val="yellow"/>
              </w:rPr>
            </w:r>
            <w:r/>
          </w:p>
        </w:tc>
        <w:tc>
          <w:tcPr>
            <w:tcW w:w="3118" w:type="dxa"/>
            <w:vMerge w:val="restart"/>
            <w:textDirection w:val="lrTb"/>
            <w:noWrap w:val="false"/>
          </w:tcPr>
          <w:p>
            <w:pPr>
              <w:ind w:left="-70" w:right="-80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всего</w:t>
            </w:r>
            <w:r/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/>
              </w:rPr>
              <w:t xml:space="preserve">0,0</w:t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/>
              </w:rPr>
              <w:t xml:space="preserve">0,0</w:t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/>
              </w:rPr>
              <w:t xml:space="preserve">0,0</w:t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/>
              </w:rPr>
              <w:t xml:space="preserve">0,0</w:t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/>
              </w:rPr>
              <w:t xml:space="preserve">0,0</w:t>
            </w:r>
            <w:r/>
          </w:p>
        </w:tc>
      </w:tr>
      <w:tr>
        <w:trPr>
          <w:trHeight w:val="244"/>
        </w:trPr>
        <w:tc>
          <w:tcPr>
            <w:gridSpan w:val="2"/>
            <w:tcW w:w="492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55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118" w:type="dxa"/>
            <w:vMerge w:val="restart"/>
            <w:textDirection w:val="lrTb"/>
            <w:noWrap w:val="false"/>
          </w:tcPr>
          <w:p>
            <w:pPr>
              <w:ind w:left="-70" w:right="-80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федеральный бюджет</w:t>
            </w:r>
            <w:r/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/>
              </w:rPr>
              <w:t xml:space="preserve">0,0</w:t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/>
              </w:rPr>
              <w:t xml:space="preserve">0,0</w:t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/>
              </w:rPr>
              <w:t xml:space="preserve">0,0</w:t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/>
              </w:rPr>
              <w:t xml:space="preserve">0,0</w:t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/>
              </w:rPr>
              <w:t xml:space="preserve">0,0</w:t>
            </w:r>
            <w:r/>
          </w:p>
        </w:tc>
      </w:tr>
      <w:tr>
        <w:trPr>
          <w:trHeight w:val="244"/>
        </w:trPr>
        <w:tc>
          <w:tcPr>
            <w:gridSpan w:val="2"/>
            <w:tcW w:w="492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55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118" w:type="dxa"/>
            <w:vMerge w:val="restart"/>
            <w:textDirection w:val="lrTb"/>
            <w:noWrap w:val="false"/>
          </w:tcPr>
          <w:p>
            <w:pPr>
              <w:ind w:left="-70" w:right="-80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бюджет автономного округа</w:t>
            </w:r>
            <w:r/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/>
              </w:rPr>
              <w:t xml:space="preserve">0,0</w:t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/>
              </w:rPr>
              <w:t xml:space="preserve">0,0</w:t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/>
              </w:rPr>
              <w:t xml:space="preserve">0,0</w:t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/>
              </w:rPr>
              <w:t xml:space="preserve">0,0</w:t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/>
              </w:rPr>
              <w:t xml:space="preserve">0,0</w:t>
            </w:r>
            <w:r/>
          </w:p>
        </w:tc>
      </w:tr>
      <w:tr>
        <w:trPr>
          <w:trHeight w:val="244"/>
        </w:trPr>
        <w:tc>
          <w:tcPr>
            <w:gridSpan w:val="2"/>
            <w:tcW w:w="492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55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118" w:type="dxa"/>
            <w:vMerge w:val="restart"/>
            <w:textDirection w:val="lrTb"/>
            <w:noWrap w:val="false"/>
          </w:tcPr>
          <w:p>
            <w:pPr>
              <w:ind w:left="-70" w:right="-80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местный бюджет</w:t>
            </w:r>
            <w:r/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/>
              </w:rPr>
              <w:t xml:space="preserve">0,0</w:t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/>
              </w:rPr>
              <w:t xml:space="preserve">0,0</w:t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/>
              </w:rPr>
              <w:t xml:space="preserve">0,0</w:t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/>
              </w:rPr>
              <w:t xml:space="preserve">0,0</w:t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/>
              </w:rPr>
              <w:t xml:space="preserve">0,0</w:t>
            </w:r>
            <w:r/>
          </w:p>
        </w:tc>
      </w:tr>
      <w:tr>
        <w:trPr>
          <w:trHeight w:val="244"/>
        </w:trPr>
        <w:tc>
          <w:tcPr>
            <w:gridSpan w:val="2"/>
            <w:tcW w:w="492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55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118" w:type="dxa"/>
            <w:vMerge w:val="restart"/>
            <w:textDirection w:val="lrTb"/>
            <w:noWrap w:val="false"/>
          </w:tcPr>
          <w:p>
            <w:pPr>
              <w:ind w:left="-70" w:right="-80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иные источники финансирования</w:t>
            </w:r>
            <w:r/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/>
              </w:rPr>
              <w:t xml:space="preserve">0,0</w:t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/>
              </w:rPr>
              <w:t xml:space="preserve">0,0</w:t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/>
              </w:rPr>
              <w:t xml:space="preserve">0,0</w:t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/>
              </w:rPr>
              <w:t xml:space="preserve">0,0</w:t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/>
              </w:rPr>
              <w:t xml:space="preserve">0,0</w:t>
            </w:r>
            <w:r/>
          </w:p>
        </w:tc>
      </w:tr>
      <w:tr>
        <w:trPr>
          <w:trHeight w:val="68"/>
        </w:trPr>
        <w:tc>
          <w:tcPr>
            <w:gridSpan w:val="2"/>
            <w:tcW w:w="4926" w:type="dxa"/>
            <w:vMerge w:val="restart"/>
            <w:textDirection w:val="lrTb"/>
            <w:noWrap w:val="false"/>
          </w:tcPr>
          <w:p>
            <w:pPr>
              <w:ind w:left="-70" w:right="-80"/>
              <w:jc w:val="center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Процессная часть</w:t>
            </w:r>
            <w:r/>
          </w:p>
        </w:tc>
        <w:tc>
          <w:tcPr>
            <w:tcW w:w="2552" w:type="dxa"/>
            <w:vMerge w:val="restart"/>
            <w:textDirection w:val="lrTb"/>
            <w:noWrap w:val="false"/>
          </w:tcPr>
          <w:p>
            <w:pPr>
              <w:ind w:left="-70" w:right="-80"/>
              <w:widowControl w:val="off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highlight w:val="yellow"/>
              </w:rPr>
            </w:r>
            <w:r/>
          </w:p>
        </w:tc>
        <w:tc>
          <w:tcPr>
            <w:tcW w:w="3118" w:type="dxa"/>
            <w:vMerge w:val="restart"/>
            <w:textDirection w:val="lrTb"/>
            <w:noWrap w:val="false"/>
          </w:tcPr>
          <w:p>
            <w:pPr>
              <w:ind w:left="-70" w:right="-80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всего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70" w:right="-80"/>
              <w:jc w:val="right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29 736,8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ind w:left="-70" w:right="-80"/>
              <w:jc w:val="right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3 717,1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ind w:left="-70" w:right="-80"/>
              <w:jc w:val="right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3 717,1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ind w:left="-70" w:right="-80"/>
              <w:jc w:val="right"/>
              <w:widowControl w:val="off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 xml:space="preserve">3 717,1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ind w:left="-70" w:right="-80"/>
              <w:jc w:val="right"/>
              <w:widowControl w:val="off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 xml:space="preserve">18 585,5</w:t>
            </w:r>
            <w:r/>
          </w:p>
        </w:tc>
      </w:tr>
      <w:tr>
        <w:trPr>
          <w:trHeight w:val="68"/>
        </w:trPr>
        <w:tc>
          <w:tcPr>
            <w:gridSpan w:val="2"/>
            <w:tcW w:w="4926" w:type="dxa"/>
            <w:vMerge w:val="continue"/>
            <w:textDirection w:val="lrTb"/>
            <w:noWrap w:val="false"/>
          </w:tcPr>
          <w:p>
            <w:pPr>
              <w:ind w:left="-70" w:right="-80"/>
              <w:jc w:val="center"/>
              <w:widowControl w:val="off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highlight w:val="yellow"/>
              </w:rPr>
            </w:r>
            <w:r/>
          </w:p>
        </w:tc>
        <w:tc>
          <w:tcPr>
            <w:tcW w:w="2552" w:type="dxa"/>
            <w:vMerge w:val="continue"/>
            <w:textDirection w:val="lrTb"/>
            <w:noWrap w:val="false"/>
          </w:tcPr>
          <w:p>
            <w:pPr>
              <w:ind w:left="-70" w:right="-80"/>
              <w:widowControl w:val="off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highlight w:val="yellow"/>
              </w:rPr>
            </w:r>
            <w:r/>
          </w:p>
        </w:tc>
        <w:tc>
          <w:tcPr>
            <w:tcW w:w="3118" w:type="dxa"/>
            <w:vMerge w:val="restart"/>
            <w:textDirection w:val="lrTb"/>
            <w:noWrap w:val="false"/>
          </w:tcPr>
          <w:p>
            <w:pPr>
              <w:ind w:left="-70" w:right="-80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федеральный бюджет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/>
              </w:rPr>
              <w:t xml:space="preserve">0,0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/>
              </w:rPr>
              <w:t xml:space="preserve">0,0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/>
              </w:rPr>
              <w:t xml:space="preserve">0,0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/>
              </w:rPr>
              <w:t xml:space="preserve">0,0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/>
              </w:rPr>
              <w:t xml:space="preserve">0,0</w:t>
            </w:r>
            <w:r/>
          </w:p>
        </w:tc>
      </w:tr>
      <w:tr>
        <w:trPr>
          <w:trHeight w:val="68"/>
        </w:trPr>
        <w:tc>
          <w:tcPr>
            <w:gridSpan w:val="2"/>
            <w:tcW w:w="4926" w:type="dxa"/>
            <w:vMerge w:val="continue"/>
            <w:textDirection w:val="lrTb"/>
            <w:noWrap w:val="false"/>
          </w:tcPr>
          <w:p>
            <w:pPr>
              <w:ind w:left="-70" w:right="-80"/>
              <w:jc w:val="center"/>
              <w:widowControl w:val="off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highlight w:val="yellow"/>
              </w:rPr>
            </w:r>
            <w:r/>
          </w:p>
        </w:tc>
        <w:tc>
          <w:tcPr>
            <w:tcW w:w="2552" w:type="dxa"/>
            <w:vMerge w:val="continue"/>
            <w:textDirection w:val="lrTb"/>
            <w:noWrap w:val="false"/>
          </w:tcPr>
          <w:p>
            <w:pPr>
              <w:ind w:left="-70" w:right="-80"/>
              <w:widowControl w:val="off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highlight w:val="yellow"/>
              </w:rPr>
            </w:r>
            <w:r/>
          </w:p>
        </w:tc>
        <w:tc>
          <w:tcPr>
            <w:tcW w:w="3118" w:type="dxa"/>
            <w:vMerge w:val="restart"/>
            <w:textDirection w:val="lrTb"/>
            <w:noWrap w:val="false"/>
          </w:tcPr>
          <w:p>
            <w:pPr>
              <w:ind w:left="-70" w:right="-80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бюджет автономного округа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/>
              </w:rPr>
              <w:t xml:space="preserve">0,0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/>
              </w:rPr>
              <w:t xml:space="preserve">0,0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/>
              </w:rPr>
              <w:t xml:space="preserve">0,0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/>
              </w:rPr>
              <w:t xml:space="preserve">0,0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/>
              </w:rPr>
              <w:t xml:space="preserve">0,0</w:t>
            </w:r>
            <w:r/>
          </w:p>
        </w:tc>
      </w:tr>
      <w:tr>
        <w:trPr>
          <w:trHeight w:val="68"/>
        </w:trPr>
        <w:tc>
          <w:tcPr>
            <w:gridSpan w:val="2"/>
            <w:tcW w:w="4926" w:type="dxa"/>
            <w:vMerge w:val="continue"/>
            <w:textDirection w:val="lrTb"/>
            <w:noWrap w:val="false"/>
          </w:tcPr>
          <w:p>
            <w:pPr>
              <w:ind w:left="-70" w:right="-80"/>
              <w:jc w:val="center"/>
              <w:widowControl w:val="off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highlight w:val="yellow"/>
              </w:rPr>
            </w:r>
            <w:r/>
          </w:p>
        </w:tc>
        <w:tc>
          <w:tcPr>
            <w:tcW w:w="2552" w:type="dxa"/>
            <w:vMerge w:val="continue"/>
            <w:textDirection w:val="lrTb"/>
            <w:noWrap w:val="false"/>
          </w:tcPr>
          <w:p>
            <w:pPr>
              <w:ind w:left="-70" w:right="-80"/>
              <w:widowControl w:val="off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highlight w:val="yellow"/>
              </w:rPr>
            </w:r>
            <w:r/>
          </w:p>
        </w:tc>
        <w:tc>
          <w:tcPr>
            <w:tcW w:w="3118" w:type="dxa"/>
            <w:vMerge w:val="restart"/>
            <w:textDirection w:val="lrTb"/>
            <w:noWrap w:val="false"/>
          </w:tcPr>
          <w:p>
            <w:pPr>
              <w:ind w:left="-70" w:right="-80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местный бюджет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70" w:right="-80"/>
              <w:jc w:val="right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29 736,8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ind w:left="-70" w:right="-80"/>
              <w:jc w:val="right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3 717,1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ind w:left="-70" w:right="-80"/>
              <w:jc w:val="right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3 717,1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ind w:left="-70" w:right="-80"/>
              <w:jc w:val="right"/>
              <w:widowControl w:val="off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 xml:space="preserve">3 717,1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ind w:left="-70" w:right="-80"/>
              <w:jc w:val="right"/>
              <w:widowControl w:val="off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 xml:space="preserve">18 585,5</w:t>
            </w:r>
            <w:r/>
          </w:p>
        </w:tc>
      </w:tr>
      <w:tr>
        <w:trPr>
          <w:trHeight w:val="68"/>
        </w:trPr>
        <w:tc>
          <w:tcPr>
            <w:gridSpan w:val="2"/>
            <w:tcW w:w="4926" w:type="dxa"/>
            <w:vMerge w:val="continue"/>
            <w:textDirection w:val="lrTb"/>
            <w:noWrap w:val="false"/>
          </w:tcPr>
          <w:p>
            <w:pPr>
              <w:ind w:left="-70" w:right="-80"/>
              <w:jc w:val="center"/>
              <w:widowControl w:val="off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highlight w:val="yellow"/>
              </w:rPr>
            </w:r>
            <w:r/>
          </w:p>
        </w:tc>
        <w:tc>
          <w:tcPr>
            <w:tcW w:w="2552" w:type="dxa"/>
            <w:vMerge w:val="continue"/>
            <w:textDirection w:val="lrTb"/>
            <w:noWrap w:val="false"/>
          </w:tcPr>
          <w:p>
            <w:pPr>
              <w:ind w:left="-70" w:right="-80"/>
              <w:widowControl w:val="off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highlight w:val="yellow"/>
              </w:rPr>
            </w:r>
            <w:r/>
          </w:p>
        </w:tc>
        <w:tc>
          <w:tcPr>
            <w:tcW w:w="3118" w:type="dxa"/>
            <w:textDirection w:val="lrTb"/>
            <w:noWrap w:val="false"/>
          </w:tcPr>
          <w:p>
            <w:pPr>
              <w:ind w:left="-70" w:right="-80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иные источники финансирования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/>
              </w:rPr>
              <w:t xml:space="preserve">0,0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/>
              </w:rPr>
              <w:t xml:space="preserve">0,0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/>
              </w:rPr>
              <w:t xml:space="preserve">0,0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/>
              </w:rPr>
              <w:t xml:space="preserve">0,0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/>
              </w:rPr>
              <w:t xml:space="preserve">0,0</w:t>
            </w:r>
            <w:r/>
          </w:p>
        </w:tc>
      </w:tr>
      <w:tr>
        <w:trPr>
          <w:trHeight w:val="68"/>
        </w:trPr>
        <w:tc>
          <w:tcPr>
            <w:gridSpan w:val="2"/>
            <w:tcW w:w="4926" w:type="dxa"/>
            <w:textDirection w:val="lrTb"/>
            <w:noWrap w:val="false"/>
          </w:tcPr>
          <w:p>
            <w:pPr>
              <w:ind w:left="-70" w:right="-80"/>
              <w:jc w:val="center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том числе:</w:t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ind w:left="-70" w:right="-80"/>
              <w:widowControl w:val="off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highlight w:val="yellow"/>
              </w:rPr>
            </w:r>
            <w:r/>
          </w:p>
        </w:tc>
        <w:tc>
          <w:tcPr>
            <w:tcW w:w="3118" w:type="dxa"/>
            <w:textDirection w:val="lrTb"/>
            <w:noWrap w:val="false"/>
          </w:tcPr>
          <w:p>
            <w:pPr>
              <w:ind w:left="-70" w:right="-80"/>
              <w:widowControl w:val="off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highlight w:val="yellow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70" w:right="-80"/>
              <w:jc w:val="right"/>
              <w:widowControl w:val="off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highlight w:val="yellow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ind w:left="-70" w:right="-80"/>
              <w:jc w:val="right"/>
              <w:widowControl w:val="off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highlight w:val="yellow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ind w:left="-70" w:right="-80"/>
              <w:jc w:val="right"/>
              <w:widowControl w:val="off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highlight w:val="yellow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ind w:left="-70" w:right="-80"/>
              <w:jc w:val="right"/>
              <w:widowControl w:val="off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highlight w:val="yellow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ind w:left="-70" w:right="-80"/>
              <w:jc w:val="right"/>
              <w:widowControl w:val="off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highlight w:val="yellow"/>
              </w:rPr>
            </w:r>
            <w:r/>
          </w:p>
        </w:tc>
      </w:tr>
      <w:tr>
        <w:trPr>
          <w:trHeight w:val="68"/>
        </w:trPr>
        <w:tc>
          <w:tcPr>
            <w:gridSpan w:val="2"/>
            <w:tcW w:w="4926" w:type="dxa"/>
            <w:vMerge w:val="restart"/>
            <w:textDirection w:val="lrTb"/>
            <w:noWrap w:val="false"/>
          </w:tcPr>
          <w:p>
            <w:pPr>
              <w:ind w:left="-70" w:right="-80"/>
              <w:jc w:val="center"/>
              <w:widowControl w:val="off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 xml:space="preserve">Инвестиции в объекты муниципальной собственности</w:t>
            </w:r>
            <w:r/>
          </w:p>
        </w:tc>
        <w:tc>
          <w:tcPr>
            <w:tcW w:w="2552" w:type="dxa"/>
            <w:vMerge w:val="restart"/>
            <w:textDirection w:val="lrTb"/>
            <w:noWrap w:val="false"/>
          </w:tcPr>
          <w:p>
            <w:pPr>
              <w:ind w:left="-70" w:right="-80"/>
              <w:widowControl w:val="off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highlight w:val="yellow"/>
              </w:rPr>
            </w:r>
            <w:r/>
          </w:p>
        </w:tc>
        <w:tc>
          <w:tcPr>
            <w:tcW w:w="3118" w:type="dxa"/>
            <w:vMerge w:val="restart"/>
            <w:textDirection w:val="lrTb"/>
            <w:noWrap w:val="false"/>
          </w:tcPr>
          <w:p>
            <w:pPr>
              <w:ind w:left="-70" w:right="-80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всего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/>
              </w:rPr>
              <w:t xml:space="preserve">0,0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/>
              </w:rPr>
              <w:t xml:space="preserve">0,0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/>
              </w:rPr>
              <w:t xml:space="preserve">0,0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/>
              </w:rPr>
              <w:t xml:space="preserve">0,0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/>
              </w:rPr>
              <w:t xml:space="preserve">0,0</w:t>
            </w:r>
            <w:r/>
          </w:p>
        </w:tc>
      </w:tr>
      <w:tr>
        <w:trPr>
          <w:trHeight w:val="68"/>
        </w:trPr>
        <w:tc>
          <w:tcPr>
            <w:gridSpan w:val="2"/>
            <w:tcW w:w="4926" w:type="dxa"/>
            <w:vMerge w:val="continue"/>
            <w:textDirection w:val="lrTb"/>
            <w:noWrap w:val="false"/>
          </w:tcPr>
          <w:p>
            <w:pPr>
              <w:ind w:left="-70" w:right="-80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highlight w:val="yellow"/>
              </w:rPr>
            </w:r>
            <w:r/>
          </w:p>
        </w:tc>
        <w:tc>
          <w:tcPr>
            <w:tcW w:w="2552" w:type="dxa"/>
            <w:vMerge w:val="continue"/>
            <w:textDirection w:val="lrTb"/>
            <w:noWrap w:val="false"/>
          </w:tcPr>
          <w:p>
            <w:pPr>
              <w:ind w:left="-70" w:right="-80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highlight w:val="yellow"/>
              </w:rPr>
            </w:r>
            <w:r/>
          </w:p>
        </w:tc>
        <w:tc>
          <w:tcPr>
            <w:tcW w:w="3118" w:type="dxa"/>
            <w:vMerge w:val="restart"/>
            <w:textDirection w:val="lrTb"/>
            <w:noWrap w:val="false"/>
          </w:tcPr>
          <w:p>
            <w:pPr>
              <w:ind w:left="-70" w:right="-80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федеральный бюджет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/>
              </w:rPr>
              <w:t xml:space="preserve">0,0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/>
              </w:rPr>
              <w:t xml:space="preserve">0,0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/>
              </w:rPr>
              <w:t xml:space="preserve">0,0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/>
              </w:rPr>
              <w:t xml:space="preserve">0,0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/>
              </w:rPr>
              <w:t xml:space="preserve">0,0</w:t>
            </w:r>
            <w:r/>
          </w:p>
        </w:tc>
      </w:tr>
      <w:tr>
        <w:trPr>
          <w:trHeight w:val="68"/>
        </w:trPr>
        <w:tc>
          <w:tcPr>
            <w:gridSpan w:val="2"/>
            <w:tcW w:w="4926" w:type="dxa"/>
            <w:vMerge w:val="continue"/>
            <w:textDirection w:val="lrTb"/>
            <w:noWrap w:val="false"/>
          </w:tcPr>
          <w:p>
            <w:pPr>
              <w:ind w:left="-70" w:right="-80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highlight w:val="yellow"/>
              </w:rPr>
            </w:r>
            <w:r/>
          </w:p>
        </w:tc>
        <w:tc>
          <w:tcPr>
            <w:tcW w:w="2552" w:type="dxa"/>
            <w:vMerge w:val="continue"/>
            <w:textDirection w:val="lrTb"/>
            <w:noWrap w:val="false"/>
          </w:tcPr>
          <w:p>
            <w:pPr>
              <w:ind w:left="-70" w:right="-80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highlight w:val="yellow"/>
              </w:rPr>
            </w:r>
            <w:r/>
          </w:p>
        </w:tc>
        <w:tc>
          <w:tcPr>
            <w:tcW w:w="3118" w:type="dxa"/>
            <w:vMerge w:val="restart"/>
            <w:textDirection w:val="lrTb"/>
            <w:noWrap w:val="false"/>
          </w:tcPr>
          <w:p>
            <w:pPr>
              <w:ind w:left="-70" w:right="-80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бюджет автономного округа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/>
              </w:rPr>
              <w:t xml:space="preserve">0,0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/>
              </w:rPr>
              <w:t xml:space="preserve">0,0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/>
              </w:rPr>
              <w:t xml:space="preserve">0,0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/>
              </w:rPr>
              <w:t xml:space="preserve">0,0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/>
              </w:rPr>
              <w:t xml:space="preserve">0,0</w:t>
            </w:r>
            <w:r/>
          </w:p>
        </w:tc>
      </w:tr>
      <w:tr>
        <w:trPr>
          <w:trHeight w:val="68"/>
        </w:trPr>
        <w:tc>
          <w:tcPr>
            <w:gridSpan w:val="2"/>
            <w:tcW w:w="4926" w:type="dxa"/>
            <w:vMerge w:val="continue"/>
            <w:textDirection w:val="lrTb"/>
            <w:noWrap w:val="false"/>
          </w:tcPr>
          <w:p>
            <w:pPr>
              <w:ind w:left="-70" w:right="-80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highlight w:val="yellow"/>
              </w:rPr>
            </w:r>
            <w:r/>
          </w:p>
        </w:tc>
        <w:tc>
          <w:tcPr>
            <w:tcW w:w="2552" w:type="dxa"/>
            <w:vMerge w:val="continue"/>
            <w:textDirection w:val="lrTb"/>
            <w:noWrap w:val="false"/>
          </w:tcPr>
          <w:p>
            <w:pPr>
              <w:ind w:left="-70" w:right="-80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highlight w:val="yellow"/>
              </w:rPr>
            </w:r>
            <w:r/>
          </w:p>
        </w:tc>
        <w:tc>
          <w:tcPr>
            <w:tcW w:w="3118" w:type="dxa"/>
            <w:vMerge w:val="restart"/>
            <w:textDirection w:val="lrTb"/>
            <w:noWrap w:val="false"/>
          </w:tcPr>
          <w:p>
            <w:pPr>
              <w:ind w:left="-70" w:right="-80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местный бюджет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/>
              </w:rPr>
              <w:t xml:space="preserve">0,0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/>
              </w:rPr>
              <w:t xml:space="preserve">0,0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/>
              </w:rPr>
              <w:t xml:space="preserve">0,0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/>
              </w:rPr>
              <w:t xml:space="preserve">0,0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/>
              </w:rPr>
              <w:t xml:space="preserve">0,0</w:t>
            </w:r>
            <w:r/>
          </w:p>
        </w:tc>
      </w:tr>
      <w:tr>
        <w:trPr>
          <w:trHeight w:val="68"/>
        </w:trPr>
        <w:tc>
          <w:tcPr>
            <w:gridSpan w:val="2"/>
            <w:tcW w:w="4926" w:type="dxa"/>
            <w:vMerge w:val="continue"/>
            <w:textDirection w:val="lrTb"/>
            <w:noWrap w:val="false"/>
          </w:tcPr>
          <w:p>
            <w:pPr>
              <w:ind w:left="-70" w:right="-80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highlight w:val="yellow"/>
              </w:rPr>
            </w:r>
            <w:r/>
          </w:p>
        </w:tc>
        <w:tc>
          <w:tcPr>
            <w:tcW w:w="2552" w:type="dxa"/>
            <w:vMerge w:val="continue"/>
            <w:textDirection w:val="lrTb"/>
            <w:noWrap w:val="false"/>
          </w:tcPr>
          <w:p>
            <w:pPr>
              <w:ind w:left="-70" w:right="-80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highlight w:val="yellow"/>
              </w:rPr>
            </w:r>
            <w:r/>
          </w:p>
        </w:tc>
        <w:tc>
          <w:tcPr>
            <w:tcW w:w="3118" w:type="dxa"/>
            <w:textDirection w:val="lrTb"/>
            <w:noWrap w:val="false"/>
          </w:tcPr>
          <w:p>
            <w:pPr>
              <w:ind w:left="-70" w:right="-80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иные источники финансирования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/>
              </w:rPr>
              <w:t xml:space="preserve">0,0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/>
              </w:rPr>
              <w:t xml:space="preserve">0,0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/>
              </w:rPr>
              <w:t xml:space="preserve">0,0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/>
              </w:rPr>
              <w:t xml:space="preserve">0,0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/>
              </w:rPr>
              <w:t xml:space="preserve">0,0</w:t>
            </w:r>
            <w:r/>
          </w:p>
        </w:tc>
      </w:tr>
      <w:tr>
        <w:trPr>
          <w:trHeight w:val="68"/>
        </w:trPr>
        <w:tc>
          <w:tcPr>
            <w:gridSpan w:val="2"/>
            <w:tcW w:w="4926" w:type="dxa"/>
            <w:vMerge w:val="restart"/>
            <w:textDirection w:val="lrTb"/>
            <w:noWrap w:val="false"/>
          </w:tcPr>
          <w:p>
            <w:pPr>
              <w:ind w:left="-70" w:right="-80"/>
              <w:jc w:val="center"/>
              <w:widowControl w:val="off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 xml:space="preserve">Прочие расходы</w:t>
            </w:r>
            <w:r/>
          </w:p>
        </w:tc>
        <w:tc>
          <w:tcPr>
            <w:tcW w:w="2552" w:type="dxa"/>
            <w:vMerge w:val="restart"/>
            <w:textDirection w:val="lrTb"/>
            <w:noWrap w:val="false"/>
          </w:tcPr>
          <w:p>
            <w:pPr>
              <w:ind w:left="-70" w:right="-80"/>
              <w:widowControl w:val="off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highlight w:val="yellow"/>
              </w:rPr>
            </w:r>
            <w:r/>
          </w:p>
        </w:tc>
        <w:tc>
          <w:tcPr>
            <w:tcW w:w="3118" w:type="dxa"/>
            <w:vMerge w:val="restart"/>
            <w:textDirection w:val="lrTb"/>
            <w:noWrap w:val="false"/>
          </w:tcPr>
          <w:p>
            <w:pPr>
              <w:ind w:left="-70" w:right="-80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всего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/>
              </w:rPr>
              <w:t xml:space="preserve">0,0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/>
              </w:rPr>
              <w:t xml:space="preserve">0,0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/>
              </w:rPr>
              <w:t xml:space="preserve">0,0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/>
              </w:rPr>
              <w:t xml:space="preserve">0,0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/>
              </w:rPr>
              <w:t xml:space="preserve">0,0</w:t>
            </w:r>
            <w:r/>
          </w:p>
        </w:tc>
      </w:tr>
      <w:tr>
        <w:trPr>
          <w:trHeight w:val="68"/>
        </w:trPr>
        <w:tc>
          <w:tcPr>
            <w:gridSpan w:val="2"/>
            <w:tcW w:w="4926" w:type="dxa"/>
            <w:vMerge w:val="continue"/>
            <w:textDirection w:val="lrTb"/>
            <w:noWrap w:val="false"/>
          </w:tcPr>
          <w:p>
            <w:pPr>
              <w:ind w:left="-70" w:right="-80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highlight w:val="yellow"/>
              </w:rPr>
            </w:r>
            <w:r/>
          </w:p>
        </w:tc>
        <w:tc>
          <w:tcPr>
            <w:tcW w:w="2552" w:type="dxa"/>
            <w:vMerge w:val="continue"/>
            <w:textDirection w:val="lrTb"/>
            <w:noWrap w:val="false"/>
          </w:tcPr>
          <w:p>
            <w:pPr>
              <w:ind w:left="-70" w:right="-80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highlight w:val="yellow"/>
              </w:rPr>
            </w:r>
            <w:r/>
          </w:p>
        </w:tc>
        <w:tc>
          <w:tcPr>
            <w:tcW w:w="3118" w:type="dxa"/>
            <w:vMerge w:val="restart"/>
            <w:textDirection w:val="lrTb"/>
            <w:noWrap w:val="false"/>
          </w:tcPr>
          <w:p>
            <w:pPr>
              <w:ind w:left="-70" w:right="-80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федеральный бюджет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/>
              </w:rPr>
              <w:t xml:space="preserve">0,0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/>
              </w:rPr>
              <w:t xml:space="preserve">0,0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/>
              </w:rPr>
              <w:t xml:space="preserve">0,0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/>
              </w:rPr>
              <w:t xml:space="preserve">0,0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/>
              </w:rPr>
              <w:t xml:space="preserve">0,0</w:t>
            </w:r>
            <w:r/>
          </w:p>
        </w:tc>
      </w:tr>
      <w:tr>
        <w:trPr>
          <w:trHeight w:val="68"/>
        </w:trPr>
        <w:tc>
          <w:tcPr>
            <w:gridSpan w:val="2"/>
            <w:tcW w:w="4926" w:type="dxa"/>
            <w:vMerge w:val="continue"/>
            <w:textDirection w:val="lrTb"/>
            <w:noWrap w:val="false"/>
          </w:tcPr>
          <w:p>
            <w:pPr>
              <w:ind w:left="-70" w:right="-80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highlight w:val="yellow"/>
              </w:rPr>
            </w:r>
            <w:r/>
          </w:p>
        </w:tc>
        <w:tc>
          <w:tcPr>
            <w:tcW w:w="2552" w:type="dxa"/>
            <w:vMerge w:val="continue"/>
            <w:textDirection w:val="lrTb"/>
            <w:noWrap w:val="false"/>
          </w:tcPr>
          <w:p>
            <w:pPr>
              <w:ind w:left="-70" w:right="-80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highlight w:val="yellow"/>
              </w:rPr>
            </w:r>
            <w:r/>
          </w:p>
        </w:tc>
        <w:tc>
          <w:tcPr>
            <w:tcW w:w="3118" w:type="dxa"/>
            <w:vMerge w:val="restart"/>
            <w:textDirection w:val="lrTb"/>
            <w:noWrap w:val="false"/>
          </w:tcPr>
          <w:p>
            <w:pPr>
              <w:ind w:left="-70" w:right="-80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бюджет автономного округа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/>
              </w:rPr>
              <w:t xml:space="preserve">0,0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/>
              </w:rPr>
              <w:t xml:space="preserve">0,0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/>
              </w:rPr>
              <w:t xml:space="preserve">0,0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/>
              </w:rPr>
              <w:t xml:space="preserve">0,0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/>
              </w:rPr>
              <w:t xml:space="preserve">0,0</w:t>
            </w:r>
            <w:r/>
          </w:p>
        </w:tc>
      </w:tr>
      <w:tr>
        <w:trPr>
          <w:trHeight w:val="68"/>
        </w:trPr>
        <w:tc>
          <w:tcPr>
            <w:gridSpan w:val="2"/>
            <w:tcW w:w="4926" w:type="dxa"/>
            <w:vMerge w:val="continue"/>
            <w:textDirection w:val="lrTb"/>
            <w:noWrap w:val="false"/>
          </w:tcPr>
          <w:p>
            <w:pPr>
              <w:ind w:left="-70" w:right="-80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highlight w:val="yellow"/>
              </w:rPr>
            </w:r>
            <w:r/>
          </w:p>
        </w:tc>
        <w:tc>
          <w:tcPr>
            <w:tcW w:w="2552" w:type="dxa"/>
            <w:vMerge w:val="continue"/>
            <w:textDirection w:val="lrTb"/>
            <w:noWrap w:val="false"/>
          </w:tcPr>
          <w:p>
            <w:pPr>
              <w:ind w:left="-70" w:right="-80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highlight w:val="yellow"/>
              </w:rPr>
            </w:r>
            <w:r/>
          </w:p>
        </w:tc>
        <w:tc>
          <w:tcPr>
            <w:tcW w:w="3118" w:type="dxa"/>
            <w:vMerge w:val="restart"/>
            <w:textDirection w:val="lrTb"/>
            <w:noWrap w:val="false"/>
          </w:tcPr>
          <w:p>
            <w:pPr>
              <w:ind w:left="-70" w:right="-80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местный бюджет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/>
              </w:rPr>
              <w:t xml:space="preserve">0,0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/>
              </w:rPr>
              <w:t xml:space="preserve">0,0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/>
              </w:rPr>
              <w:t xml:space="preserve">0,0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/>
              </w:rPr>
              <w:t xml:space="preserve">0,0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/>
              </w:rPr>
              <w:t xml:space="preserve">0,0</w:t>
            </w:r>
            <w:r/>
          </w:p>
        </w:tc>
      </w:tr>
      <w:tr>
        <w:trPr>
          <w:trHeight w:val="68"/>
        </w:trPr>
        <w:tc>
          <w:tcPr>
            <w:gridSpan w:val="2"/>
            <w:tcW w:w="4926" w:type="dxa"/>
            <w:vMerge w:val="continue"/>
            <w:textDirection w:val="lrTb"/>
            <w:noWrap w:val="false"/>
          </w:tcPr>
          <w:p>
            <w:pPr>
              <w:ind w:left="-70" w:right="-80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highlight w:val="yellow"/>
              </w:rPr>
            </w:r>
            <w:r/>
          </w:p>
        </w:tc>
        <w:tc>
          <w:tcPr>
            <w:tcW w:w="2552" w:type="dxa"/>
            <w:vMerge w:val="continue"/>
            <w:textDirection w:val="lrTb"/>
            <w:noWrap w:val="false"/>
          </w:tcPr>
          <w:p>
            <w:pPr>
              <w:ind w:left="-70" w:right="-80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highlight w:val="yellow"/>
              </w:rPr>
            </w:r>
            <w:r/>
          </w:p>
        </w:tc>
        <w:tc>
          <w:tcPr>
            <w:tcW w:w="3118" w:type="dxa"/>
            <w:textDirection w:val="lrTb"/>
            <w:noWrap w:val="false"/>
          </w:tcPr>
          <w:p>
            <w:pPr>
              <w:ind w:left="-70" w:right="-80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иные источники финансирования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/>
              </w:rPr>
              <w:t xml:space="preserve">0,0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/>
              </w:rPr>
              <w:t xml:space="preserve">0,0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/>
              </w:rPr>
              <w:t xml:space="preserve">0,0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/>
              </w:rPr>
              <w:t xml:space="preserve">0,0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/>
              </w:rPr>
              <w:t xml:space="preserve">0,0</w:t>
            </w:r>
            <w:r/>
          </w:p>
        </w:tc>
      </w:tr>
      <w:tr>
        <w:trPr>
          <w:trHeight w:val="68"/>
        </w:trPr>
        <w:tc>
          <w:tcPr>
            <w:gridSpan w:val="2"/>
            <w:tcW w:w="4926" w:type="dxa"/>
            <w:textDirection w:val="lrTb"/>
            <w:noWrap w:val="false"/>
          </w:tcPr>
          <w:p>
            <w:pPr>
              <w:ind w:left="-70" w:right="-80"/>
              <w:jc w:val="center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том числе:</w:t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ind w:left="-70" w:right="-80"/>
              <w:widowControl w:val="off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highlight w:val="yellow"/>
              </w:rPr>
            </w:r>
            <w:r/>
          </w:p>
        </w:tc>
        <w:tc>
          <w:tcPr>
            <w:tcW w:w="3118" w:type="dxa"/>
            <w:textDirection w:val="lrTb"/>
            <w:noWrap w:val="false"/>
          </w:tcPr>
          <w:p>
            <w:pPr>
              <w:ind w:left="-70" w:right="-80"/>
              <w:widowControl w:val="off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highlight w:val="yellow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70" w:right="-80"/>
              <w:jc w:val="right"/>
              <w:widowControl w:val="off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highlight w:val="yellow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ind w:left="-70" w:right="-80"/>
              <w:jc w:val="right"/>
              <w:widowControl w:val="off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highlight w:val="yellow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ind w:left="-70" w:right="-80"/>
              <w:jc w:val="right"/>
              <w:widowControl w:val="off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highlight w:val="yellow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ind w:left="-70" w:right="-80"/>
              <w:jc w:val="right"/>
              <w:widowControl w:val="off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highlight w:val="yellow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ind w:left="-70" w:right="-80"/>
              <w:jc w:val="right"/>
              <w:widowControl w:val="off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highlight w:val="yellow"/>
              </w:rPr>
            </w:r>
            <w:r/>
          </w:p>
        </w:tc>
      </w:tr>
      <w:tr>
        <w:trPr>
          <w:trHeight w:val="68"/>
        </w:trPr>
        <w:tc>
          <w:tcPr>
            <w:gridSpan w:val="2"/>
            <w:tcW w:w="4926" w:type="dxa"/>
            <w:vMerge w:val="restart"/>
            <w:textDirection w:val="lrTb"/>
            <w:noWrap w:val="false"/>
          </w:tcPr>
          <w:p>
            <w:pPr>
              <w:ind w:left="-70" w:right="-80"/>
              <w:jc w:val="center"/>
              <w:widowControl w:val="off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t xml:space="preserve">Комитет по информационным технологиям и связи администрации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W w:w="2552" w:type="dxa"/>
            <w:vMerge w:val="restart"/>
            <w:textDirection w:val="lrTb"/>
            <w:noWrap w:val="false"/>
          </w:tcPr>
          <w:p>
            <w:pPr>
              <w:ind w:left="-70" w:right="-80"/>
              <w:widowControl w:val="off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highlight w:val="yellow"/>
              </w:rPr>
            </w:r>
            <w:r/>
          </w:p>
        </w:tc>
        <w:tc>
          <w:tcPr>
            <w:tcW w:w="3118" w:type="dxa"/>
            <w:vMerge w:val="restart"/>
            <w:textDirection w:val="lrTb"/>
            <w:noWrap w:val="false"/>
          </w:tcPr>
          <w:p>
            <w:pPr>
              <w:ind w:left="-70" w:right="-80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всего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70" w:right="-80"/>
              <w:jc w:val="right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15 875,2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ind w:left="-70" w:right="-80"/>
              <w:jc w:val="right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t xml:space="preserve">1 984,4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r>
              <w:rPr>
                <w:rFonts w:ascii="Times New Roman" w:hAnsi="Times New Roman"/>
              </w:rPr>
              <w:t xml:space="preserve">1 984,4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r>
              <w:rPr>
                <w:rFonts w:ascii="Times New Roman" w:hAnsi="Times New Roman"/>
              </w:rPr>
              <w:t xml:space="preserve">1 984,4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ind w:left="-70" w:right="-80"/>
              <w:jc w:val="right"/>
              <w:widowControl w:val="off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 xml:space="preserve">9 922,0</w:t>
            </w:r>
            <w:r>
              <w:rPr>
                <w:rFonts w:ascii="Times New Roman" w:hAnsi="Times New Roman"/>
                <w:highlight w:val="yellow"/>
              </w:rPr>
            </w:r>
            <w:r/>
          </w:p>
        </w:tc>
      </w:tr>
      <w:tr>
        <w:trPr>
          <w:trHeight w:val="68"/>
        </w:trPr>
        <w:tc>
          <w:tcPr>
            <w:gridSpan w:val="2"/>
            <w:tcW w:w="4926" w:type="dxa"/>
            <w:vMerge w:val="continue"/>
            <w:textDirection w:val="lrTb"/>
            <w:noWrap w:val="false"/>
          </w:tcPr>
          <w:p>
            <w:pPr>
              <w:ind w:left="-70" w:right="-80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highlight w:val="yellow"/>
              </w:rPr>
            </w:r>
            <w:r/>
          </w:p>
        </w:tc>
        <w:tc>
          <w:tcPr>
            <w:tcW w:w="2552" w:type="dxa"/>
            <w:vMerge w:val="continue"/>
            <w:textDirection w:val="lrTb"/>
            <w:noWrap w:val="false"/>
          </w:tcPr>
          <w:p>
            <w:pPr>
              <w:ind w:left="-70" w:right="-80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highlight w:val="yellow"/>
              </w:rPr>
            </w:r>
            <w:r/>
          </w:p>
        </w:tc>
        <w:tc>
          <w:tcPr>
            <w:tcW w:w="3118" w:type="dxa"/>
            <w:vMerge w:val="restart"/>
            <w:textDirection w:val="lrTb"/>
            <w:noWrap w:val="false"/>
          </w:tcPr>
          <w:p>
            <w:pPr>
              <w:ind w:left="-70" w:right="-80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федеральный бюджет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/>
              </w:rPr>
              <w:t xml:space="preserve">0,0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/>
              </w:rPr>
              <w:t xml:space="preserve">0,0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/>
              </w:rPr>
              <w:t xml:space="preserve">0,0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/>
              </w:rPr>
              <w:t xml:space="preserve">0,0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/>
              </w:rPr>
              <w:t xml:space="preserve">0,0</w:t>
            </w:r>
            <w:r/>
          </w:p>
        </w:tc>
      </w:tr>
      <w:tr>
        <w:trPr>
          <w:trHeight w:val="68"/>
        </w:trPr>
        <w:tc>
          <w:tcPr>
            <w:gridSpan w:val="2"/>
            <w:tcW w:w="4926" w:type="dxa"/>
            <w:vMerge w:val="continue"/>
            <w:textDirection w:val="lrTb"/>
            <w:noWrap w:val="false"/>
          </w:tcPr>
          <w:p>
            <w:pPr>
              <w:ind w:left="-70" w:right="-80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highlight w:val="yellow"/>
              </w:rPr>
            </w:r>
            <w:r/>
          </w:p>
        </w:tc>
        <w:tc>
          <w:tcPr>
            <w:tcW w:w="2552" w:type="dxa"/>
            <w:vMerge w:val="continue"/>
            <w:textDirection w:val="lrTb"/>
            <w:noWrap w:val="false"/>
          </w:tcPr>
          <w:p>
            <w:pPr>
              <w:ind w:left="-70" w:right="-80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highlight w:val="yellow"/>
              </w:rPr>
            </w:r>
            <w:r/>
          </w:p>
        </w:tc>
        <w:tc>
          <w:tcPr>
            <w:tcW w:w="3118" w:type="dxa"/>
            <w:vMerge w:val="restart"/>
            <w:textDirection w:val="lrTb"/>
            <w:noWrap w:val="false"/>
          </w:tcPr>
          <w:p>
            <w:pPr>
              <w:ind w:left="-70" w:right="-80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бюджет автономного округа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/>
              </w:rPr>
              <w:t xml:space="preserve">0,0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/>
              </w:rPr>
              <w:t xml:space="preserve">0,0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/>
              </w:rPr>
              <w:t xml:space="preserve">0,0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/>
              </w:rPr>
              <w:t xml:space="preserve">0,0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/>
              </w:rPr>
              <w:t xml:space="preserve">0,0</w:t>
            </w:r>
            <w:r/>
          </w:p>
        </w:tc>
      </w:tr>
      <w:tr>
        <w:trPr>
          <w:trHeight w:val="68"/>
        </w:trPr>
        <w:tc>
          <w:tcPr>
            <w:gridSpan w:val="2"/>
            <w:tcW w:w="4926" w:type="dxa"/>
            <w:vMerge w:val="continue"/>
            <w:textDirection w:val="lrTb"/>
            <w:noWrap w:val="false"/>
          </w:tcPr>
          <w:p>
            <w:pPr>
              <w:ind w:left="-70" w:right="-80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highlight w:val="yellow"/>
              </w:rPr>
            </w:r>
            <w:r/>
          </w:p>
        </w:tc>
        <w:tc>
          <w:tcPr>
            <w:tcW w:w="2552" w:type="dxa"/>
            <w:vMerge w:val="continue"/>
            <w:textDirection w:val="lrTb"/>
            <w:noWrap w:val="false"/>
          </w:tcPr>
          <w:p>
            <w:pPr>
              <w:ind w:left="-70" w:right="-80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highlight w:val="yellow"/>
              </w:rPr>
            </w:r>
            <w:r/>
          </w:p>
        </w:tc>
        <w:tc>
          <w:tcPr>
            <w:tcW w:w="3118" w:type="dxa"/>
            <w:vMerge w:val="restart"/>
            <w:textDirection w:val="lrTb"/>
            <w:noWrap w:val="false"/>
          </w:tcPr>
          <w:p>
            <w:pPr>
              <w:ind w:left="-70" w:right="-80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местный бюджет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70" w:right="-80"/>
              <w:jc w:val="right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15 875,2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ind w:left="-70" w:right="-80"/>
              <w:jc w:val="right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t xml:space="preserve">1 984,4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r>
              <w:rPr>
                <w:rFonts w:ascii="Times New Roman" w:hAnsi="Times New Roman"/>
              </w:rPr>
              <w:t xml:space="preserve">1 984,4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r>
              <w:rPr>
                <w:rFonts w:ascii="Times New Roman" w:hAnsi="Times New Roman"/>
              </w:rPr>
              <w:t xml:space="preserve">1 984,4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ind w:left="-70" w:right="-80"/>
              <w:jc w:val="right"/>
              <w:widowControl w:val="off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 xml:space="preserve">9 922,0</w:t>
            </w:r>
            <w:r/>
          </w:p>
        </w:tc>
      </w:tr>
      <w:tr>
        <w:trPr>
          <w:trHeight w:val="68"/>
        </w:trPr>
        <w:tc>
          <w:tcPr>
            <w:gridSpan w:val="2"/>
            <w:tcW w:w="4926" w:type="dxa"/>
            <w:vMerge w:val="continue"/>
            <w:textDirection w:val="lrTb"/>
            <w:noWrap w:val="false"/>
          </w:tcPr>
          <w:p>
            <w:pPr>
              <w:ind w:left="-70" w:right="-80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highlight w:val="yellow"/>
              </w:rPr>
            </w:r>
            <w:r/>
          </w:p>
        </w:tc>
        <w:tc>
          <w:tcPr>
            <w:tcW w:w="2552" w:type="dxa"/>
            <w:vMerge w:val="continue"/>
            <w:textDirection w:val="lrTb"/>
            <w:noWrap w:val="false"/>
          </w:tcPr>
          <w:p>
            <w:pPr>
              <w:ind w:left="-70" w:right="-80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highlight w:val="yellow"/>
              </w:rPr>
            </w:r>
            <w:r/>
          </w:p>
        </w:tc>
        <w:tc>
          <w:tcPr>
            <w:tcW w:w="3118" w:type="dxa"/>
            <w:textDirection w:val="lrTb"/>
            <w:noWrap w:val="false"/>
          </w:tcPr>
          <w:p>
            <w:pPr>
              <w:ind w:left="-70" w:right="-80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иные источники финансирования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/>
              </w:rPr>
              <w:t xml:space="preserve">0,0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/>
              </w:rPr>
              <w:t xml:space="preserve">0,0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/>
              </w:rPr>
              <w:t xml:space="preserve">0,0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/>
              </w:rPr>
              <w:t xml:space="preserve">0,0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/>
              </w:rPr>
              <w:t xml:space="preserve">0,0</w:t>
            </w:r>
            <w:r/>
          </w:p>
        </w:tc>
      </w:tr>
      <w:tr>
        <w:trPr>
          <w:trHeight w:val="68"/>
        </w:trPr>
        <w:tc>
          <w:tcPr>
            <w:gridSpan w:val="2"/>
            <w:tcW w:w="4926" w:type="dxa"/>
            <w:vMerge w:val="restart"/>
            <w:textDirection w:val="lrTb"/>
            <w:noWrap w:val="false"/>
          </w:tcPr>
          <w:p>
            <w:pPr>
              <w:ind w:left="-70" w:right="-80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highlight w:val="yellow"/>
              </w:rPr>
            </w:r>
            <w:r>
              <w:rPr>
                <w:rFonts w:ascii="Times New Roman" w:hAnsi="Times New Roman"/>
              </w:rPr>
              <w:t xml:space="preserve">МКУ «Управление МТО ОМС </w:t>
            </w:r>
            <w:r>
              <w:rPr>
                <w:rFonts w:ascii="Times New Roman" w:hAnsi="Times New Roman"/>
              </w:rPr>
              <w:t xml:space="preserve">Кондинского</w:t>
            </w:r>
            <w:r>
              <w:rPr>
                <w:rFonts w:ascii="Times New Roman" w:hAnsi="Times New Roman"/>
              </w:rPr>
              <w:t xml:space="preserve"> района» </w:t>
            </w:r>
            <w:r>
              <w:rPr>
                <w:rFonts w:ascii="Times New Roman" w:hAnsi="Times New Roman"/>
                <w:highlight w:val="yellow"/>
              </w:rPr>
            </w:r>
            <w:r/>
          </w:p>
        </w:tc>
        <w:tc>
          <w:tcPr>
            <w:tcW w:w="2552" w:type="dxa"/>
            <w:vMerge w:val="restart"/>
            <w:textDirection w:val="lrTb"/>
            <w:noWrap w:val="false"/>
          </w:tcPr>
          <w:p>
            <w:pPr>
              <w:ind w:left="-70" w:right="-80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highlight w:val="yellow"/>
              </w:rPr>
            </w:r>
            <w:r>
              <w:rPr>
                <w:rFonts w:ascii="Times New Roman" w:hAnsi="Times New Roman"/>
                <w:highlight w:val="yellow"/>
              </w:rPr>
            </w:r>
            <w:r/>
          </w:p>
        </w:tc>
        <w:tc>
          <w:tcPr>
            <w:tcW w:w="3118" w:type="dxa"/>
            <w:vMerge w:val="restart"/>
            <w:textDirection w:val="lrTb"/>
            <w:noWrap w:val="false"/>
          </w:tcPr>
          <w:p>
            <w:pPr>
              <w:ind w:left="-70" w:right="-80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всего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13 861,6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t xml:space="preserve">1 732,7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r>
              <w:rPr>
                <w:rFonts w:ascii="Times New Roman" w:hAnsi="Times New Roman"/>
              </w:rPr>
              <w:t xml:space="preserve">1 732,7</w:t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r>
              <w:rPr>
                <w:rFonts w:ascii="Times New Roman" w:hAnsi="Times New Roman"/>
              </w:rPr>
              <w:t xml:space="preserve">1 732,7</w:t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/>
              </w:rPr>
              <w:t xml:space="preserve">8 663,5</w:t>
            </w:r>
            <w:r/>
          </w:p>
        </w:tc>
      </w:tr>
      <w:tr>
        <w:trPr>
          <w:trHeight w:val="68"/>
        </w:trPr>
        <w:tc>
          <w:tcPr>
            <w:gridSpan w:val="2"/>
            <w:tcW w:w="492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55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118" w:type="dxa"/>
            <w:vMerge w:val="restart"/>
            <w:textDirection w:val="lrTb"/>
            <w:noWrap w:val="false"/>
          </w:tcPr>
          <w:p>
            <w:pPr>
              <w:ind w:left="-70" w:right="-80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федеральный бюджет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/>
              </w:rPr>
              <w:t xml:space="preserve">0,0</w:t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/>
              </w:rPr>
              <w:t xml:space="preserve">0,0</w:t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/>
              </w:rPr>
              <w:t xml:space="preserve">0,0</w:t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/>
              </w:rPr>
              <w:t xml:space="preserve">0,0</w:t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/>
              </w:rPr>
              <w:t xml:space="preserve">0,0</w:t>
            </w:r>
            <w:r/>
          </w:p>
        </w:tc>
      </w:tr>
      <w:tr>
        <w:trPr>
          <w:trHeight w:val="68"/>
        </w:trPr>
        <w:tc>
          <w:tcPr>
            <w:gridSpan w:val="2"/>
            <w:tcW w:w="492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55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118" w:type="dxa"/>
            <w:vMerge w:val="restart"/>
            <w:textDirection w:val="lrTb"/>
            <w:noWrap w:val="false"/>
          </w:tcPr>
          <w:p>
            <w:pPr>
              <w:ind w:left="-70" w:right="-80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бюджет автономного округа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</w:tr>
      <w:tr>
        <w:trPr>
          <w:trHeight w:val="68"/>
        </w:trPr>
        <w:tc>
          <w:tcPr>
            <w:gridSpan w:val="2"/>
            <w:tcW w:w="492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55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118" w:type="dxa"/>
            <w:vMerge w:val="restart"/>
            <w:textDirection w:val="lrTb"/>
            <w:noWrap w:val="false"/>
          </w:tcPr>
          <w:p>
            <w:pPr>
              <w:ind w:left="-70" w:right="-80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местный бюджет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13 861,6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t xml:space="preserve">1 732,7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r>
              <w:rPr>
                <w:rFonts w:ascii="Times New Roman" w:hAnsi="Times New Roman"/>
              </w:rPr>
              <w:t xml:space="preserve">1 732,7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r>
              <w:rPr>
                <w:rFonts w:ascii="Times New Roman" w:hAnsi="Times New Roman"/>
              </w:rPr>
              <w:t xml:space="preserve">1 732,7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/>
              </w:rPr>
              <w:t xml:space="preserve">8 663,5</w:t>
            </w:r>
            <w:r>
              <w:rPr>
                <w:rFonts w:ascii="Times New Roman" w:hAnsi="Times New Roman"/>
              </w:rPr>
            </w:r>
            <w:r/>
          </w:p>
        </w:tc>
      </w:tr>
      <w:tr>
        <w:trPr>
          <w:trHeight w:val="68"/>
        </w:trPr>
        <w:tc>
          <w:tcPr>
            <w:gridSpan w:val="2"/>
            <w:tcW w:w="492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55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118" w:type="dxa"/>
            <w:vMerge w:val="restart"/>
            <w:textDirection w:val="lrTb"/>
            <w:noWrap w:val="false"/>
          </w:tcPr>
          <w:p>
            <w:pPr>
              <w:ind w:left="-70" w:right="-80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иные источники финансирования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/>
              </w:rPr>
              <w:t xml:space="preserve">0,0</w:t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/>
              </w:rPr>
              <w:t xml:space="preserve">0,0</w:t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/>
              </w:rPr>
              <w:t xml:space="preserve">0,0</w:t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/>
              </w:rPr>
              <w:t xml:space="preserve">0,0</w:t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/>
              </w:rPr>
              <w:t xml:space="preserve">0,0</w:t>
            </w:r>
            <w:r/>
          </w:p>
        </w:tc>
      </w:tr>
    </w:tbl>
    <w:p>
      <w:pPr>
        <w:jc w:val="right"/>
        <w:widowControl w:val="off"/>
        <w:rPr>
          <w:rFonts w:ascii="Times New Roman" w:hAnsi="Times New Roman" w:cs="Times New Roman" w:eastAsia="Times New Roman"/>
          <w:sz w:val="24"/>
        </w:rPr>
        <w:sectPr>
          <w:footnotePr/>
          <w:endnotePr/>
          <w:type w:val="nextPage"/>
          <w:pgSz w:w="16838" w:h="11906" w:orient="landscape"/>
          <w:pgMar w:top="1134" w:right="567" w:bottom="567" w:left="1134" w:header="709" w:footer="709" w:gutter="0"/>
          <w:cols w:num="1" w:sep="0" w:space="708" w:equalWidth="1"/>
          <w:docGrid w:linePitch="360"/>
        </w:sectPr>
      </w:pPr>
      <w:r>
        <w:rPr>
          <w:rFonts w:ascii="Times New Roman" w:hAnsi="Times New Roman" w:cs="Times New Roman" w:eastAsia="Times New Roman"/>
          <w:sz w:val="24"/>
        </w:rPr>
      </w:r>
      <w:r/>
    </w:p>
    <w:p>
      <w:pPr>
        <w:jc w:val="right"/>
        <w:widowControl w:val="off"/>
      </w:pPr>
      <w:r>
        <w:rPr>
          <w:rFonts w:ascii="Times New Roman" w:hAnsi="Times New Roman" w:cs="Times New Roman" w:eastAsia="Times New Roman"/>
          <w:sz w:val="24"/>
        </w:rPr>
        <w:t xml:space="preserve">Таблица 2</w:t>
      </w:r>
      <w:r/>
    </w:p>
    <w:p>
      <w:pPr>
        <w:pStyle w:val="845"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Перечень структурных элементов (основных мероприятий) муниципальной программы</w:t>
      </w:r>
      <w:r/>
    </w:p>
    <w:p>
      <w:pPr>
        <w:pStyle w:val="845"/>
        <w:ind w:firstLine="0"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  <w:highlight w:val="yellow"/>
        </w:rPr>
      </w:r>
      <w:r/>
    </w:p>
    <w:tbl>
      <w:tblPr>
        <w:tblStyle w:val="846"/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559"/>
        <w:gridCol w:w="3685"/>
        <w:gridCol w:w="6609"/>
        <w:gridCol w:w="2825"/>
      </w:tblGrid>
      <w:tr>
        <w:trPr>
          <w:trHeight w:val="68"/>
        </w:trPr>
        <w:tc>
          <w:tcPr>
            <w:tcW w:w="1559" w:type="dxa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518" w:leader="none"/>
                <w:tab w:val="center" w:pos="1293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  <w:r/>
          </w:p>
          <w:p>
            <w:pPr>
              <w:jc w:val="center"/>
              <w:widowControl w:val="off"/>
              <w:tabs>
                <w:tab w:val="left" w:pos="518" w:leader="none"/>
                <w:tab w:val="center" w:pos="1293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структурного элемента (основного мероприятия)</w:t>
            </w:r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518" w:leader="none"/>
                <w:tab w:val="center" w:pos="1293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Наименование</w:t>
            </w:r>
            <w:r/>
          </w:p>
          <w:p>
            <w:pPr>
              <w:jc w:val="center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структурного элемента </w:t>
            </w:r>
            <w:r/>
          </w:p>
          <w:p>
            <w:pPr>
              <w:jc w:val="center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(основного мероприятия)</w:t>
            </w:r>
            <w:r/>
          </w:p>
        </w:tc>
        <w:tc>
          <w:tcPr>
            <w:tcW w:w="6609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Направления расходов структурного элемента (основного мероприятия) </w:t>
            </w:r>
            <w:r/>
          </w:p>
        </w:tc>
        <w:tc>
          <w:tcPr>
            <w:tcW w:w="2825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Наименование порядка, номер приложения, реквизиты нормативного правового акта (при наличии)</w:t>
            </w:r>
            <w:r/>
          </w:p>
        </w:tc>
      </w:tr>
      <w:tr>
        <w:trPr>
          <w:trHeight w:val="68"/>
        </w:trPr>
        <w:tc>
          <w:tcPr>
            <w:tcW w:w="1559" w:type="dxa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518" w:leader="none"/>
                <w:tab w:val="center" w:pos="1293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</w:t>
            </w:r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</w:t>
            </w:r>
            <w:r/>
          </w:p>
        </w:tc>
        <w:tc>
          <w:tcPr>
            <w:tcW w:w="6609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</w:t>
            </w:r>
            <w:r/>
          </w:p>
        </w:tc>
        <w:tc>
          <w:tcPr>
            <w:tcW w:w="2825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</w:t>
            </w:r>
            <w:r/>
          </w:p>
        </w:tc>
      </w:tr>
      <w:tr>
        <w:trPr>
          <w:trHeight w:val="68"/>
        </w:trPr>
        <w:tc>
          <w:tcPr>
            <w:tcW w:w="1559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 xml:space="preserve">D6</w:t>
            </w:r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Региональный проект «Цифровое госу</w:t>
            </w:r>
            <w:r>
              <w:rPr>
                <w:rFonts w:ascii="Times New Roman" w:hAnsi="Times New Roman"/>
              </w:rPr>
              <w:t xml:space="preserve">дарственное управление» </w:t>
            </w:r>
            <w:r>
              <w:rPr>
                <w:rFonts w:ascii="Times New Roman" w:hAnsi="Times New Roman"/>
                <w:szCs w:val="18"/>
              </w:rPr>
              <w:t xml:space="preserve">(показатель 1)</w:t>
            </w:r>
            <w:r/>
          </w:p>
        </w:tc>
        <w:tc>
          <w:tcPr>
            <w:tcW w:w="6609" w:type="dxa"/>
            <w:textDirection w:val="lrTb"/>
            <w:noWrap w:val="false"/>
          </w:tcPr>
          <w:p>
            <w:pPr>
              <w:pStyle w:val="845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Организация предоставления массовых социально-значимых услуг  посредством платформы государственных сервисов; </w:t>
            </w:r>
            <w:r/>
          </w:p>
          <w:p>
            <w:pPr>
              <w:pStyle w:val="845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Администрирование платформы обратной связи, обеспечивающей взаимодействие граждан и органов местного</w:t>
            </w:r>
            <w:r>
              <w:rPr>
                <w:rFonts w:ascii="Times New Roman" w:hAnsi="Times New Roman" w:cs="Times New Roman"/>
              </w:rPr>
              <w:t xml:space="preserve"> самоуправления </w:t>
            </w:r>
            <w:r>
              <w:rPr>
                <w:rFonts w:ascii="Times New Roman" w:hAnsi="Times New Roman" w:cs="Times New Roman"/>
              </w:rPr>
              <w:t xml:space="preserve">Кондинского</w:t>
            </w:r>
            <w:r>
              <w:rPr>
                <w:rFonts w:ascii="Times New Roman" w:hAnsi="Times New Roman" w:cs="Times New Roman"/>
              </w:rPr>
              <w:t xml:space="preserve"> района и их подведомственных учреждений.</w:t>
            </w:r>
            <w:r/>
          </w:p>
        </w:tc>
        <w:tc>
          <w:tcPr>
            <w:tcW w:w="2825" w:type="dxa"/>
            <w:textDirection w:val="lrTb"/>
            <w:noWrap w:val="false"/>
          </w:tcPr>
          <w:p>
            <w:r/>
            <w:r/>
          </w:p>
        </w:tc>
      </w:tr>
      <w:tr>
        <w:trPr>
          <w:trHeight w:val="68"/>
        </w:trPr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</w:t>
            </w:r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18"/>
              </w:rPr>
              <w:t xml:space="preserve">Развитие электронного правительства, формирование и сопровождение информационных ресурсов и систем, обеспечение доступа к ним </w:t>
            </w:r>
            <w:r/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18"/>
              </w:rPr>
              <w:t xml:space="preserve">(показатель 1)</w:t>
            </w:r>
            <w:r/>
          </w:p>
        </w:tc>
        <w:tc>
          <w:tcPr>
            <w:tcW w:w="6609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r>
              <w:rPr>
                <w:rFonts w:ascii="Times New Roman" w:hAnsi="Times New Roman"/>
              </w:rPr>
              <w:t xml:space="preserve">Обеспечение функционирования и развития официального сайта органов местного самоуправления </w:t>
            </w:r>
            <w:r>
              <w:rPr>
                <w:rFonts w:ascii="Times New Roman" w:hAnsi="Times New Roman"/>
              </w:rPr>
              <w:t xml:space="preserve">кондинского</w:t>
            </w:r>
            <w:r>
              <w:rPr>
                <w:rFonts w:ascii="Times New Roman" w:hAnsi="Times New Roman"/>
              </w:rPr>
              <w:t xml:space="preserve"> района;</w:t>
            </w:r>
            <w:r/>
          </w:p>
          <w:p>
            <w:pPr>
              <w:pStyle w:val="845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Обеспечение сопровождения информационных систем;</w:t>
            </w:r>
            <w:r/>
          </w:p>
          <w:p>
            <w:pPr>
              <w:pStyle w:val="845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Организация электронного (цифрового) межведомственного и внутриведомственного взаимодейств</w:t>
            </w:r>
            <w:r>
              <w:rPr>
                <w:rFonts w:ascii="Times New Roman" w:hAnsi="Times New Roman" w:cs="Times New Roman"/>
              </w:rPr>
              <w:t xml:space="preserve">ия;</w:t>
            </w:r>
            <w:r/>
          </w:p>
          <w:p>
            <w:pPr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 Обеспечение работы системы электронного документооборота.</w:t>
            </w:r>
            <w:r/>
          </w:p>
        </w:tc>
        <w:tc>
          <w:tcPr>
            <w:tcW w:w="2825" w:type="dxa"/>
            <w:textDirection w:val="lrTb"/>
            <w:noWrap w:val="false"/>
          </w:tcPr>
          <w:p>
            <w:pPr>
              <w:pStyle w:val="646"/>
              <w:ind w:firstLine="0"/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Федеральный закон 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  <w:p>
            <w:pPr>
              <w:pStyle w:val="646"/>
              <w:ind w:firstLine="0"/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от 05 апреля 2013 года № 44-ФЗ</w:t>
            </w:r>
            <w:r>
              <w:rPr>
                <w:rFonts w:ascii="Times New Roman" w:hAnsi="Times New Roman" w:cs="Times New Roman" w:eastAsia="Times New Roman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22272F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</w:rPr>
              <w:t xml:space="preserve">О контрактной системе в сфере закупок товаров, работ, услуг для обеспечения государственных и муниципальных нужд</w:t>
            </w:r>
            <w:r>
              <w:rPr>
                <w:rFonts w:ascii="Times New Roman" w:hAnsi="Times New Roman" w:cs="Times New Roman" w:eastAsia="Times New Roman"/>
                <w:color w:val="22272F"/>
              </w:rPr>
              <w:t xml:space="preserve">»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  <w:p>
            <w:pPr>
              <w:rPr>
                <w:highlight w:val="none"/>
              </w:rPr>
            </w:pPr>
            <w:r>
              <w:rPr>
                <w:highlight w:val="none"/>
              </w:rPr>
            </w:r>
            <w:r/>
          </w:p>
          <w:p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</w:tr>
      <w:tr>
        <w:trPr>
          <w:trHeight w:val="68"/>
        </w:trPr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</w:t>
            </w:r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18"/>
              </w:rPr>
              <w:t xml:space="preserve">Развитие информационно-коммуникационной инфраструктуры, технической и технологической основ становления информационного общества и электронного правительства </w:t>
            </w:r>
            <w:r/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18"/>
              </w:rPr>
              <w:t xml:space="preserve">(показатель 2)</w:t>
            </w:r>
            <w:r/>
          </w:p>
        </w:tc>
        <w:tc>
          <w:tcPr>
            <w:tcW w:w="6609" w:type="dxa"/>
            <w:textDirection w:val="lrTb"/>
            <w:noWrap w:val="false"/>
          </w:tcPr>
          <w:p>
            <w:r>
              <w:rPr>
                <w:rFonts w:ascii="Times New Roman" w:hAnsi="Times New Roman"/>
              </w:rPr>
              <w:t xml:space="preserve">1. Приобре</w:t>
            </w:r>
            <w:r>
              <w:rPr>
                <w:rFonts w:ascii="Times New Roman" w:hAnsi="Times New Roman"/>
              </w:rPr>
              <w:t xml:space="preserve">тение ИКТ оборудования  для обеспечения функционирования и развития информационной сети администрации </w:t>
            </w:r>
            <w:r>
              <w:rPr>
                <w:rFonts w:ascii="Times New Roman" w:hAnsi="Times New Roman"/>
              </w:rPr>
              <w:t xml:space="preserve">Кондинского</w:t>
            </w:r>
            <w:r>
              <w:rPr>
                <w:rFonts w:ascii="Times New Roman" w:hAnsi="Times New Roman"/>
              </w:rPr>
              <w:t xml:space="preserve"> района;</w:t>
            </w:r>
            <w:r/>
          </w:p>
          <w:p>
            <w:r>
              <w:rPr>
                <w:rFonts w:ascii="Times New Roman" w:hAnsi="Times New Roman"/>
              </w:rPr>
              <w:t xml:space="preserve">2. Обеспечение услугами связи и доступом в Интернет администрации </w:t>
            </w:r>
            <w:r>
              <w:rPr>
                <w:rFonts w:ascii="Times New Roman" w:hAnsi="Times New Roman"/>
              </w:rPr>
              <w:t xml:space="preserve">Кондинского</w:t>
            </w:r>
            <w:r>
              <w:rPr>
                <w:rFonts w:ascii="Times New Roman" w:hAnsi="Times New Roman"/>
              </w:rPr>
              <w:t xml:space="preserve"> района и подведомственных учреждений посредством сетевой</w:t>
            </w:r>
            <w:r>
              <w:rPr>
                <w:rFonts w:ascii="Times New Roman" w:hAnsi="Times New Roman"/>
              </w:rPr>
              <w:t xml:space="preserve"> инфраструктуры.</w:t>
            </w:r>
            <w:r/>
          </w:p>
        </w:tc>
        <w:tc>
          <w:tcPr>
            <w:tcW w:w="2825" w:type="dxa"/>
            <w:textDirection w:val="lrTb"/>
            <w:noWrap w:val="false"/>
          </w:tcPr>
          <w:p>
            <w:pPr>
              <w:pStyle w:val="646"/>
              <w:ind w:firstLine="0"/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Федеральный закон </w:t>
            </w:r>
            <w:r/>
          </w:p>
          <w:p>
            <w:pPr>
              <w:pStyle w:val="646"/>
              <w:ind w:firstLine="0"/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от 05 апреля 2013 года № 44-ФЗ</w:t>
            </w:r>
            <w:r>
              <w:rPr>
                <w:rFonts w:ascii="Times New Roman" w:hAnsi="Times New Roman" w:cs="Times New Roman" w:eastAsia="Times New Roman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22272F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</w:rPr>
              <w:t xml:space="preserve">О контрактной системе в сфере закупок товаров, работ, услуг для обеспечения государственных и муниципальных нужд</w:t>
            </w:r>
            <w:r>
              <w:rPr>
                <w:rFonts w:ascii="Times New Roman" w:hAnsi="Times New Roman" w:cs="Times New Roman" w:eastAsia="Times New Roman"/>
                <w:color w:val="22272F"/>
              </w:rPr>
              <w:t xml:space="preserve">»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  <w:p>
            <w:r/>
            <w:r/>
          </w:p>
        </w:tc>
      </w:tr>
      <w:tr>
        <w:trPr>
          <w:trHeight w:val="68"/>
        </w:trPr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</w:t>
            </w:r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18"/>
              </w:rPr>
              <w:t xml:space="preserve">Обеспечение безопасности информации и защиты данных в органах местного самоуправления </w:t>
            </w:r>
            <w:r>
              <w:rPr>
                <w:rFonts w:ascii="Times New Roman" w:hAnsi="Times New Roman"/>
                <w:szCs w:val="18"/>
              </w:rPr>
              <w:t xml:space="preserve">Кондинского</w:t>
            </w:r>
            <w:r>
              <w:rPr>
                <w:rFonts w:ascii="Times New Roman" w:hAnsi="Times New Roman"/>
                <w:szCs w:val="18"/>
              </w:rPr>
              <w:t xml:space="preserve"> района (показатель 2)</w:t>
            </w:r>
            <w:r/>
          </w:p>
        </w:tc>
        <w:tc>
          <w:tcPr>
            <w:tcW w:w="6609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Организация работ по защите объектов информатизации, предназначенных для обработки информации, содержащей све</w:t>
            </w:r>
            <w:r>
              <w:rPr>
                <w:rFonts w:ascii="Times New Roman" w:hAnsi="Times New Roman"/>
              </w:rPr>
              <w:t xml:space="preserve">дения, составляющие государственную тайну;</w:t>
            </w:r>
            <w:r/>
          </w:p>
          <w:p>
            <w:pPr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Организация работ </w:t>
            </w:r>
            <w:r>
              <w:rPr>
                <w:rFonts w:ascii="Times New Roman" w:hAnsi="Times New Roman"/>
                <w:highlight w:val="white"/>
              </w:rPr>
              <w:t xml:space="preserve">по обеспечению безопасности персональных данных при их обработке в информационных системах персональных данных</w:t>
            </w:r>
            <w:r>
              <w:rPr>
                <w:rFonts w:ascii="Times New Roman" w:hAnsi="Times New Roman"/>
              </w:rPr>
              <w:t xml:space="preserve"> с приобретение необходимых средств защиты информации и поддержки их в актуальном </w:t>
            </w:r>
            <w:r>
              <w:rPr>
                <w:rFonts w:ascii="Times New Roman" w:hAnsi="Times New Roman"/>
              </w:rPr>
              <w:t xml:space="preserve">состоянии.</w:t>
            </w:r>
            <w:r/>
          </w:p>
        </w:tc>
        <w:tc>
          <w:tcPr>
            <w:tcW w:w="2825" w:type="dxa"/>
            <w:textDirection w:val="lrTb"/>
            <w:noWrap w:val="false"/>
          </w:tcPr>
          <w:p>
            <w:pPr>
              <w:pStyle w:val="646"/>
              <w:ind w:firstLine="0"/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Федеральный закон </w:t>
            </w:r>
            <w:r/>
          </w:p>
          <w:p>
            <w:pPr>
              <w:pStyle w:val="646"/>
              <w:ind w:firstLine="0"/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от 05 апреля 2013 года № 44-ФЗ</w:t>
            </w:r>
            <w:r>
              <w:rPr>
                <w:rFonts w:ascii="Times New Roman" w:hAnsi="Times New Roman" w:cs="Times New Roman" w:eastAsia="Times New Roman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22272F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</w:rPr>
              <w:t xml:space="preserve">О контрактной системе в сфере закупок товаров, работ, услуг для обеспечения государственных и муниципальных нужд</w:t>
            </w:r>
            <w:r>
              <w:rPr>
                <w:rFonts w:ascii="Times New Roman" w:hAnsi="Times New Roman" w:cs="Times New Roman" w:eastAsia="Times New Roman"/>
                <w:color w:val="22272F"/>
              </w:rPr>
              <w:t xml:space="preserve">»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  <w:p>
            <w:pPr>
              <w:jc w:val="center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</w:tr>
    </w:tbl>
    <w:p>
      <w:r/>
      <w:r/>
    </w:p>
    <w:sectPr>
      <w:footnotePr/>
      <w:endnotePr/>
      <w:type w:val="nextPage"/>
      <w:pgSz w:w="16838" w:h="11906" w:orient="landscape"/>
      <w:pgMar w:top="1134" w:right="1134" w:bottom="567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TimesET">
    <w:panose1 w:val="02000000000000000000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46" w:default="1">
    <w:name w:val="Normal"/>
    <w:qFormat/>
  </w:style>
  <w:style w:type="paragraph" w:styleId="647">
    <w:name w:val="Heading 1"/>
    <w:basedOn w:val="646"/>
    <w:next w:val="646"/>
    <w:link w:val="676"/>
    <w:uiPriority w:val="9"/>
    <w:qFormat/>
    <w:pPr>
      <w:keepLines/>
      <w:keepNext/>
      <w:spacing w:before="480"/>
      <w:outlineLvl w:val="0"/>
    </w:pPr>
    <w:rPr>
      <w:rFonts w:ascii="Arial" w:hAnsi="Arial" w:cs="Arial" w:eastAsia="Arial"/>
      <w:sz w:val="40"/>
      <w:szCs w:val="40"/>
    </w:rPr>
  </w:style>
  <w:style w:type="paragraph" w:styleId="648">
    <w:name w:val="Heading 2"/>
    <w:basedOn w:val="646"/>
    <w:next w:val="646"/>
    <w:link w:val="677"/>
    <w:uiPriority w:val="9"/>
    <w:unhideWhenUsed/>
    <w:qFormat/>
    <w:pPr>
      <w:keepLines/>
      <w:keepNext/>
      <w:spacing w:before="360"/>
      <w:outlineLvl w:val="1"/>
    </w:pPr>
    <w:rPr>
      <w:rFonts w:ascii="Arial" w:hAnsi="Arial" w:cs="Arial" w:eastAsia="Arial"/>
      <w:sz w:val="34"/>
    </w:rPr>
  </w:style>
  <w:style w:type="paragraph" w:styleId="649">
    <w:name w:val="Heading 3"/>
    <w:link w:val="678"/>
    <w:pPr>
      <w:jc w:val="center"/>
      <w:keepNext/>
      <w:spacing w:after="0" w:line="24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2"/>
    </w:pPr>
    <w:rPr>
      <w:rFonts w:ascii="TimesET" w:hAnsi="TimesET" w:cs="Times New Roman" w:eastAsia="Times New Roman"/>
      <w:sz w:val="36"/>
      <w:szCs w:val="24"/>
      <w:lang w:eastAsia="ru-RU"/>
    </w:rPr>
  </w:style>
  <w:style w:type="paragraph" w:styleId="650">
    <w:name w:val="Heading 4"/>
    <w:basedOn w:val="646"/>
    <w:next w:val="646"/>
    <w:link w:val="679"/>
    <w:uiPriority w:val="9"/>
    <w:unhideWhenUsed/>
    <w:qFormat/>
    <w:pPr>
      <w:keepLines/>
      <w:keepNext/>
      <w:spacing w:before="320"/>
      <w:outlineLvl w:val="3"/>
    </w:pPr>
    <w:rPr>
      <w:rFonts w:ascii="Arial" w:hAnsi="Arial" w:cs="Arial" w:eastAsia="Arial"/>
      <w:b/>
      <w:bCs/>
      <w:sz w:val="26"/>
      <w:szCs w:val="26"/>
    </w:rPr>
  </w:style>
  <w:style w:type="paragraph" w:styleId="651">
    <w:name w:val="Heading 5"/>
    <w:basedOn w:val="646"/>
    <w:next w:val="646"/>
    <w:link w:val="680"/>
    <w:uiPriority w:val="9"/>
    <w:unhideWhenUsed/>
    <w:qFormat/>
    <w:pPr>
      <w:keepLines/>
      <w:keepNext/>
      <w:spacing w:before="320"/>
      <w:outlineLvl w:val="4"/>
    </w:pPr>
    <w:rPr>
      <w:rFonts w:ascii="Arial" w:hAnsi="Arial" w:cs="Arial" w:eastAsia="Arial"/>
      <w:b/>
      <w:bCs/>
      <w:sz w:val="24"/>
      <w:szCs w:val="24"/>
    </w:rPr>
  </w:style>
  <w:style w:type="paragraph" w:styleId="652">
    <w:name w:val="Heading 6"/>
    <w:basedOn w:val="646"/>
    <w:next w:val="646"/>
    <w:link w:val="681"/>
    <w:uiPriority w:val="9"/>
    <w:unhideWhenUsed/>
    <w:qFormat/>
    <w:pPr>
      <w:keepLines/>
      <w:keepNext/>
      <w:spacing w:before="320"/>
      <w:outlineLvl w:val="5"/>
    </w:pPr>
    <w:rPr>
      <w:rFonts w:ascii="Arial" w:hAnsi="Arial" w:cs="Arial" w:eastAsia="Arial"/>
      <w:b/>
      <w:bCs/>
    </w:rPr>
  </w:style>
  <w:style w:type="paragraph" w:styleId="653">
    <w:name w:val="Heading 7"/>
    <w:basedOn w:val="646"/>
    <w:next w:val="646"/>
    <w:link w:val="682"/>
    <w:uiPriority w:val="9"/>
    <w:unhideWhenUsed/>
    <w:qFormat/>
    <w:pPr>
      <w:keepLines/>
      <w:keepNext/>
      <w:spacing w:before="320"/>
      <w:outlineLvl w:val="6"/>
    </w:pPr>
    <w:rPr>
      <w:rFonts w:ascii="Arial" w:hAnsi="Arial" w:cs="Arial" w:eastAsia="Arial"/>
      <w:b/>
      <w:bCs/>
      <w:i/>
      <w:iCs/>
    </w:rPr>
  </w:style>
  <w:style w:type="paragraph" w:styleId="654">
    <w:name w:val="Heading 8"/>
    <w:basedOn w:val="646"/>
    <w:next w:val="646"/>
    <w:link w:val="683"/>
    <w:uiPriority w:val="9"/>
    <w:unhideWhenUsed/>
    <w:qFormat/>
    <w:pPr>
      <w:keepLines/>
      <w:keepNext/>
      <w:spacing w:before="320"/>
      <w:outlineLvl w:val="7"/>
    </w:pPr>
    <w:rPr>
      <w:rFonts w:ascii="Arial" w:hAnsi="Arial" w:cs="Arial" w:eastAsia="Arial"/>
      <w:i/>
      <w:iCs/>
    </w:rPr>
  </w:style>
  <w:style w:type="paragraph" w:styleId="655">
    <w:name w:val="Heading 9"/>
    <w:basedOn w:val="646"/>
    <w:next w:val="646"/>
    <w:link w:val="684"/>
    <w:uiPriority w:val="9"/>
    <w:unhideWhenUsed/>
    <w:qFormat/>
    <w:pPr>
      <w:keepLines/>
      <w:keepNext/>
      <w:spacing w:before="32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56" w:default="1">
    <w:name w:val="Default Paragraph Font"/>
    <w:uiPriority w:val="1"/>
    <w:semiHidden/>
    <w:unhideWhenUsed/>
  </w:style>
  <w:style w:type="table" w:styleId="65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58" w:default="1">
    <w:name w:val="No List"/>
    <w:uiPriority w:val="99"/>
    <w:semiHidden/>
    <w:unhideWhenUsed/>
  </w:style>
  <w:style w:type="character" w:styleId="659" w:customStyle="1">
    <w:name w:val="Heading 1 Char"/>
    <w:basedOn w:val="656"/>
    <w:uiPriority w:val="9"/>
    <w:rPr>
      <w:rFonts w:ascii="Arial" w:hAnsi="Arial" w:cs="Arial" w:eastAsia="Arial"/>
      <w:sz w:val="40"/>
      <w:szCs w:val="40"/>
    </w:rPr>
  </w:style>
  <w:style w:type="character" w:styleId="660" w:customStyle="1">
    <w:name w:val="Heading 2 Char"/>
    <w:basedOn w:val="656"/>
    <w:uiPriority w:val="9"/>
    <w:rPr>
      <w:rFonts w:ascii="Arial" w:hAnsi="Arial" w:cs="Arial" w:eastAsia="Arial"/>
      <w:sz w:val="34"/>
    </w:rPr>
  </w:style>
  <w:style w:type="character" w:styleId="661" w:customStyle="1">
    <w:name w:val="Heading 3 Char"/>
    <w:basedOn w:val="656"/>
    <w:uiPriority w:val="9"/>
    <w:rPr>
      <w:rFonts w:ascii="Arial" w:hAnsi="Arial" w:cs="Arial" w:eastAsia="Arial"/>
      <w:sz w:val="30"/>
      <w:szCs w:val="30"/>
    </w:rPr>
  </w:style>
  <w:style w:type="character" w:styleId="662" w:customStyle="1">
    <w:name w:val="Heading 4 Char"/>
    <w:basedOn w:val="656"/>
    <w:uiPriority w:val="9"/>
    <w:rPr>
      <w:rFonts w:ascii="Arial" w:hAnsi="Arial" w:cs="Arial" w:eastAsia="Arial"/>
      <w:b/>
      <w:bCs/>
      <w:sz w:val="26"/>
      <w:szCs w:val="26"/>
    </w:rPr>
  </w:style>
  <w:style w:type="character" w:styleId="663" w:customStyle="1">
    <w:name w:val="Heading 5 Char"/>
    <w:basedOn w:val="656"/>
    <w:uiPriority w:val="9"/>
    <w:rPr>
      <w:rFonts w:ascii="Arial" w:hAnsi="Arial" w:cs="Arial" w:eastAsia="Arial"/>
      <w:b/>
      <w:bCs/>
      <w:sz w:val="24"/>
      <w:szCs w:val="24"/>
    </w:rPr>
  </w:style>
  <w:style w:type="character" w:styleId="664" w:customStyle="1">
    <w:name w:val="Heading 6 Char"/>
    <w:basedOn w:val="656"/>
    <w:uiPriority w:val="9"/>
    <w:rPr>
      <w:rFonts w:ascii="Arial" w:hAnsi="Arial" w:cs="Arial" w:eastAsia="Arial"/>
      <w:b/>
      <w:bCs/>
      <w:sz w:val="22"/>
      <w:szCs w:val="22"/>
    </w:rPr>
  </w:style>
  <w:style w:type="character" w:styleId="665" w:customStyle="1">
    <w:name w:val="Heading 7 Char"/>
    <w:basedOn w:val="656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666" w:customStyle="1">
    <w:name w:val="Heading 8 Char"/>
    <w:basedOn w:val="656"/>
    <w:uiPriority w:val="9"/>
    <w:rPr>
      <w:rFonts w:ascii="Arial" w:hAnsi="Arial" w:cs="Arial" w:eastAsia="Arial"/>
      <w:i/>
      <w:iCs/>
      <w:sz w:val="22"/>
      <w:szCs w:val="22"/>
    </w:rPr>
  </w:style>
  <w:style w:type="character" w:styleId="667" w:customStyle="1">
    <w:name w:val="Heading 9 Char"/>
    <w:basedOn w:val="656"/>
    <w:uiPriority w:val="9"/>
    <w:rPr>
      <w:rFonts w:ascii="Arial" w:hAnsi="Arial" w:cs="Arial" w:eastAsia="Arial"/>
      <w:i/>
      <w:iCs/>
      <w:sz w:val="21"/>
      <w:szCs w:val="21"/>
    </w:rPr>
  </w:style>
  <w:style w:type="character" w:styleId="668" w:customStyle="1">
    <w:name w:val="Title Char"/>
    <w:basedOn w:val="656"/>
    <w:uiPriority w:val="10"/>
    <w:rPr>
      <w:sz w:val="48"/>
      <w:szCs w:val="48"/>
    </w:rPr>
  </w:style>
  <w:style w:type="character" w:styleId="669" w:customStyle="1">
    <w:name w:val="Subtitle Char"/>
    <w:basedOn w:val="656"/>
    <w:uiPriority w:val="11"/>
    <w:rPr>
      <w:sz w:val="24"/>
      <w:szCs w:val="24"/>
    </w:rPr>
  </w:style>
  <w:style w:type="character" w:styleId="670" w:customStyle="1">
    <w:name w:val="Quote Char"/>
    <w:uiPriority w:val="29"/>
    <w:rPr>
      <w:i/>
    </w:rPr>
  </w:style>
  <w:style w:type="character" w:styleId="671" w:customStyle="1">
    <w:name w:val="Intense Quote Char"/>
    <w:uiPriority w:val="30"/>
    <w:rPr>
      <w:i/>
    </w:rPr>
  </w:style>
  <w:style w:type="character" w:styleId="672" w:customStyle="1">
    <w:name w:val="Header Char"/>
    <w:basedOn w:val="656"/>
    <w:uiPriority w:val="99"/>
  </w:style>
  <w:style w:type="character" w:styleId="673" w:customStyle="1">
    <w:name w:val="Caption Char"/>
    <w:uiPriority w:val="99"/>
  </w:style>
  <w:style w:type="character" w:styleId="674" w:customStyle="1">
    <w:name w:val="Footnote Text Char"/>
    <w:uiPriority w:val="99"/>
    <w:rPr>
      <w:sz w:val="18"/>
    </w:rPr>
  </w:style>
  <w:style w:type="character" w:styleId="675" w:customStyle="1">
    <w:name w:val="Endnote Text Char"/>
    <w:uiPriority w:val="99"/>
    <w:rPr>
      <w:sz w:val="20"/>
    </w:rPr>
  </w:style>
  <w:style w:type="character" w:styleId="676" w:customStyle="1">
    <w:name w:val="Заголовок 1 Знак"/>
    <w:link w:val="647"/>
    <w:uiPriority w:val="9"/>
    <w:rPr>
      <w:rFonts w:ascii="Arial" w:hAnsi="Arial" w:cs="Arial" w:eastAsia="Arial"/>
      <w:sz w:val="40"/>
      <w:szCs w:val="40"/>
    </w:rPr>
  </w:style>
  <w:style w:type="character" w:styleId="677" w:customStyle="1">
    <w:name w:val="Заголовок 2 Знак"/>
    <w:link w:val="648"/>
    <w:uiPriority w:val="9"/>
    <w:rPr>
      <w:rFonts w:ascii="Arial" w:hAnsi="Arial" w:cs="Arial" w:eastAsia="Arial"/>
      <w:sz w:val="34"/>
    </w:rPr>
  </w:style>
  <w:style w:type="character" w:styleId="678" w:customStyle="1">
    <w:name w:val="Заголовок 3 Знак"/>
    <w:link w:val="649"/>
    <w:uiPriority w:val="9"/>
    <w:rPr>
      <w:rFonts w:ascii="Arial" w:hAnsi="Arial" w:cs="Arial" w:eastAsia="Arial"/>
      <w:sz w:val="30"/>
      <w:szCs w:val="30"/>
    </w:rPr>
  </w:style>
  <w:style w:type="character" w:styleId="679" w:customStyle="1">
    <w:name w:val="Заголовок 4 Знак"/>
    <w:link w:val="650"/>
    <w:uiPriority w:val="9"/>
    <w:rPr>
      <w:rFonts w:ascii="Arial" w:hAnsi="Arial" w:cs="Arial" w:eastAsia="Arial"/>
      <w:b/>
      <w:bCs/>
      <w:sz w:val="26"/>
      <w:szCs w:val="26"/>
    </w:rPr>
  </w:style>
  <w:style w:type="character" w:styleId="680" w:customStyle="1">
    <w:name w:val="Заголовок 5 Знак"/>
    <w:link w:val="651"/>
    <w:uiPriority w:val="9"/>
    <w:rPr>
      <w:rFonts w:ascii="Arial" w:hAnsi="Arial" w:cs="Arial" w:eastAsia="Arial"/>
      <w:b/>
      <w:bCs/>
      <w:sz w:val="24"/>
      <w:szCs w:val="24"/>
    </w:rPr>
  </w:style>
  <w:style w:type="character" w:styleId="681" w:customStyle="1">
    <w:name w:val="Заголовок 6 Знак"/>
    <w:link w:val="652"/>
    <w:uiPriority w:val="9"/>
    <w:rPr>
      <w:rFonts w:ascii="Arial" w:hAnsi="Arial" w:cs="Arial" w:eastAsia="Arial"/>
      <w:b/>
      <w:bCs/>
      <w:sz w:val="22"/>
      <w:szCs w:val="22"/>
    </w:rPr>
  </w:style>
  <w:style w:type="character" w:styleId="682" w:customStyle="1">
    <w:name w:val="Заголовок 7 Знак"/>
    <w:link w:val="65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683" w:customStyle="1">
    <w:name w:val="Заголовок 8 Знак"/>
    <w:link w:val="654"/>
    <w:uiPriority w:val="9"/>
    <w:rPr>
      <w:rFonts w:ascii="Arial" w:hAnsi="Arial" w:cs="Arial" w:eastAsia="Arial"/>
      <w:i/>
      <w:iCs/>
      <w:sz w:val="22"/>
      <w:szCs w:val="22"/>
    </w:rPr>
  </w:style>
  <w:style w:type="character" w:styleId="684" w:customStyle="1">
    <w:name w:val="Заголовок 9 Знак"/>
    <w:link w:val="655"/>
    <w:uiPriority w:val="9"/>
    <w:rPr>
      <w:rFonts w:ascii="Arial" w:hAnsi="Arial" w:cs="Arial" w:eastAsia="Arial"/>
      <w:i/>
      <w:iCs/>
      <w:sz w:val="21"/>
      <w:szCs w:val="21"/>
    </w:rPr>
  </w:style>
  <w:style w:type="paragraph" w:styleId="685">
    <w:name w:val="Title"/>
    <w:link w:val="686"/>
    <w:pPr>
      <w:jc w:val="center"/>
      <w:spacing w:after="0" w:line="24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ET" w:hAnsi="TimesET" w:cs="Times New Roman" w:eastAsia="Times New Roman"/>
      <w:sz w:val="32"/>
      <w:szCs w:val="24"/>
      <w:lang w:eastAsia="ru-RU"/>
    </w:rPr>
  </w:style>
  <w:style w:type="character" w:styleId="686" w:customStyle="1">
    <w:name w:val="Название Знак"/>
    <w:link w:val="685"/>
    <w:uiPriority w:val="10"/>
    <w:rPr>
      <w:sz w:val="48"/>
      <w:szCs w:val="48"/>
    </w:rPr>
  </w:style>
  <w:style w:type="paragraph" w:styleId="687">
    <w:name w:val="Subtitle"/>
    <w:basedOn w:val="646"/>
    <w:next w:val="646"/>
    <w:link w:val="688"/>
    <w:uiPriority w:val="11"/>
    <w:qFormat/>
    <w:pPr>
      <w:spacing w:before="200"/>
    </w:pPr>
    <w:rPr>
      <w:sz w:val="24"/>
      <w:szCs w:val="24"/>
    </w:rPr>
  </w:style>
  <w:style w:type="character" w:styleId="688" w:customStyle="1">
    <w:name w:val="Подзаголовок Знак"/>
    <w:link w:val="687"/>
    <w:uiPriority w:val="11"/>
    <w:rPr>
      <w:sz w:val="24"/>
      <w:szCs w:val="24"/>
    </w:rPr>
  </w:style>
  <w:style w:type="paragraph" w:styleId="689">
    <w:name w:val="Quote"/>
    <w:basedOn w:val="646"/>
    <w:next w:val="646"/>
    <w:link w:val="690"/>
    <w:uiPriority w:val="29"/>
    <w:qFormat/>
    <w:pPr>
      <w:ind w:left="720" w:right="720"/>
    </w:pPr>
    <w:rPr>
      <w:i/>
    </w:rPr>
  </w:style>
  <w:style w:type="character" w:styleId="690" w:customStyle="1">
    <w:name w:val="Цитата 2 Знак"/>
    <w:link w:val="689"/>
    <w:uiPriority w:val="29"/>
    <w:rPr>
      <w:i/>
    </w:rPr>
  </w:style>
  <w:style w:type="paragraph" w:styleId="691">
    <w:name w:val="Intense Quote"/>
    <w:basedOn w:val="646"/>
    <w:next w:val="646"/>
    <w:link w:val="692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2" w:customStyle="1">
    <w:name w:val="Выделенная цитата Знак"/>
    <w:link w:val="691"/>
    <w:uiPriority w:val="30"/>
    <w:rPr>
      <w:i/>
    </w:rPr>
  </w:style>
  <w:style w:type="paragraph" w:styleId="693">
    <w:name w:val="Header"/>
    <w:basedOn w:val="646"/>
    <w:link w:val="69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4" w:customStyle="1">
    <w:name w:val="Верхний колонтитул Знак"/>
    <w:link w:val="693"/>
    <w:uiPriority w:val="99"/>
  </w:style>
  <w:style w:type="paragraph" w:styleId="695">
    <w:name w:val="Footer"/>
    <w:basedOn w:val="646"/>
    <w:link w:val="69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6" w:customStyle="1">
    <w:name w:val="Footer Char"/>
    <w:uiPriority w:val="99"/>
  </w:style>
  <w:style w:type="paragraph" w:styleId="697">
    <w:name w:val="Caption"/>
    <w:basedOn w:val="646"/>
    <w:next w:val="646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styleId="698" w:customStyle="1">
    <w:name w:val="Нижний колонтитул Знак"/>
    <w:link w:val="695"/>
    <w:uiPriority w:val="99"/>
  </w:style>
  <w:style w:type="table" w:styleId="699">
    <w:name w:val="Table Grid"/>
    <w:basedOn w:val="657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00" w:customStyle="1">
    <w:name w:val="Table Grid Light"/>
    <w:basedOn w:val="657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01" w:customStyle="1">
    <w:name w:val="Plain Table 1"/>
    <w:basedOn w:val="657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2" w:customStyle="1">
    <w:name w:val="Plain Table 2"/>
    <w:basedOn w:val="657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3" w:customStyle="1">
    <w:name w:val="Plain Table 3"/>
    <w:basedOn w:val="65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4" w:customStyle="1">
    <w:name w:val="Plain Table 4"/>
    <w:basedOn w:val="65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 w:customStyle="1">
    <w:name w:val="Plain Table 5"/>
    <w:basedOn w:val="65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6" w:customStyle="1">
    <w:name w:val="Grid Table 1 Light"/>
    <w:basedOn w:val="6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 w:customStyle="1">
    <w:name w:val="Grid Table 1 Light - Accent 1"/>
    <w:basedOn w:val="6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 w:customStyle="1">
    <w:name w:val="Grid Table 1 Light - Accent 2"/>
    <w:basedOn w:val="6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 w:customStyle="1">
    <w:name w:val="Grid Table 1 Light - Accent 3"/>
    <w:basedOn w:val="6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 w:customStyle="1">
    <w:name w:val="Grid Table 1 Light - Accent 4"/>
    <w:basedOn w:val="6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 w:customStyle="1">
    <w:name w:val="Grid Table 1 Light - Accent 5"/>
    <w:basedOn w:val="6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 w:customStyle="1">
    <w:name w:val="Grid Table 1 Light - Accent 6"/>
    <w:basedOn w:val="6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 w:customStyle="1">
    <w:name w:val="Grid Table 2"/>
    <w:basedOn w:val="65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 w:customStyle="1">
    <w:name w:val="Grid Table 2 - Accent 1"/>
    <w:basedOn w:val="65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 w:customStyle="1">
    <w:name w:val="Grid Table 2 - Accent 2"/>
    <w:basedOn w:val="657"/>
    <w:link w:val="85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 w:customStyle="1">
    <w:name w:val="Grid Table 2 - Accent 3"/>
    <w:basedOn w:val="65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 w:customStyle="1">
    <w:name w:val="Grid Table 2 - Accent 4"/>
    <w:basedOn w:val="65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 w:customStyle="1">
    <w:name w:val="Grid Table 2 - Accent 5"/>
    <w:basedOn w:val="65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 w:customStyle="1">
    <w:name w:val="Grid Table 2 - Accent 6"/>
    <w:basedOn w:val="65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 w:customStyle="1">
    <w:name w:val="Grid Table 3"/>
    <w:basedOn w:val="65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 w:customStyle="1">
    <w:name w:val="Grid Table 3 - Accent 1"/>
    <w:basedOn w:val="65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 w:customStyle="1">
    <w:name w:val="Grid Table 3 - Accent 2"/>
    <w:basedOn w:val="65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 w:customStyle="1">
    <w:name w:val="Grid Table 3 - Accent 3"/>
    <w:basedOn w:val="65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 w:customStyle="1">
    <w:name w:val="Grid Table 3 - Accent 4"/>
    <w:basedOn w:val="65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 w:customStyle="1">
    <w:name w:val="Grid Table 3 - Accent 5"/>
    <w:basedOn w:val="65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 w:customStyle="1">
    <w:name w:val="Grid Table 3 - Accent 6"/>
    <w:basedOn w:val="65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 w:customStyle="1">
    <w:name w:val="Grid Table 4"/>
    <w:basedOn w:val="657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8" w:customStyle="1">
    <w:name w:val="Grid Table 4 - Accent 1"/>
    <w:basedOn w:val="657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29" w:customStyle="1">
    <w:name w:val="Grid Table 4 - Accent 2"/>
    <w:basedOn w:val="657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30" w:customStyle="1">
    <w:name w:val="Grid Table 4 - Accent 3"/>
    <w:basedOn w:val="657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31" w:customStyle="1">
    <w:name w:val="Grid Table 4 - Accent 4"/>
    <w:basedOn w:val="657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32" w:customStyle="1">
    <w:name w:val="Grid Table 4 - Accent 5"/>
    <w:basedOn w:val="657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33" w:customStyle="1">
    <w:name w:val="Grid Table 4 - Accent 6"/>
    <w:basedOn w:val="657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34" w:customStyle="1">
    <w:name w:val="Grid Table 5 Dark"/>
    <w:basedOn w:val="6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35" w:customStyle="1">
    <w:name w:val="Grid Table 5 Dark- Accent 1"/>
    <w:basedOn w:val="6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36" w:customStyle="1">
    <w:name w:val="Grid Table 5 Dark - Accent 2"/>
    <w:basedOn w:val="6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37" w:customStyle="1">
    <w:name w:val="Grid Table 5 Dark - Accent 3"/>
    <w:basedOn w:val="6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38" w:customStyle="1">
    <w:name w:val="Grid Table 5 Dark- Accent 4"/>
    <w:basedOn w:val="6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39" w:customStyle="1">
    <w:name w:val="Grid Table 5 Dark - Accent 5"/>
    <w:basedOn w:val="6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40" w:customStyle="1">
    <w:name w:val="Grid Table 5 Dark - Accent 6"/>
    <w:basedOn w:val="6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41" w:customStyle="1">
    <w:name w:val="Grid Table 6 Colorful"/>
    <w:basedOn w:val="6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42" w:customStyle="1">
    <w:name w:val="Grid Table 6 Colorful - Accent 1"/>
    <w:basedOn w:val="6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43" w:customStyle="1">
    <w:name w:val="Grid Table 6 Colorful - Accent 2"/>
    <w:basedOn w:val="6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44" w:customStyle="1">
    <w:name w:val="Grid Table 6 Colorful - Accent 3"/>
    <w:basedOn w:val="6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45" w:customStyle="1">
    <w:name w:val="Grid Table 6 Colorful - Accent 4"/>
    <w:basedOn w:val="6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46" w:customStyle="1">
    <w:name w:val="Grid Table 6 Colorful - Accent 5"/>
    <w:basedOn w:val="6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47" w:customStyle="1">
    <w:name w:val="Grid Table 6 Colorful - Accent 6"/>
    <w:basedOn w:val="6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48" w:customStyle="1">
    <w:name w:val="Grid Table 7 Colorful"/>
    <w:basedOn w:val="65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Grid Table 7 Colorful - Accent 1"/>
    <w:basedOn w:val="65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Grid Table 7 Colorful - Accent 2"/>
    <w:basedOn w:val="65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Grid Table 7 Colorful - Accent 3"/>
    <w:basedOn w:val="65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Grid Table 7 Colorful - Accent 4"/>
    <w:basedOn w:val="65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Grid Table 7 Colorful - Accent 5"/>
    <w:basedOn w:val="65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7 Colorful - Accent 6"/>
    <w:basedOn w:val="65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List Table 1 Light"/>
    <w:basedOn w:val="65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List Table 1 Light - Accent 1"/>
    <w:basedOn w:val="65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List Table 1 Light - Accent 2"/>
    <w:basedOn w:val="65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List Table 1 Light - Accent 3"/>
    <w:basedOn w:val="65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List Table 1 Light - Accent 4"/>
    <w:basedOn w:val="65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List Table 1 Light - Accent 5"/>
    <w:basedOn w:val="65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List Table 1 Light - Accent 6"/>
    <w:basedOn w:val="65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List Table 2"/>
    <w:basedOn w:val="6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63" w:customStyle="1">
    <w:name w:val="List Table 2 - Accent 1"/>
    <w:basedOn w:val="6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64" w:customStyle="1">
    <w:name w:val="List Table 2 - Accent 2"/>
    <w:basedOn w:val="6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65" w:customStyle="1">
    <w:name w:val="List Table 2 - Accent 3"/>
    <w:basedOn w:val="6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66" w:customStyle="1">
    <w:name w:val="List Table 2 - Accent 4"/>
    <w:basedOn w:val="6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67" w:customStyle="1">
    <w:name w:val="List Table 2 - Accent 5"/>
    <w:basedOn w:val="6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768" w:customStyle="1">
    <w:name w:val="List Table 2 - Accent 6"/>
    <w:basedOn w:val="6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69" w:customStyle="1">
    <w:name w:val="List Table 3"/>
    <w:basedOn w:val="6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List Table 3 - Accent 1"/>
    <w:basedOn w:val="6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List Table 3 - Accent 2"/>
    <w:basedOn w:val="6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List Table 3 - Accent 3"/>
    <w:basedOn w:val="6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List Table 3 - Accent 4"/>
    <w:basedOn w:val="6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List Table 3 - Accent 5"/>
    <w:basedOn w:val="6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 w:customStyle="1">
    <w:name w:val="List Table 3 - Accent 6"/>
    <w:basedOn w:val="6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 w:customStyle="1">
    <w:name w:val="List Table 4"/>
    <w:basedOn w:val="6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 w:customStyle="1">
    <w:name w:val="List Table 4 - Accent 1"/>
    <w:basedOn w:val="6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List Table 4 - Accent 2"/>
    <w:basedOn w:val="6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 w:customStyle="1">
    <w:name w:val="List Table 4 - Accent 3"/>
    <w:basedOn w:val="6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List Table 4 - Accent 4"/>
    <w:basedOn w:val="6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List Table 4 - Accent 5"/>
    <w:basedOn w:val="6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List Table 4 - Accent 6"/>
    <w:basedOn w:val="6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List Table 5 Dark"/>
    <w:basedOn w:val="6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4" w:customStyle="1">
    <w:name w:val="List Table 5 Dark - Accent 1"/>
    <w:basedOn w:val="6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5" w:customStyle="1">
    <w:name w:val="List Table 5 Dark - Accent 2"/>
    <w:basedOn w:val="6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6" w:customStyle="1">
    <w:name w:val="List Table 5 Dark - Accent 3"/>
    <w:basedOn w:val="6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7" w:customStyle="1">
    <w:name w:val="List Table 5 Dark - Accent 4"/>
    <w:basedOn w:val="6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8" w:customStyle="1">
    <w:name w:val="List Table 5 Dark - Accent 5"/>
    <w:basedOn w:val="6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9" w:customStyle="1">
    <w:name w:val="List Table 5 Dark - Accent 6"/>
    <w:basedOn w:val="6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0" w:customStyle="1">
    <w:name w:val="List Table 6 Colorful"/>
    <w:basedOn w:val="6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91" w:customStyle="1">
    <w:name w:val="List Table 6 Colorful - Accent 1"/>
    <w:basedOn w:val="6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792" w:customStyle="1">
    <w:name w:val="List Table 6 Colorful - Accent 2"/>
    <w:basedOn w:val="6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793" w:customStyle="1">
    <w:name w:val="List Table 6 Colorful - Accent 3"/>
    <w:basedOn w:val="6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794" w:customStyle="1">
    <w:name w:val="List Table 6 Colorful - Accent 4"/>
    <w:basedOn w:val="6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795" w:customStyle="1">
    <w:name w:val="List Table 6 Colorful - Accent 5"/>
    <w:basedOn w:val="6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796" w:customStyle="1">
    <w:name w:val="List Table 6 Colorful - Accent 6"/>
    <w:basedOn w:val="6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797" w:customStyle="1">
    <w:name w:val="List Table 7 Colorful"/>
    <w:basedOn w:val="65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List Table 7 Colorful - Accent 1"/>
    <w:basedOn w:val="65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List Table 7 Colorful - Accent 2"/>
    <w:basedOn w:val="65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List Table 7 Colorful - Accent 3"/>
    <w:basedOn w:val="65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List Table 7 Colorful - Accent 4"/>
    <w:basedOn w:val="65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List Table 7 Colorful - Accent 5"/>
    <w:basedOn w:val="65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List Table 7 Colorful - Accent 6"/>
    <w:basedOn w:val="65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Lined - Accent"/>
    <w:basedOn w:val="65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05" w:customStyle="1">
    <w:name w:val="Lined - Accent 1"/>
    <w:basedOn w:val="65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06" w:customStyle="1">
    <w:name w:val="Lined - Accent 2"/>
    <w:basedOn w:val="65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07" w:customStyle="1">
    <w:name w:val="Lined - Accent 3"/>
    <w:basedOn w:val="65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08" w:customStyle="1">
    <w:name w:val="Lined - Accent 4"/>
    <w:basedOn w:val="65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09" w:customStyle="1">
    <w:name w:val="Lined - Accent 5"/>
    <w:basedOn w:val="65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10" w:customStyle="1">
    <w:name w:val="Lined - Accent 6"/>
    <w:basedOn w:val="65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11" w:customStyle="1">
    <w:name w:val="Bordered &amp; Lined - Accent"/>
    <w:basedOn w:val="65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2" w:customStyle="1">
    <w:name w:val="Bordered &amp; Lined - Accent 1"/>
    <w:basedOn w:val="65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13" w:customStyle="1">
    <w:name w:val="Bordered &amp; Lined - Accent 2"/>
    <w:basedOn w:val="65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14" w:customStyle="1">
    <w:name w:val="Bordered &amp; Lined - Accent 3"/>
    <w:basedOn w:val="65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15" w:customStyle="1">
    <w:name w:val="Bordered &amp; Lined - Accent 4"/>
    <w:basedOn w:val="65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16" w:customStyle="1">
    <w:name w:val="Bordered &amp; Lined - Accent 5"/>
    <w:basedOn w:val="65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17" w:customStyle="1">
    <w:name w:val="Bordered &amp; Lined - Accent 6"/>
    <w:basedOn w:val="65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18" w:customStyle="1">
    <w:name w:val="Bordered"/>
    <w:basedOn w:val="6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19" w:customStyle="1">
    <w:name w:val="Bordered - Accent 1"/>
    <w:basedOn w:val="6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20" w:customStyle="1">
    <w:name w:val="Bordered - Accent 2"/>
    <w:basedOn w:val="6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21" w:customStyle="1">
    <w:name w:val="Bordered - Accent 3"/>
    <w:basedOn w:val="6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22" w:customStyle="1">
    <w:name w:val="Bordered - Accent 4"/>
    <w:basedOn w:val="6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23" w:customStyle="1">
    <w:name w:val="Bordered - Accent 5"/>
    <w:basedOn w:val="6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24" w:customStyle="1">
    <w:name w:val="Bordered - Accent 6"/>
    <w:basedOn w:val="6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25">
    <w:name w:val="Hyperlink"/>
    <w:link w:val="828"/>
    <w:rPr>
      <w:color w:val="0000FF"/>
      <w:u w:val="single"/>
    </w:rPr>
  </w:style>
  <w:style w:type="paragraph" w:styleId="826">
    <w:name w:val="footnote text"/>
    <w:basedOn w:val="646"/>
    <w:link w:val="827"/>
    <w:uiPriority w:val="99"/>
    <w:semiHidden/>
    <w:unhideWhenUsed/>
    <w:pPr>
      <w:spacing w:after="40" w:line="240" w:lineRule="auto"/>
    </w:pPr>
    <w:rPr>
      <w:sz w:val="18"/>
    </w:rPr>
  </w:style>
  <w:style w:type="character" w:styleId="827" w:customStyle="1">
    <w:name w:val="Текст сноски Знак"/>
    <w:link w:val="826"/>
    <w:uiPriority w:val="99"/>
    <w:rPr>
      <w:sz w:val="18"/>
    </w:rPr>
  </w:style>
  <w:style w:type="character" w:styleId="828">
    <w:name w:val="footnote reference"/>
    <w:link w:val="825"/>
    <w:rPr>
      <w:vertAlign w:val="superscript"/>
    </w:rPr>
  </w:style>
  <w:style w:type="paragraph" w:styleId="829">
    <w:name w:val="endnote text"/>
    <w:basedOn w:val="646"/>
    <w:link w:val="830"/>
    <w:uiPriority w:val="99"/>
    <w:semiHidden/>
    <w:unhideWhenUsed/>
    <w:pPr>
      <w:spacing w:after="0" w:line="240" w:lineRule="auto"/>
    </w:pPr>
    <w:rPr>
      <w:sz w:val="20"/>
    </w:rPr>
  </w:style>
  <w:style w:type="character" w:styleId="830" w:customStyle="1">
    <w:name w:val="Текст концевой сноски Знак"/>
    <w:link w:val="829"/>
    <w:uiPriority w:val="99"/>
    <w:rPr>
      <w:sz w:val="20"/>
    </w:rPr>
  </w:style>
  <w:style w:type="character" w:styleId="831">
    <w:name w:val="endnote reference"/>
    <w:uiPriority w:val="99"/>
    <w:semiHidden/>
    <w:unhideWhenUsed/>
    <w:rPr>
      <w:vertAlign w:val="superscript"/>
    </w:rPr>
  </w:style>
  <w:style w:type="paragraph" w:styleId="832">
    <w:name w:val="toc 1"/>
    <w:basedOn w:val="646"/>
    <w:next w:val="646"/>
    <w:uiPriority w:val="39"/>
    <w:unhideWhenUsed/>
    <w:pPr>
      <w:spacing w:after="57"/>
    </w:pPr>
  </w:style>
  <w:style w:type="paragraph" w:styleId="833">
    <w:name w:val="toc 2"/>
    <w:basedOn w:val="646"/>
    <w:next w:val="646"/>
    <w:uiPriority w:val="39"/>
    <w:unhideWhenUsed/>
    <w:pPr>
      <w:ind w:left="283"/>
      <w:spacing w:after="57"/>
    </w:pPr>
  </w:style>
  <w:style w:type="paragraph" w:styleId="834">
    <w:name w:val="toc 3"/>
    <w:basedOn w:val="646"/>
    <w:next w:val="646"/>
    <w:uiPriority w:val="39"/>
    <w:unhideWhenUsed/>
    <w:pPr>
      <w:ind w:left="567"/>
      <w:spacing w:after="57"/>
    </w:pPr>
  </w:style>
  <w:style w:type="paragraph" w:styleId="835">
    <w:name w:val="toc 4"/>
    <w:basedOn w:val="646"/>
    <w:next w:val="646"/>
    <w:uiPriority w:val="39"/>
    <w:unhideWhenUsed/>
    <w:pPr>
      <w:ind w:left="850"/>
      <w:spacing w:after="57"/>
    </w:pPr>
  </w:style>
  <w:style w:type="paragraph" w:styleId="836">
    <w:name w:val="toc 5"/>
    <w:basedOn w:val="646"/>
    <w:next w:val="646"/>
    <w:uiPriority w:val="39"/>
    <w:unhideWhenUsed/>
    <w:pPr>
      <w:ind w:left="1134"/>
      <w:spacing w:after="57"/>
    </w:pPr>
  </w:style>
  <w:style w:type="paragraph" w:styleId="837">
    <w:name w:val="toc 6"/>
    <w:basedOn w:val="646"/>
    <w:next w:val="646"/>
    <w:uiPriority w:val="39"/>
    <w:unhideWhenUsed/>
    <w:pPr>
      <w:ind w:left="1417"/>
      <w:spacing w:after="57"/>
    </w:pPr>
  </w:style>
  <w:style w:type="paragraph" w:styleId="838">
    <w:name w:val="toc 7"/>
    <w:basedOn w:val="646"/>
    <w:next w:val="646"/>
    <w:uiPriority w:val="39"/>
    <w:unhideWhenUsed/>
    <w:pPr>
      <w:ind w:left="1701"/>
      <w:spacing w:after="57"/>
    </w:pPr>
  </w:style>
  <w:style w:type="paragraph" w:styleId="839">
    <w:name w:val="toc 8"/>
    <w:basedOn w:val="646"/>
    <w:next w:val="646"/>
    <w:uiPriority w:val="39"/>
    <w:unhideWhenUsed/>
    <w:pPr>
      <w:ind w:left="1984"/>
      <w:spacing w:after="57"/>
    </w:pPr>
  </w:style>
  <w:style w:type="paragraph" w:styleId="840">
    <w:name w:val="toc 9"/>
    <w:basedOn w:val="646"/>
    <w:next w:val="646"/>
    <w:uiPriority w:val="39"/>
    <w:unhideWhenUsed/>
    <w:pPr>
      <w:ind w:left="2268"/>
      <w:spacing w:after="57"/>
    </w:pPr>
  </w:style>
  <w:style w:type="paragraph" w:styleId="841">
    <w:name w:val="TOC Heading"/>
    <w:uiPriority w:val="39"/>
    <w:unhideWhenUsed/>
  </w:style>
  <w:style w:type="paragraph" w:styleId="842">
    <w:name w:val="table of figures"/>
    <w:basedOn w:val="646"/>
    <w:next w:val="646"/>
    <w:uiPriority w:val="99"/>
    <w:unhideWhenUsed/>
    <w:pPr>
      <w:spacing w:after="0"/>
    </w:pPr>
  </w:style>
  <w:style w:type="paragraph" w:styleId="843">
    <w:name w:val="No Spacing"/>
    <w:basedOn w:val="646"/>
    <w:uiPriority w:val="1"/>
    <w:qFormat/>
    <w:pPr>
      <w:spacing w:after="0" w:line="240" w:lineRule="auto"/>
    </w:pPr>
  </w:style>
  <w:style w:type="paragraph" w:styleId="844">
    <w:name w:val="List Paragraph"/>
    <w:basedOn w:val="646"/>
    <w:uiPriority w:val="34"/>
    <w:qFormat/>
    <w:pPr>
      <w:contextualSpacing/>
      <w:ind w:left="720"/>
    </w:pPr>
  </w:style>
  <w:style w:type="paragraph" w:styleId="845" w:customStyle="1">
    <w:name w:val="ConsPlusNormal"/>
    <w:qFormat/>
    <w:pPr>
      <w:ind w:firstLine="720"/>
      <w:spacing w:after="0" w:line="24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Arial" w:hAnsi="Arial" w:cs="Arial" w:eastAsia="Times New Roman"/>
      <w:sz w:val="20"/>
      <w:szCs w:val="20"/>
      <w:lang w:eastAsia="ru-RU"/>
    </w:rPr>
  </w:style>
  <w:style w:type="table" w:styleId="846" w:customStyle="1">
    <w:name w:val="Сетка таблицы1"/>
    <w:uiPriority w:val="59"/>
    <w:pPr>
      <w:spacing w:after="0" w:line="24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Calibri" w:hAnsi="Calibri" w:cs="Times New Roman" w:eastAsia="Times New Roman"/>
      <w:sz w:val="20"/>
      <w:szCs w:val="20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W w:w="0" w:type="auto"/>
    </w:tcPr>
  </w:style>
  <w:style w:type="paragraph" w:styleId="847" w:customStyle="1">
    <w:name w:val="Default"/>
    <w:pPr>
      <w:spacing w:after="0" w:line="24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cs="Times New Roman" w:eastAsia="Times New Roman"/>
      <w:color w:val="000000"/>
      <w:sz w:val="24"/>
      <w:szCs w:val="24"/>
      <w:lang w:eastAsia="ru-RU"/>
    </w:rPr>
  </w:style>
  <w:style w:type="paragraph" w:styleId="848" w:customStyle="1">
    <w:name w:val="ConsPlusTitle"/>
    <w:uiPriority w:val="99"/>
    <w:qFormat/>
    <w:pPr>
      <w:spacing w:after="0" w:line="240" w:lineRule="auto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Arial" w:hAnsi="Arial" w:cs="Arial" w:eastAsia="Times New Roman"/>
      <w:b/>
      <w:bCs/>
      <w:sz w:val="24"/>
      <w:szCs w:val="24"/>
      <w:lang w:eastAsia="ru-RU"/>
    </w:rPr>
  </w:style>
  <w:style w:type="paragraph" w:styleId="849" w:customStyle="1">
    <w:name w:val="Текст сноски;Знак3"/>
    <w:pPr>
      <w:ind w:firstLine="567"/>
      <w:jc w:val="both"/>
      <w:spacing w:after="0" w:line="24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Arial" w:hAnsi="Arial" w:cs="Times New Roman" w:eastAsia="Times New Roman"/>
      <w:sz w:val="20"/>
      <w:szCs w:val="20"/>
      <w:lang w:eastAsia="ru-RU"/>
    </w:rPr>
  </w:style>
  <w:style w:type="paragraph" w:styleId="850" w:customStyle="1">
    <w:name w:val="Заголовок 1;H1;Document Header1;Заголов;Загол 2;Заголовок 1 Знак2 Знак;Заголовок 1 Знак1 Знак Знак;Заголовок 1 Знак Знак Знак Знак;Заголовок 1 Знак Знак1 Знак Знак;Заголовок 1 Знак Знак2 Знак;Заголовок 1 Знак1 Знак1;Заголовок 1 Знак Знак Знак1;. (1.0);ё"/>
    <w:link w:val="715"/>
    <w:pPr>
      <w:jc w:val="center"/>
      <w:keepNext/>
      <w:spacing w:after="0" w:line="24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0"/>
    </w:pPr>
    <w:rPr>
      <w:rFonts w:ascii="TimesET" w:hAnsi="TimesET" w:cs="Times New Roman" w:eastAsia="Times New Roman"/>
      <w:sz w:val="28"/>
      <w:szCs w:val="24"/>
      <w:lang w:val="en-US"/>
    </w:rPr>
  </w:style>
  <w:style w:type="character" w:styleId="851">
    <w:name w:val="Гиперссылка"/>
    <w:next w:val="812"/>
    <w:link w:val="792"/>
    <w:rPr>
      <w:color w:val="0000FF"/>
      <w:u w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Р7-Офис/7.1.1.35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24</cp:revision>
  <dcterms:created xsi:type="dcterms:W3CDTF">2022-09-12T06:34:00Z</dcterms:created>
  <dcterms:modified xsi:type="dcterms:W3CDTF">2022-10-11T05:20:32Z</dcterms:modified>
</cp:coreProperties>
</file>