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BC" w:rsidRPr="006B0882" w:rsidRDefault="00812DA3" w:rsidP="00812DA3">
      <w:pPr>
        <w:suppressAutoHyphens/>
        <w:jc w:val="right"/>
        <w:rPr>
          <w:noProof/>
          <w:color w:val="000000"/>
          <w:sz w:val="26"/>
          <w:szCs w:val="26"/>
        </w:rPr>
      </w:pPr>
      <w:bookmarkStart w:id="0" w:name="_GoBack"/>
      <w:bookmarkEnd w:id="0"/>
      <w:r w:rsidRPr="006B0882">
        <w:rPr>
          <w:noProof/>
          <w:color w:val="000000"/>
          <w:sz w:val="26"/>
          <w:szCs w:val="26"/>
        </w:rPr>
        <w:t>ПРОЕКТ</w:t>
      </w:r>
    </w:p>
    <w:p w:rsidR="00812DA3" w:rsidRPr="006B0882" w:rsidRDefault="00812DA3" w:rsidP="00812DA3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A6BB2" w:rsidRPr="006B0882" w:rsidRDefault="00BA6BB2" w:rsidP="00BA6BB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B0882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A6BB2" w:rsidRPr="006B0882" w:rsidRDefault="00BA6BB2" w:rsidP="00BA6BB2">
      <w:pPr>
        <w:jc w:val="center"/>
        <w:rPr>
          <w:b/>
        </w:rPr>
      </w:pPr>
      <w:r w:rsidRPr="006B0882">
        <w:rPr>
          <w:b/>
        </w:rPr>
        <w:t>Ханты-Мансийского автономного округа – Югры</w:t>
      </w:r>
    </w:p>
    <w:p w:rsidR="00BA6BB2" w:rsidRPr="006B0882" w:rsidRDefault="00BA6BB2" w:rsidP="00BA6BB2"/>
    <w:p w:rsidR="00BA6BB2" w:rsidRPr="006B0882" w:rsidRDefault="00BA6BB2" w:rsidP="00BA6BB2">
      <w:pPr>
        <w:rPr>
          <w:sz w:val="20"/>
        </w:rPr>
      </w:pPr>
    </w:p>
    <w:p w:rsidR="00BA6BB2" w:rsidRPr="006B0882" w:rsidRDefault="00BA6BB2" w:rsidP="00BA6BB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6B0882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BA6BB2" w:rsidRPr="006B0882" w:rsidRDefault="00BA6BB2" w:rsidP="00BA6BB2">
      <w:pPr>
        <w:rPr>
          <w:color w:val="000000"/>
          <w:sz w:val="28"/>
        </w:rPr>
      </w:pPr>
    </w:p>
    <w:p w:rsidR="00BA6BB2" w:rsidRPr="006B0882" w:rsidRDefault="00BA6BB2" w:rsidP="00BA6BB2">
      <w:pPr>
        <w:pStyle w:val="3"/>
        <w:rPr>
          <w:rFonts w:ascii="Times New Roman" w:hAnsi="Times New Roman"/>
          <w:b/>
          <w:color w:val="000000"/>
          <w:sz w:val="32"/>
        </w:rPr>
      </w:pPr>
      <w:r w:rsidRPr="006B0882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A6BB2" w:rsidRPr="006B0882" w:rsidRDefault="00BA6BB2" w:rsidP="00BA6BB2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63"/>
        <w:gridCol w:w="1622"/>
        <w:gridCol w:w="2000"/>
      </w:tblGrid>
      <w:tr w:rsidR="00BA6BB2" w:rsidRPr="003B6831" w:rsidTr="00EF3B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B6831" w:rsidRDefault="00BA6BB2" w:rsidP="00F149C3">
            <w:pPr>
              <w:rPr>
                <w:color w:val="000000"/>
              </w:rPr>
            </w:pPr>
            <w:r w:rsidRPr="003B6831">
              <w:rPr>
                <w:color w:val="000000"/>
              </w:rPr>
              <w:t xml:space="preserve">от  </w:t>
            </w:r>
            <w:r w:rsidR="00E13BA9" w:rsidRPr="003B6831">
              <w:rPr>
                <w:color w:val="000000"/>
              </w:rPr>
              <w:t xml:space="preserve">« </w:t>
            </w:r>
            <w:r w:rsidR="00990F13" w:rsidRPr="003B6831">
              <w:rPr>
                <w:color w:val="000000"/>
              </w:rPr>
              <w:t xml:space="preserve">  </w:t>
            </w:r>
            <w:r w:rsidR="006C33B5" w:rsidRPr="003B6831">
              <w:rPr>
                <w:color w:val="000000"/>
              </w:rPr>
              <w:t xml:space="preserve"> </w:t>
            </w:r>
            <w:r w:rsidR="00E13BA9" w:rsidRPr="003B6831">
              <w:rPr>
                <w:color w:val="000000"/>
              </w:rPr>
              <w:t>»</w:t>
            </w:r>
            <w:r w:rsidRPr="003B6831">
              <w:rPr>
                <w:color w:val="000000"/>
              </w:rPr>
              <w:t xml:space="preserve"> </w:t>
            </w:r>
            <w:r w:rsidR="00F149C3">
              <w:rPr>
                <w:color w:val="000000"/>
              </w:rPr>
              <w:t xml:space="preserve">               </w:t>
            </w:r>
            <w:r w:rsidR="00EF3BEF" w:rsidRPr="003B6831">
              <w:rPr>
                <w:color w:val="000000"/>
              </w:rPr>
              <w:t xml:space="preserve"> </w:t>
            </w:r>
            <w:r w:rsidRPr="003B6831">
              <w:rPr>
                <w:color w:val="000000"/>
              </w:rPr>
              <w:t>20</w:t>
            </w:r>
            <w:r w:rsidR="00812DA3" w:rsidRPr="003B6831">
              <w:rPr>
                <w:color w:val="000000"/>
              </w:rPr>
              <w:t>2</w:t>
            </w:r>
            <w:r w:rsidR="00F149C3">
              <w:rPr>
                <w:color w:val="000000"/>
              </w:rPr>
              <w:t>3</w:t>
            </w:r>
            <w:r w:rsidR="003B6831" w:rsidRPr="003B6831">
              <w:rPr>
                <w:color w:val="000000"/>
              </w:rPr>
              <w:t xml:space="preserve"> </w:t>
            </w:r>
            <w:r w:rsidR="009D6281" w:rsidRPr="003B6831">
              <w:rPr>
                <w:color w:val="000000"/>
              </w:rPr>
              <w:t>г</w:t>
            </w:r>
            <w:r w:rsidR="00990F13" w:rsidRPr="003B6831">
              <w:rPr>
                <w:color w:val="000000"/>
              </w:rPr>
              <w:t>о</w:t>
            </w:r>
            <w:r w:rsidRPr="003B6831">
              <w:rPr>
                <w:color w:val="000000"/>
              </w:rPr>
              <w:t>да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B6831" w:rsidRDefault="00BA6BB2" w:rsidP="00BA6BB2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B6831" w:rsidRDefault="00BA6BB2" w:rsidP="00BA6BB2">
            <w:pPr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B6831" w:rsidRDefault="00BA6BB2" w:rsidP="00B663EC">
            <w:pPr>
              <w:jc w:val="center"/>
              <w:rPr>
                <w:color w:val="000000"/>
              </w:rPr>
            </w:pPr>
            <w:r w:rsidRPr="003B6831">
              <w:rPr>
                <w:color w:val="000000"/>
              </w:rPr>
              <w:t xml:space="preserve">№ </w:t>
            </w:r>
          </w:p>
        </w:tc>
      </w:tr>
      <w:tr w:rsidR="00BA6BB2" w:rsidRPr="003B6831" w:rsidTr="00EF3B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B6831" w:rsidRDefault="00BA6BB2" w:rsidP="00BA6BB2">
            <w:pPr>
              <w:rPr>
                <w:color w:val="00000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B6831" w:rsidRDefault="00BA6BB2" w:rsidP="00BA6BB2">
            <w:pPr>
              <w:jc w:val="center"/>
              <w:rPr>
                <w:color w:val="000000"/>
              </w:rPr>
            </w:pPr>
            <w:r w:rsidRPr="003B6831">
              <w:rPr>
                <w:color w:val="000000"/>
              </w:rPr>
              <w:t>пгт. Междуреченский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BB2" w:rsidRPr="003B6831" w:rsidRDefault="00BA6BB2" w:rsidP="00BA6BB2">
            <w:pPr>
              <w:jc w:val="right"/>
              <w:rPr>
                <w:color w:val="000000"/>
              </w:rPr>
            </w:pPr>
          </w:p>
        </w:tc>
      </w:tr>
    </w:tbl>
    <w:p w:rsidR="00BA6BB2" w:rsidRPr="003B6831" w:rsidRDefault="00BA6BB2" w:rsidP="00BA6BB2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A6BB2" w:rsidRPr="003B6831" w:rsidTr="00BA6BB2">
        <w:tc>
          <w:tcPr>
            <w:tcW w:w="5920" w:type="dxa"/>
          </w:tcPr>
          <w:p w:rsidR="009D6281" w:rsidRPr="003B6831" w:rsidRDefault="009D6281" w:rsidP="009D6281">
            <w:pPr>
              <w:shd w:val="clear" w:color="auto" w:fill="FFFFFF"/>
              <w:autoSpaceDE w:val="0"/>
              <w:autoSpaceDN w:val="0"/>
              <w:adjustRightInd w:val="0"/>
            </w:pPr>
            <w:r w:rsidRPr="003B6831">
              <w:t xml:space="preserve">О внесении изменений в постановление </w:t>
            </w:r>
          </w:p>
          <w:p w:rsidR="009D6281" w:rsidRPr="003B6831" w:rsidRDefault="009D6281" w:rsidP="009D6281">
            <w:pPr>
              <w:shd w:val="clear" w:color="auto" w:fill="FFFFFF"/>
              <w:autoSpaceDE w:val="0"/>
              <w:autoSpaceDN w:val="0"/>
              <w:adjustRightInd w:val="0"/>
            </w:pPr>
            <w:r w:rsidRPr="003B6831">
              <w:t xml:space="preserve">администрации Кондинского района </w:t>
            </w:r>
          </w:p>
          <w:p w:rsidR="009D6281" w:rsidRPr="003B6831" w:rsidRDefault="009D6281" w:rsidP="009D6281">
            <w:pPr>
              <w:shd w:val="clear" w:color="auto" w:fill="FFFFFF"/>
              <w:autoSpaceDE w:val="0"/>
              <w:autoSpaceDN w:val="0"/>
              <w:adjustRightInd w:val="0"/>
            </w:pPr>
            <w:r w:rsidRPr="003B6831">
              <w:t xml:space="preserve">от 29 октября 2018 года № 2118 </w:t>
            </w:r>
          </w:p>
          <w:p w:rsidR="009D6281" w:rsidRPr="003B6831" w:rsidRDefault="009D6281" w:rsidP="009D6281">
            <w:r w:rsidRPr="003B6831">
              <w:t xml:space="preserve">«О муниципальной программе </w:t>
            </w:r>
          </w:p>
          <w:p w:rsidR="009D6281" w:rsidRPr="003B6831" w:rsidRDefault="009D6281" w:rsidP="009D6281">
            <w:r w:rsidRPr="003B6831">
              <w:t xml:space="preserve">«Управление муниципальными финансами </w:t>
            </w:r>
          </w:p>
          <w:p w:rsidR="009D6281" w:rsidRPr="003B6831" w:rsidRDefault="009D6281" w:rsidP="009D6281">
            <w:r w:rsidRPr="003B6831">
              <w:t xml:space="preserve">в Кондинском районе на 2019-2025 годы </w:t>
            </w:r>
          </w:p>
          <w:p w:rsidR="009D6281" w:rsidRPr="003B6831" w:rsidRDefault="009D6281" w:rsidP="009D6281">
            <w:r w:rsidRPr="003B6831">
              <w:t>и на период до 2030 года»</w:t>
            </w:r>
          </w:p>
          <w:p w:rsidR="00BA6BB2" w:rsidRPr="003B6831" w:rsidRDefault="00BA6BB2" w:rsidP="00BA6BB2">
            <w:pPr>
              <w:jc w:val="both"/>
              <w:rPr>
                <w:color w:val="000000"/>
              </w:rPr>
            </w:pPr>
          </w:p>
        </w:tc>
      </w:tr>
    </w:tbl>
    <w:p w:rsidR="00BA6BB2" w:rsidRPr="003B6831" w:rsidRDefault="00BA6BB2" w:rsidP="00BA6BB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6BB2" w:rsidRPr="003B6831" w:rsidRDefault="00EF3BEF" w:rsidP="00990F13">
      <w:pPr>
        <w:ind w:firstLine="851"/>
        <w:jc w:val="both"/>
        <w:rPr>
          <w:b/>
        </w:rPr>
      </w:pPr>
      <w:r w:rsidRPr="003B6831">
        <w:rPr>
          <w:iCs/>
        </w:rPr>
        <w:t xml:space="preserve">Руководствуясь статьей 179 Бюджетного кодекса Российской Федерации, </w:t>
      </w:r>
      <w:r w:rsidRPr="003B6831">
        <w:t>постановлением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</w:t>
      </w:r>
      <w:r w:rsidR="00BA6BB2" w:rsidRPr="003B6831">
        <w:t>, администрация Кондинского района постановляет:</w:t>
      </w:r>
      <w:r w:rsidR="00BA6BB2" w:rsidRPr="003B6831">
        <w:rPr>
          <w:b/>
        </w:rPr>
        <w:t xml:space="preserve"> </w:t>
      </w:r>
    </w:p>
    <w:p w:rsidR="001A47EF" w:rsidRPr="003B6831" w:rsidRDefault="00BA6BB2" w:rsidP="003B683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3B6831">
        <w:t>Внести в постановлени</w:t>
      </w:r>
      <w:r w:rsidR="00555E19" w:rsidRPr="003B6831">
        <w:t>е</w:t>
      </w:r>
      <w:r w:rsidRPr="003B6831">
        <w:t xml:space="preserve"> администрации Кондинского района от 29 октября 2018 года №</w:t>
      </w:r>
      <w:r w:rsidR="00216674" w:rsidRPr="003B6831">
        <w:t xml:space="preserve"> </w:t>
      </w:r>
      <w:r w:rsidRPr="003B6831">
        <w:t>21</w:t>
      </w:r>
      <w:r w:rsidR="00990F13" w:rsidRPr="003B6831">
        <w:t>18</w:t>
      </w:r>
      <w:r w:rsidRPr="003B6831">
        <w:t xml:space="preserve"> «</w:t>
      </w:r>
      <w:r w:rsidRPr="003B6831">
        <w:rPr>
          <w:color w:val="000000"/>
        </w:rPr>
        <w:t xml:space="preserve">О муниципальной программе </w:t>
      </w:r>
      <w:r w:rsidR="00990F13" w:rsidRPr="003B6831">
        <w:rPr>
          <w:color w:val="000000"/>
        </w:rPr>
        <w:t>«Управление муниципальными финансами в Кондинском районе на 2019-2025 годы и на период до 2030 года»</w:t>
      </w:r>
      <w:r w:rsidRPr="003B6831">
        <w:t xml:space="preserve"> следующие изменения:</w:t>
      </w:r>
    </w:p>
    <w:p w:rsidR="001A47EF" w:rsidRPr="003B6831" w:rsidRDefault="003B6831" w:rsidP="003B6831">
      <w:pPr>
        <w:pStyle w:val="a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18" w:hanging="709"/>
        <w:jc w:val="both"/>
        <w:rPr>
          <w:color w:val="000000"/>
        </w:rPr>
      </w:pPr>
      <w:r w:rsidRPr="003B6831">
        <w:rPr>
          <w:color w:val="000000"/>
        </w:rPr>
        <w:t>Приложение к постановлению изложить в новой</w:t>
      </w:r>
      <w:r w:rsidR="00CC25B1" w:rsidRPr="003B6831">
        <w:rPr>
          <w:color w:val="000000"/>
        </w:rPr>
        <w:t xml:space="preserve"> редакции</w:t>
      </w:r>
      <w:r w:rsidR="00F643AA" w:rsidRPr="003B6831">
        <w:rPr>
          <w:color w:val="000000"/>
        </w:rPr>
        <w:t xml:space="preserve"> (приложение).</w:t>
      </w:r>
    </w:p>
    <w:p w:rsidR="00F643AA" w:rsidRPr="003B6831" w:rsidRDefault="00F643AA" w:rsidP="003B6831">
      <w:pPr>
        <w:pStyle w:val="ab"/>
        <w:numPr>
          <w:ilvl w:val="0"/>
          <w:numId w:val="1"/>
        </w:numPr>
        <w:ind w:left="0" w:right="-1" w:firstLine="709"/>
        <w:jc w:val="both"/>
      </w:pPr>
      <w:r w:rsidRPr="003B6831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643AA" w:rsidRPr="003B6831" w:rsidRDefault="00F643AA" w:rsidP="00F643AA">
      <w:pPr>
        <w:pStyle w:val="ab"/>
        <w:numPr>
          <w:ilvl w:val="0"/>
          <w:numId w:val="1"/>
        </w:numPr>
        <w:ind w:right="-1"/>
        <w:jc w:val="both"/>
      </w:pPr>
      <w:r w:rsidRPr="003B6831">
        <w:t>Постановление вступает в силу после его обнародования.</w:t>
      </w:r>
    </w:p>
    <w:p w:rsidR="00F643AA" w:rsidRDefault="00F643AA" w:rsidP="00F643AA">
      <w:pPr>
        <w:ind w:right="-1"/>
        <w:jc w:val="both"/>
        <w:rPr>
          <w:sz w:val="28"/>
          <w:szCs w:val="28"/>
        </w:rPr>
      </w:pPr>
    </w:p>
    <w:p w:rsidR="00F643AA" w:rsidRDefault="00F643AA" w:rsidP="00F643AA">
      <w:pPr>
        <w:ind w:right="-1"/>
        <w:jc w:val="both"/>
        <w:rPr>
          <w:sz w:val="28"/>
          <w:szCs w:val="28"/>
        </w:rPr>
      </w:pPr>
    </w:p>
    <w:p w:rsidR="00F643AA" w:rsidRPr="00F643AA" w:rsidRDefault="00F643AA" w:rsidP="00F643AA">
      <w:pPr>
        <w:ind w:right="-1"/>
        <w:jc w:val="both"/>
        <w:rPr>
          <w:sz w:val="28"/>
          <w:szCs w:val="28"/>
        </w:rPr>
      </w:pPr>
    </w:p>
    <w:p w:rsidR="00F643AA" w:rsidRPr="003B6831" w:rsidRDefault="00F643AA" w:rsidP="00F643AA">
      <w:pPr>
        <w:pStyle w:val="ab"/>
        <w:ind w:left="0" w:right="-1"/>
        <w:jc w:val="both"/>
      </w:pPr>
      <w:r w:rsidRPr="003B6831">
        <w:t xml:space="preserve">Глава района                                                                                       </w:t>
      </w:r>
      <w:r w:rsidR="003B6831">
        <w:tab/>
      </w:r>
      <w:r w:rsidR="003B6831">
        <w:tab/>
      </w:r>
      <w:r w:rsidRPr="003B6831">
        <w:t>А.</w:t>
      </w:r>
      <w:r w:rsidR="00EC79D3" w:rsidRPr="003B6831">
        <w:t>А. Мухин</w:t>
      </w:r>
    </w:p>
    <w:p w:rsidR="003B6831" w:rsidRDefault="003B6831" w:rsidP="00443F0C">
      <w:pPr>
        <w:spacing w:after="200" w:line="276" w:lineRule="auto"/>
        <w:jc w:val="right"/>
        <w:rPr>
          <w:color w:val="000000"/>
        </w:rPr>
      </w:pPr>
      <w:r>
        <w:rPr>
          <w:color w:val="000000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3B6831" w:rsidTr="003B6831">
        <w:tc>
          <w:tcPr>
            <w:tcW w:w="6204" w:type="dxa"/>
          </w:tcPr>
          <w:p w:rsidR="003B6831" w:rsidRDefault="003B6831" w:rsidP="00443F0C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3650" w:type="dxa"/>
          </w:tcPr>
          <w:p w:rsidR="003B6831" w:rsidRDefault="003B6831" w:rsidP="003B6831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Приложение к постановлению администрации Кондинского района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_________ № _______</w:t>
            </w:r>
          </w:p>
        </w:tc>
      </w:tr>
    </w:tbl>
    <w:p w:rsidR="003B6831" w:rsidRPr="00C83782" w:rsidRDefault="003B6831" w:rsidP="003B6831">
      <w:pPr>
        <w:jc w:val="center"/>
        <w:rPr>
          <w:rFonts w:cs="Arial"/>
        </w:rPr>
      </w:pPr>
      <w:r w:rsidRPr="00C83782">
        <w:rPr>
          <w:rFonts w:cs="Arial"/>
        </w:rPr>
        <w:t>Муниципальная программа</w:t>
      </w:r>
    </w:p>
    <w:p w:rsidR="003B6831" w:rsidRPr="00C83782" w:rsidRDefault="003B6831" w:rsidP="003B6831">
      <w:pPr>
        <w:jc w:val="center"/>
        <w:rPr>
          <w:rFonts w:cs="Arial"/>
        </w:rPr>
      </w:pPr>
      <w:r w:rsidRPr="00C83782">
        <w:rPr>
          <w:rFonts w:cs="Arial"/>
        </w:rPr>
        <w:t xml:space="preserve">«Управление муниципальными финансами в </w:t>
      </w:r>
      <w:proofErr w:type="spellStart"/>
      <w:r w:rsidRPr="00C83782">
        <w:rPr>
          <w:rFonts w:cs="Arial"/>
        </w:rPr>
        <w:t>Кондинском</w:t>
      </w:r>
      <w:proofErr w:type="spellEnd"/>
      <w:r w:rsidRPr="00C83782">
        <w:rPr>
          <w:rFonts w:cs="Arial"/>
        </w:rPr>
        <w:t xml:space="preserve"> районе на 2019-2025 годы и на период до 2030 года»</w:t>
      </w:r>
    </w:p>
    <w:p w:rsidR="003B6831" w:rsidRDefault="003B6831" w:rsidP="003B6831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(далее - муниципальная программа)</w:t>
      </w:r>
    </w:p>
    <w:p w:rsidR="003B6831" w:rsidRDefault="003B6831" w:rsidP="003B6831">
      <w:pPr>
        <w:jc w:val="center"/>
        <w:rPr>
          <w:rFonts w:cs="Arial"/>
          <w:szCs w:val="26"/>
        </w:rPr>
      </w:pPr>
    </w:p>
    <w:p w:rsidR="003B6831" w:rsidRPr="00C83782" w:rsidRDefault="003B6831" w:rsidP="003B6831">
      <w:pPr>
        <w:jc w:val="center"/>
        <w:rPr>
          <w:rFonts w:cs="Arial"/>
          <w:szCs w:val="26"/>
        </w:rPr>
      </w:pPr>
      <w:r w:rsidRPr="00C83782">
        <w:rPr>
          <w:rFonts w:cs="Arial"/>
          <w:szCs w:val="26"/>
        </w:rPr>
        <w:t>Паспорт муниципальной программы</w:t>
      </w:r>
    </w:p>
    <w:p w:rsidR="003B6831" w:rsidRDefault="003B6831" w:rsidP="003B6831">
      <w:pPr>
        <w:rPr>
          <w:rFonts w:cs="Arial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3B6831" w:rsidTr="00C83782">
        <w:trPr>
          <w:trHeight w:val="823"/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в </w:t>
            </w:r>
            <w:proofErr w:type="spellStart"/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C83782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2019-2025 годы и на период до 2030 года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r w:rsidRPr="00C83782">
              <w:t xml:space="preserve">Постановление администрации Кондинского района </w:t>
            </w:r>
            <w:hyperlink r:id="rId7" w:history="1">
              <w:r w:rsidRPr="00C83782">
                <w:rPr>
                  <w:rStyle w:val="af"/>
                  <w:color w:val="auto"/>
                  <w:u w:val="none"/>
                </w:rPr>
                <w:t>от 29 октября 2018 года № 2118</w:t>
              </w:r>
            </w:hyperlink>
            <w:r w:rsidRPr="00C83782">
              <w:t xml:space="preserve"> «О муниципальной программе «Управление муниципальными финансами в </w:t>
            </w:r>
            <w:proofErr w:type="spellStart"/>
            <w:r w:rsidRPr="00C83782">
              <w:t>Кондинском</w:t>
            </w:r>
            <w:proofErr w:type="spellEnd"/>
            <w:r w:rsidRPr="00C83782">
              <w:t xml:space="preserve"> районе на 2019-2025 годы и на период до 2030 года»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3B6831" w:rsidTr="000A6EA7">
        <w:trPr>
          <w:trHeight w:val="548"/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31" w:rsidRPr="000A6EA7" w:rsidRDefault="000A6EA7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Кондинского района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a3"/>
              <w:rPr>
                <w:rFonts w:ascii="Times New Roman" w:hAnsi="Times New Roman" w:cs="Times New Roman"/>
              </w:rPr>
            </w:pPr>
            <w:r w:rsidRPr="00C83782">
              <w:rPr>
                <w:rFonts w:ascii="Times New Roman" w:hAnsi="Times New Roman" w:cs="Times New Roman"/>
              </w:rPr>
              <w:t>1. Обеспечение сбалансированности бюджета Кондинского района.</w:t>
            </w:r>
          </w:p>
          <w:p w:rsidR="003B6831" w:rsidRPr="00C83782" w:rsidRDefault="003B6831" w:rsidP="00561FE0">
            <w:pPr>
              <w:pStyle w:val="a3"/>
              <w:rPr>
                <w:rFonts w:ascii="Times New Roman" w:hAnsi="Times New Roman" w:cs="Times New Roman"/>
              </w:rPr>
            </w:pPr>
            <w:r w:rsidRPr="00C83782">
              <w:rPr>
                <w:rFonts w:ascii="Times New Roman" w:hAnsi="Times New Roman" w:cs="Times New Roman"/>
              </w:rPr>
              <w:t>2. Эффективное управление муниципальным долгом Кондинского района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Подпрограммы или основные мероприятия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09" w:rsidRPr="006E3009" w:rsidRDefault="006E3009" w:rsidP="006E3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органов местного самоуправления в бюджетной сфере, в сфере налогов и сборов, в сфере закупок». </w:t>
            </w:r>
          </w:p>
          <w:p w:rsidR="003B6831" w:rsidRPr="00C83782" w:rsidRDefault="006E3009" w:rsidP="00030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муниципального долга района»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widowControl w:val="0"/>
              <w:autoSpaceDE w:val="0"/>
              <w:autoSpaceDN w:val="0"/>
            </w:pPr>
            <w:r w:rsidRPr="00C83782">
              <w:t>Портфели проектов, проекты, входящие в состав</w:t>
            </w:r>
          </w:p>
          <w:p w:rsidR="003B6831" w:rsidRPr="00C83782" w:rsidRDefault="003B6831" w:rsidP="00561FE0">
            <w:pPr>
              <w:widowControl w:val="0"/>
              <w:autoSpaceDE w:val="0"/>
              <w:autoSpaceDN w:val="0"/>
            </w:pPr>
            <w:proofErr w:type="gramStart"/>
            <w:r w:rsidRPr="00C83782">
              <w:t>муниципальной программы, в том числе направленные</w:t>
            </w:r>
            <w:proofErr w:type="gramEnd"/>
          </w:p>
          <w:p w:rsidR="003B6831" w:rsidRPr="00C83782" w:rsidRDefault="003B6831" w:rsidP="00561FE0">
            <w:pPr>
              <w:widowControl w:val="0"/>
              <w:autoSpaceDE w:val="0"/>
              <w:autoSpaceDN w:val="0"/>
            </w:pPr>
            <w:r w:rsidRPr="00C83782">
              <w:t xml:space="preserve">на реализацию в </w:t>
            </w:r>
            <w:proofErr w:type="spellStart"/>
            <w:r w:rsidRPr="00C83782">
              <w:t>Кондинском</w:t>
            </w:r>
            <w:proofErr w:type="spellEnd"/>
            <w:r w:rsidRPr="00C83782">
              <w:t xml:space="preserve"> районе </w:t>
            </w:r>
            <w:proofErr w:type="gramStart"/>
            <w:r w:rsidRPr="00C83782">
              <w:t>национальных</w:t>
            </w:r>
            <w:proofErr w:type="gramEnd"/>
          </w:p>
          <w:p w:rsidR="003B6831" w:rsidRPr="00C83782" w:rsidRDefault="003B6831" w:rsidP="00561FE0">
            <w:pPr>
              <w:widowControl w:val="0"/>
              <w:autoSpaceDE w:val="0"/>
              <w:autoSpaceDN w:val="0"/>
            </w:pPr>
            <w:r w:rsidRPr="00C83782">
              <w:t>проектов (программ) Российской Федерации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6B" w:rsidRPr="0019016B" w:rsidRDefault="0019016B" w:rsidP="00190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6B">
              <w:rPr>
                <w:rFonts w:ascii="Times New Roman" w:hAnsi="Times New Roman" w:cs="Times New Roman"/>
                <w:sz w:val="24"/>
                <w:szCs w:val="24"/>
              </w:rPr>
              <w:t>1. Исполнение плана по налоговым и неналоговым доходам, утвержденного решением о бюджете района (без учета доходов от налога на прибыль организаций), на уровне не менее 95%.</w:t>
            </w:r>
          </w:p>
          <w:p w:rsidR="0019016B" w:rsidRPr="0019016B" w:rsidRDefault="0019016B" w:rsidP="00190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6B">
              <w:rPr>
                <w:rFonts w:ascii="Times New Roman" w:hAnsi="Times New Roman" w:cs="Times New Roman"/>
                <w:sz w:val="24"/>
                <w:szCs w:val="24"/>
              </w:rPr>
              <w:t>2. Увеличение качества исполнения расходных обязательств района за отчетный финансовый год с 93 до 95%.</w:t>
            </w:r>
          </w:p>
          <w:p w:rsidR="0019016B" w:rsidRPr="0019016B" w:rsidRDefault="0019016B" w:rsidP="00190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6B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доли главных администраторов бюджетных средств района, имеющих итоговую оценку качества финансового менеджмента более 80 баллов, с </w:t>
            </w:r>
            <w:r w:rsidRPr="0019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до 75%.</w:t>
            </w:r>
          </w:p>
          <w:p w:rsidR="003B6831" w:rsidRPr="00C83782" w:rsidRDefault="0019016B" w:rsidP="00190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6B">
              <w:rPr>
                <w:rFonts w:ascii="Times New Roman" w:hAnsi="Times New Roman" w:cs="Times New Roman"/>
                <w:sz w:val="24"/>
                <w:szCs w:val="24"/>
              </w:rPr>
              <w:t>4. Достижение доли расходов бюджета района на обслуживание муниципального долга в объеме расходов бюджета района, за исключением средств, предоставляемых из бюджета автономного округа, не более 0,03%</w:t>
            </w:r>
          </w:p>
        </w:tc>
      </w:tr>
      <w:tr w:rsidR="003B6831" w:rsidTr="00C83782">
        <w:trPr>
          <w:trHeight w:val="559"/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2019-2025 годы и на период до 2030 года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C83782">
              <w:rPr>
                <w:bCs/>
              </w:rPr>
              <w:t>Общий объем финансирования муниципальной программы составляет</w:t>
            </w:r>
            <w:r w:rsidR="0035050E">
              <w:rPr>
                <w:bCs/>
              </w:rPr>
              <w:t xml:space="preserve"> </w:t>
            </w:r>
            <w:r w:rsidR="00D27108">
              <w:rPr>
                <w:bCs/>
              </w:rPr>
              <w:t xml:space="preserve">756 486,5 </w:t>
            </w:r>
            <w:r w:rsidRPr="00C83782">
              <w:rPr>
                <w:bCs/>
              </w:rPr>
              <w:t>тыс. рублей, в том числе:</w:t>
            </w:r>
          </w:p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</w:rPr>
            </w:pPr>
            <w:r w:rsidRPr="00C83782">
              <w:rPr>
                <w:bCs/>
              </w:rPr>
              <w:t>2019 год - 80 660,3 тыс. рублей;</w:t>
            </w:r>
          </w:p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</w:rPr>
            </w:pPr>
            <w:r w:rsidRPr="00C83782">
              <w:rPr>
                <w:bCs/>
              </w:rPr>
              <w:t>2020 год - 207 293,8 тыс. рублей;</w:t>
            </w:r>
          </w:p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</w:rPr>
            </w:pPr>
            <w:r w:rsidRPr="00C83782">
              <w:rPr>
                <w:bCs/>
              </w:rPr>
              <w:t xml:space="preserve">2021 год - </w:t>
            </w:r>
            <w:r w:rsidRPr="00C83782">
              <w:t xml:space="preserve">120 190,3 </w:t>
            </w:r>
            <w:r w:rsidRPr="00C83782">
              <w:rPr>
                <w:bCs/>
              </w:rPr>
              <w:t>тыс. рублей;</w:t>
            </w:r>
          </w:p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</w:rPr>
            </w:pPr>
            <w:r w:rsidRPr="00C83782">
              <w:rPr>
                <w:bCs/>
              </w:rPr>
              <w:t xml:space="preserve">2022 год </w:t>
            </w:r>
            <w:r w:rsidR="00D27108">
              <w:rPr>
                <w:bCs/>
              </w:rPr>
              <w:t xml:space="preserve">– 54 560,9 </w:t>
            </w:r>
            <w:r w:rsidRPr="00C83782">
              <w:rPr>
                <w:bCs/>
              </w:rPr>
              <w:t>тыс. рублей;</w:t>
            </w:r>
          </w:p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</w:rPr>
            </w:pPr>
            <w:r w:rsidRPr="00C83782">
              <w:rPr>
                <w:bCs/>
              </w:rPr>
              <w:t xml:space="preserve">2023 год </w:t>
            </w:r>
            <w:r w:rsidR="0035050E">
              <w:rPr>
                <w:bCs/>
              </w:rPr>
              <w:t xml:space="preserve">– </w:t>
            </w:r>
            <w:r w:rsidR="00D27108">
              <w:rPr>
                <w:bCs/>
              </w:rPr>
              <w:t xml:space="preserve">39 659,2 </w:t>
            </w:r>
            <w:r w:rsidRPr="00C83782">
              <w:rPr>
                <w:bCs/>
              </w:rPr>
              <w:t>тыс. рублей;</w:t>
            </w:r>
          </w:p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</w:rPr>
            </w:pPr>
            <w:r w:rsidRPr="00C83782">
              <w:rPr>
                <w:bCs/>
              </w:rPr>
              <w:t xml:space="preserve">2024 год </w:t>
            </w:r>
            <w:r w:rsidR="0035050E">
              <w:rPr>
                <w:bCs/>
              </w:rPr>
              <w:t>–</w:t>
            </w:r>
            <w:r w:rsidR="00D27108">
              <w:rPr>
                <w:bCs/>
              </w:rPr>
              <w:t xml:space="preserve"> 39 659,2 </w:t>
            </w:r>
            <w:r w:rsidRPr="00C83782">
              <w:rPr>
                <w:bCs/>
              </w:rPr>
              <w:t>тыс. рублей;</w:t>
            </w:r>
          </w:p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</w:rPr>
            </w:pPr>
            <w:r w:rsidRPr="00C83782">
              <w:rPr>
                <w:bCs/>
              </w:rPr>
              <w:t xml:space="preserve">2025 год </w:t>
            </w:r>
            <w:r w:rsidR="0035050E">
              <w:rPr>
                <w:bCs/>
              </w:rPr>
              <w:t>–</w:t>
            </w:r>
            <w:r w:rsidR="00D27108">
              <w:rPr>
                <w:bCs/>
              </w:rPr>
              <w:t xml:space="preserve"> 35 743,8 </w:t>
            </w:r>
            <w:r w:rsidRPr="00C83782">
              <w:rPr>
                <w:bCs/>
              </w:rPr>
              <w:t>тыс. рублей;</w:t>
            </w:r>
          </w:p>
          <w:p w:rsidR="003B6831" w:rsidRPr="00C83782" w:rsidRDefault="003B6831" w:rsidP="00D2710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C83782">
              <w:rPr>
                <w:bCs/>
              </w:rPr>
              <w:t xml:space="preserve">2026-2030 годы </w:t>
            </w:r>
            <w:r w:rsidR="0035050E">
              <w:rPr>
                <w:bCs/>
              </w:rPr>
              <w:t>–</w:t>
            </w:r>
            <w:r w:rsidR="00D27108">
              <w:rPr>
                <w:bCs/>
              </w:rPr>
              <w:t xml:space="preserve"> 178 719,0</w:t>
            </w:r>
            <w:r w:rsidR="0035050E">
              <w:rPr>
                <w:bCs/>
              </w:rPr>
              <w:t xml:space="preserve"> </w:t>
            </w:r>
            <w:r w:rsidRPr="00C83782">
              <w:rPr>
                <w:bCs/>
              </w:rPr>
              <w:t>тыс. рублей</w:t>
            </w:r>
          </w:p>
        </w:tc>
      </w:tr>
      <w:tr w:rsidR="003B6831" w:rsidTr="00C83782">
        <w:trPr>
          <w:jc w:val="center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31" w:rsidRPr="00C83782" w:rsidRDefault="003B6831" w:rsidP="00561F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782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расходов Кондинского района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31" w:rsidRPr="00C83782" w:rsidRDefault="003B6831" w:rsidP="00561F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83782">
              <w:rPr>
                <w:rFonts w:eastAsia="Calibri"/>
                <w:bCs/>
              </w:rPr>
              <w:t>-</w:t>
            </w:r>
          </w:p>
        </w:tc>
      </w:tr>
    </w:tbl>
    <w:p w:rsidR="004D02DB" w:rsidRDefault="004D02DB" w:rsidP="00443F0C">
      <w:pPr>
        <w:spacing w:after="200" w:line="276" w:lineRule="auto"/>
        <w:jc w:val="right"/>
        <w:rPr>
          <w:color w:val="000000"/>
        </w:rPr>
      </w:pPr>
    </w:p>
    <w:p w:rsidR="004D02DB" w:rsidRPr="004D02DB" w:rsidRDefault="004D02DB" w:rsidP="004D02DB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02DB">
        <w:rPr>
          <w:rFonts w:ascii="Times New Roman" w:hAnsi="Times New Roman" w:cs="Times New Roman"/>
          <w:b w:val="0"/>
          <w:color w:val="auto"/>
          <w:sz w:val="24"/>
          <w:szCs w:val="24"/>
        </w:rPr>
        <w:t>Механизм реализации муниципальной программы</w:t>
      </w:r>
    </w:p>
    <w:p w:rsidR="004D02DB" w:rsidRPr="004D02DB" w:rsidRDefault="004D02DB" w:rsidP="004D02DB">
      <w:pPr>
        <w:ind w:firstLine="709"/>
        <w:jc w:val="center"/>
      </w:pPr>
    </w:p>
    <w:p w:rsidR="00561FE0" w:rsidRDefault="00561FE0" w:rsidP="00561FE0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разработку и принятие муниципальных нормативных правовых актов администрации Кондинского района, необходимых для ее выполнения;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мониторинг поступлений доходов в консолидированный бюджет Кондинского района;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разработку программ муниципальных заимствований Кондинского района и муниципальных гарантий Кондинского района на очередной финансовый год и плановый период;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уточнение объемов финансирования по основным мероприятиям муниципальной программы на очередной финансовый год и плановый период в соответствии с мониторингом фактически достигнутых результатов путем сопоставления их с показателями реализации муниципальной программы;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управление муниципальной программой, эффективное использование средств, выделенных на ее реализацию;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представление в комитет экономического развития администрации Кондинского района отчета о ходе реализации и эффективности мероприятий муниципальной программы;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освещение в сети «Интернет» хода реализации муниципальной программы для информирования органов местного самоуправления, населения, общественных организаций.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Оценка исполнения основных мероприятий муниципальной программы основана на мониторинге целевых показателей муниципальной программы путем </w:t>
      </w:r>
      <w:proofErr w:type="gramStart"/>
      <w:r>
        <w:rPr>
          <w:rFonts w:cs="Arial"/>
          <w:szCs w:val="26"/>
        </w:rPr>
        <w:t>сопоставления</w:t>
      </w:r>
      <w:proofErr w:type="gramEnd"/>
      <w:r>
        <w:rPr>
          <w:rFonts w:cs="Arial"/>
          <w:szCs w:val="26"/>
        </w:rPr>
        <w:t xml:space="preserve"> фактически достигнутых показателей с показателями, установленными при утверждении муниципальной программы.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974EA3" w:rsidRDefault="00974EA3" w:rsidP="00974EA3">
      <w:pPr>
        <w:ind w:firstLine="709"/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lastRenderedPageBreak/>
        <w:t>Реализация отдельных мероприятий 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муниципальными заказчиками в установленном законодательством Российской Федерации порядке.</w:t>
      </w:r>
      <w:proofErr w:type="gramEnd"/>
    </w:p>
    <w:p w:rsidR="00974EA3" w:rsidRDefault="00974EA3" w:rsidP="00974EA3">
      <w:pPr>
        <w:autoSpaceDE w:val="0"/>
        <w:autoSpaceDN w:val="0"/>
        <w:adjustRightInd w:val="0"/>
        <w:ind w:firstLine="709"/>
        <w:jc w:val="both"/>
        <w:rPr>
          <w:rFonts w:eastAsia="Courier New" w:cs="Arial"/>
          <w:szCs w:val="26"/>
        </w:rPr>
      </w:pPr>
      <w:proofErr w:type="gramStart"/>
      <w:r>
        <w:rPr>
          <w:rFonts w:eastAsia="Courier New" w:cs="Arial"/>
          <w:szCs w:val="26"/>
        </w:rPr>
        <w:t xml:space="preserve">В целях применения технологий бережливого производства расходы на обеспечение функций органов местного самоуправления осуществляются в соответствии с Правилами определения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учреждений, утвержденными постановлением администрации Кондинского района </w:t>
      </w:r>
      <w:hyperlink r:id="rId8" w:history="1">
        <w:r w:rsidRPr="00974EA3">
          <w:rPr>
            <w:rStyle w:val="af"/>
            <w:rFonts w:eastAsia="Courier New" w:cs="Arial"/>
            <w:color w:val="auto"/>
            <w:szCs w:val="26"/>
            <w:u w:val="none"/>
          </w:rPr>
          <w:t>от 14 мая 2015 года № 544</w:t>
        </w:r>
      </w:hyperlink>
      <w:r>
        <w:rPr>
          <w:rFonts w:eastAsia="Courier New" w:cs="Arial"/>
          <w:szCs w:val="26"/>
        </w:rPr>
        <w:t xml:space="preserve"> «Об определении нормативных затрат на обеспечение функций органов местного</w:t>
      </w:r>
      <w:proofErr w:type="gramEnd"/>
      <w:r>
        <w:rPr>
          <w:rFonts w:eastAsia="Courier New" w:cs="Arial"/>
          <w:szCs w:val="26"/>
        </w:rPr>
        <w:t xml:space="preserve"> самоуправления, органов администрации Кондинского района с правами юридического лица и подведомственных им казенных учреждений».</w:t>
      </w:r>
    </w:p>
    <w:p w:rsidR="00974EA3" w:rsidRDefault="00974EA3" w:rsidP="00974EA3">
      <w:pPr>
        <w:autoSpaceDE w:val="0"/>
        <w:autoSpaceDN w:val="0"/>
        <w:adjustRightInd w:val="0"/>
        <w:ind w:firstLine="709"/>
        <w:jc w:val="both"/>
        <w:rPr>
          <w:rFonts w:eastAsia="Courier New" w:cs="Arial"/>
          <w:szCs w:val="26"/>
        </w:rPr>
      </w:pPr>
      <w:r>
        <w:rPr>
          <w:rFonts w:eastAsia="Courier New" w:cs="Arial"/>
          <w:szCs w:val="26"/>
        </w:rPr>
        <w:t>Решения по вопросам установления, продления (отмены действия) налоговых льгот будут приниматься на основе анализа их эффективности, практики применения и администрирования. На протяжении последних лет политика Кондинского района в области предоставления налоговых льгот по местным налогам направлена на сокращение выпадающих доходов бюджета путем отмены неэффективных льгот и нацелена на сохранение социальной направленности предоставляемых льгот.</w:t>
      </w:r>
    </w:p>
    <w:p w:rsidR="00974EA3" w:rsidRDefault="00974EA3" w:rsidP="00974EA3">
      <w:pPr>
        <w:ind w:firstLine="709"/>
        <w:jc w:val="both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Принципов проектного управления в рамках муниципальной программы нет. </w:t>
      </w:r>
    </w:p>
    <w:p w:rsidR="00561FE0" w:rsidRDefault="00974EA3" w:rsidP="00561FE0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Механизмы </w:t>
      </w:r>
      <w:proofErr w:type="gramStart"/>
      <w:r>
        <w:rPr>
          <w:rFonts w:cs="Arial"/>
          <w:szCs w:val="26"/>
        </w:rPr>
        <w:t>инициативного</w:t>
      </w:r>
      <w:proofErr w:type="gramEnd"/>
      <w:r>
        <w:rPr>
          <w:rFonts w:cs="Arial"/>
          <w:szCs w:val="26"/>
        </w:rPr>
        <w:t xml:space="preserve"> бюджетирования в рамках муниципальной программы не применяются.</w:t>
      </w:r>
    </w:p>
    <w:p w:rsidR="00561FE0" w:rsidRDefault="00561FE0" w:rsidP="00974EA3">
      <w:pPr>
        <w:spacing w:after="200" w:line="276" w:lineRule="auto"/>
        <w:jc w:val="both"/>
        <w:rPr>
          <w:color w:val="000000"/>
        </w:rPr>
        <w:sectPr w:rsidR="00561FE0" w:rsidSect="00B663E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02DB" w:rsidRPr="004D02DB" w:rsidRDefault="004D02DB" w:rsidP="004D02DB">
      <w:pPr>
        <w:shd w:val="clear" w:color="auto" w:fill="FFFFFF"/>
        <w:autoSpaceDE w:val="0"/>
        <w:autoSpaceDN w:val="0"/>
        <w:adjustRightInd w:val="0"/>
        <w:ind w:left="10632"/>
        <w:jc w:val="right"/>
        <w:rPr>
          <w:rFonts w:cs="Arial"/>
          <w:color w:val="000000"/>
        </w:rPr>
      </w:pPr>
      <w:r w:rsidRPr="004D02DB">
        <w:rPr>
          <w:rFonts w:cs="Arial"/>
        </w:rPr>
        <w:lastRenderedPageBreak/>
        <w:t>Таблица 1</w:t>
      </w:r>
    </w:p>
    <w:p w:rsidR="004D02DB" w:rsidRDefault="004D02DB" w:rsidP="004D02DB">
      <w:pPr>
        <w:rPr>
          <w:rFonts w:cs="Arial"/>
          <w:color w:val="000000"/>
          <w:szCs w:val="28"/>
        </w:rPr>
      </w:pPr>
    </w:p>
    <w:p w:rsidR="004D02DB" w:rsidRPr="004D02DB" w:rsidRDefault="004D02DB" w:rsidP="004D02DB">
      <w:pPr>
        <w:jc w:val="center"/>
        <w:rPr>
          <w:rFonts w:cs="Arial"/>
          <w:color w:val="000000"/>
          <w:szCs w:val="28"/>
        </w:rPr>
      </w:pPr>
      <w:r w:rsidRPr="004D02DB">
        <w:rPr>
          <w:rFonts w:cs="Arial"/>
          <w:color w:val="000000"/>
          <w:szCs w:val="28"/>
        </w:rPr>
        <w:t>Целевые показатели муниципальной программы</w:t>
      </w:r>
    </w:p>
    <w:p w:rsidR="004D02DB" w:rsidRPr="004D02DB" w:rsidRDefault="004D02DB" w:rsidP="004D02DB">
      <w:pPr>
        <w:jc w:val="center"/>
        <w:rPr>
          <w:rFonts w:cs="Arial"/>
          <w:color w:val="000000"/>
          <w:szCs w:val="28"/>
        </w:rPr>
      </w:pPr>
    </w:p>
    <w:tbl>
      <w:tblPr>
        <w:tblW w:w="4900" w:type="pct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175"/>
        <w:gridCol w:w="1712"/>
        <w:gridCol w:w="878"/>
        <w:gridCol w:w="907"/>
        <w:gridCol w:w="838"/>
        <w:gridCol w:w="838"/>
        <w:gridCol w:w="881"/>
        <w:gridCol w:w="838"/>
        <w:gridCol w:w="936"/>
        <w:gridCol w:w="2287"/>
      </w:tblGrid>
      <w:tr w:rsidR="004D02DB" w:rsidTr="00D33CA2">
        <w:trPr>
          <w:trHeight w:val="68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№ показателя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Наименование целевых показателей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 xml:space="preserve">Базовый показатель </w:t>
            </w:r>
          </w:p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29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Значение показателя по годам</w:t>
            </w:r>
          </w:p>
        </w:tc>
      </w:tr>
      <w:tr w:rsidR="004D02DB" w:rsidTr="00D33CA2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DB" w:rsidRPr="004D02DB" w:rsidRDefault="004D02DB" w:rsidP="00561FE0">
            <w:pPr>
              <w:jc w:val="center"/>
              <w:rPr>
                <w:rFonts w:eastAsia="Calibri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DB" w:rsidRPr="004D02DB" w:rsidRDefault="004D02DB" w:rsidP="00561FE0">
            <w:pPr>
              <w:jc w:val="center"/>
              <w:rPr>
                <w:rFonts w:eastAsia="Calibri"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DB" w:rsidRPr="004D02DB" w:rsidRDefault="004D02DB" w:rsidP="00561FE0">
            <w:pPr>
              <w:jc w:val="center"/>
              <w:rPr>
                <w:rFonts w:eastAsia="Calibri"/>
                <w:color w:val="00000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2020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2021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2022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2023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4D02DB" w:rsidTr="00D33CA2">
        <w:trPr>
          <w:trHeight w:val="68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11</w:t>
            </w:r>
          </w:p>
        </w:tc>
      </w:tr>
      <w:tr w:rsidR="004D02DB" w:rsidTr="00561FE0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Цель: Повышение качества управления муниципальными финансами Кондинского района</w:t>
            </w:r>
          </w:p>
        </w:tc>
      </w:tr>
      <w:tr w:rsidR="004D02DB" w:rsidTr="00561FE0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4D02DB" w:rsidRDefault="004D02DB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 xml:space="preserve">Задача 1. </w:t>
            </w:r>
            <w:r w:rsidRPr="004D02DB">
              <w:rPr>
                <w:rFonts w:eastAsia="Calibri"/>
                <w:szCs w:val="20"/>
              </w:rPr>
              <w:t xml:space="preserve">Обеспечение сбалансированности бюджета </w:t>
            </w:r>
            <w:r w:rsidRPr="004D02DB">
              <w:rPr>
                <w:rFonts w:eastAsia="Calibri"/>
                <w:color w:val="000000"/>
                <w:szCs w:val="20"/>
              </w:rPr>
              <w:t>Кондинского</w:t>
            </w:r>
            <w:r w:rsidRPr="004D02DB">
              <w:rPr>
                <w:rFonts w:eastAsia="Calibri"/>
                <w:szCs w:val="20"/>
              </w:rPr>
              <w:t xml:space="preserve"> района</w:t>
            </w:r>
          </w:p>
        </w:tc>
      </w:tr>
      <w:tr w:rsidR="00D33CA2" w:rsidTr="00D33CA2">
        <w:trPr>
          <w:trHeight w:val="68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>
              <w:rPr>
                <w:rFonts w:eastAsia="Calibri"/>
                <w:color w:val="000000"/>
                <w:szCs w:val="20"/>
              </w:rPr>
              <w:t>1</w:t>
            </w:r>
            <w:r w:rsidRPr="004D02DB">
              <w:rPr>
                <w:rFonts w:eastAsia="Calibri"/>
                <w:color w:val="000000"/>
                <w:szCs w:val="20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pStyle w:val="ConsPlusNormal"/>
              <w:ind w:left="-66" w:right="-6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33CA2">
              <w:rPr>
                <w:rFonts w:ascii="Times New Roman" w:eastAsia="Calibri" w:hAnsi="Times New Roman" w:cs="Times New Roman"/>
                <w:sz w:val="24"/>
              </w:rPr>
              <w:t>Исполнение плана по налоговым и неналоговым доходам, утвержденного решением о бюджете района (без учета доходов от налога на прибыль организаций) не менее 95% &lt;1&gt;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100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</w:tr>
      <w:tr w:rsidR="00D33CA2" w:rsidTr="00D33CA2">
        <w:trPr>
          <w:trHeight w:val="68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>
              <w:rPr>
                <w:rFonts w:eastAsia="Calibri"/>
                <w:color w:val="000000"/>
                <w:szCs w:val="20"/>
              </w:rPr>
              <w:t>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502A43">
            <w:pPr>
              <w:pStyle w:val="ConsPlusNormal"/>
              <w:ind w:left="-66" w:right="-6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3CA2">
              <w:rPr>
                <w:rFonts w:ascii="Times New Roman" w:eastAsia="Calibri" w:hAnsi="Times New Roman" w:cs="Times New Roman"/>
                <w:sz w:val="24"/>
              </w:rPr>
              <w:t>Исполнение расходных обязательств бюджета района за отчетный финансовый год от бюджетных ассигнований, утвержденных решением о бюджете на уровне не ниже 95% &lt;1&gt;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93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EA7ABF">
            <w:pPr>
              <w:ind w:left="-66" w:right="-65"/>
              <w:jc w:val="center"/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95</w:t>
            </w:r>
          </w:p>
        </w:tc>
      </w:tr>
      <w:tr w:rsidR="00D33CA2" w:rsidTr="00D33CA2">
        <w:trPr>
          <w:trHeight w:val="68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>
              <w:rPr>
                <w:rFonts w:eastAsia="Calibri"/>
                <w:color w:val="000000"/>
                <w:szCs w:val="20"/>
              </w:rPr>
              <w:t>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C76595">
            <w:pPr>
              <w:pStyle w:val="ConsPlusNormal"/>
              <w:ind w:left="-66" w:right="-6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D02DB">
              <w:rPr>
                <w:rFonts w:ascii="Times New Roman" w:eastAsia="Calibri" w:hAnsi="Times New Roman" w:cs="Times New Roman"/>
                <w:sz w:val="24"/>
              </w:rPr>
              <w:t xml:space="preserve">Доля главных администраторов бюджетных средств района, имеющих оценку качества финансового менеджмента более 80 баллов (%) </w:t>
            </w:r>
            <w:r w:rsidRPr="004D02DB">
              <w:rPr>
                <w:rFonts w:ascii="Times New Roman" w:eastAsia="Calibri" w:hAnsi="Times New Roman" w:cs="Times New Roman"/>
                <w:color w:val="000000"/>
                <w:sz w:val="24"/>
              </w:rPr>
              <w:t>&lt;</w:t>
            </w:r>
            <w:r w:rsidR="00C7659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4D02DB">
              <w:rPr>
                <w:rFonts w:ascii="Times New Roman" w:eastAsia="Calibri" w:hAnsi="Times New Roman" w:cs="Times New Roman"/>
                <w:color w:val="000000"/>
                <w:sz w:val="24"/>
              </w:rPr>
              <w:t>&gt;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71,0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72,5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73,5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74,0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75</w:t>
            </w:r>
          </w:p>
        </w:tc>
      </w:tr>
      <w:tr w:rsidR="00D33CA2" w:rsidTr="00561FE0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lastRenderedPageBreak/>
              <w:t xml:space="preserve">Задача 2. </w:t>
            </w:r>
            <w:r w:rsidRPr="004D02DB">
              <w:rPr>
                <w:rFonts w:eastAsia="Calibri"/>
                <w:szCs w:val="20"/>
              </w:rPr>
              <w:t xml:space="preserve">Эффективное управление муниципальным долгом </w:t>
            </w:r>
            <w:r w:rsidRPr="004D02DB">
              <w:rPr>
                <w:rFonts w:eastAsia="Calibri"/>
                <w:color w:val="000000"/>
                <w:szCs w:val="20"/>
              </w:rPr>
              <w:t>Кондинского</w:t>
            </w:r>
            <w:r w:rsidRPr="004D02DB">
              <w:rPr>
                <w:rFonts w:eastAsia="Calibri"/>
                <w:szCs w:val="20"/>
              </w:rPr>
              <w:t xml:space="preserve"> района</w:t>
            </w:r>
          </w:p>
        </w:tc>
      </w:tr>
      <w:tr w:rsidR="00D33CA2" w:rsidTr="00D33CA2">
        <w:trPr>
          <w:trHeight w:val="68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>
              <w:rPr>
                <w:rFonts w:eastAsia="Calibri"/>
                <w:color w:val="000000"/>
                <w:szCs w:val="20"/>
              </w:rPr>
              <w:t>4</w:t>
            </w:r>
            <w:r w:rsidRPr="004D02DB">
              <w:rPr>
                <w:rFonts w:eastAsia="Calibri"/>
                <w:color w:val="000000"/>
                <w:szCs w:val="20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EA7ABF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bCs/>
                <w:szCs w:val="20"/>
              </w:rPr>
              <w:t xml:space="preserve">Доля расходов бюджета района на обслуживание муниципального долга в объеме расходов бюджета района, за исключением средств, предоставляемых из бюджета автономного округа, не более 0,03% </w:t>
            </w:r>
            <w:r w:rsidRPr="004D02DB">
              <w:rPr>
                <w:rFonts w:eastAsia="Calibri"/>
                <w:color w:val="000000"/>
                <w:szCs w:val="20"/>
              </w:rPr>
              <w:t>&lt;</w:t>
            </w:r>
            <w:r w:rsidR="00EA7ABF">
              <w:rPr>
                <w:rFonts w:eastAsia="Calibri"/>
                <w:color w:val="000000"/>
                <w:szCs w:val="20"/>
              </w:rPr>
              <w:t>3</w:t>
            </w:r>
            <w:r w:rsidRPr="004D02DB">
              <w:rPr>
                <w:rFonts w:eastAsia="Calibri"/>
                <w:color w:val="000000"/>
                <w:szCs w:val="20"/>
              </w:rPr>
              <w:t>&gt;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A2" w:rsidRPr="004D02DB" w:rsidRDefault="00D33CA2" w:rsidP="00561FE0">
            <w:pPr>
              <w:ind w:left="-66" w:right="-65"/>
              <w:jc w:val="center"/>
              <w:rPr>
                <w:rFonts w:eastAsia="Calibri"/>
                <w:color w:val="000000"/>
                <w:szCs w:val="20"/>
              </w:rPr>
            </w:pPr>
            <w:r w:rsidRPr="004D02DB">
              <w:rPr>
                <w:rFonts w:eastAsia="Calibri"/>
                <w:color w:val="000000"/>
                <w:szCs w:val="20"/>
              </w:rPr>
              <w:t>0,03</w:t>
            </w:r>
          </w:p>
        </w:tc>
      </w:tr>
    </w:tbl>
    <w:p w:rsidR="00EA7ABF" w:rsidRDefault="00EA7ABF" w:rsidP="00EA7ABF">
      <w:pPr>
        <w:ind w:right="15" w:firstLine="709"/>
        <w:rPr>
          <w:rFonts w:cs="Arial"/>
          <w:szCs w:val="16"/>
        </w:rPr>
      </w:pPr>
      <w:r>
        <w:rPr>
          <w:rFonts w:cs="Arial"/>
          <w:szCs w:val="16"/>
        </w:rPr>
        <w:t>&lt;1&gt; Постановление администрации Кондинского района «О мерах по реализации решения Думы Кондинского района «О бюджете муниципального образования Кондинский район на очередной финансовый год и плановый период».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r>
        <w:rPr>
          <w:rFonts w:cs="Arial"/>
          <w:szCs w:val="16"/>
        </w:rPr>
        <w:t xml:space="preserve">&lt;2&gt; Постановление администрации Кондинского </w:t>
      </w:r>
      <w:r w:rsidRPr="00EA7ABF">
        <w:rPr>
          <w:rFonts w:cs="Arial"/>
          <w:szCs w:val="16"/>
        </w:rPr>
        <w:t xml:space="preserve">района </w:t>
      </w:r>
      <w:hyperlink r:id="rId9" w:tooltip="постановление от 31.12.2013 0:00:00 №2906 Администрация Кондинского района&#10;&#10;Об организации проведения мониторинга качества финансового менеджмента, осуществляемого главными администраторами бюджетных средств" w:history="1">
        <w:r w:rsidRPr="00EA7ABF">
          <w:rPr>
            <w:rStyle w:val="af"/>
            <w:rFonts w:cs="Arial"/>
            <w:color w:val="auto"/>
            <w:szCs w:val="16"/>
            <w:u w:val="none"/>
          </w:rPr>
          <w:t>от 31 декабря 2013 года № 2906</w:t>
        </w:r>
      </w:hyperlink>
      <w:r>
        <w:rPr>
          <w:rFonts w:cs="Arial"/>
          <w:szCs w:val="16"/>
        </w:rPr>
        <w:t xml:space="preserve"> «Об организации проведения мониторинга качества финансового менеджмента, осуществляемого главными администраторами бюджетных средств».</w:t>
      </w:r>
    </w:p>
    <w:p w:rsidR="00EA7ABF" w:rsidRDefault="00EA7ABF" w:rsidP="00EA7ABF">
      <w:pPr>
        <w:ind w:right="15" w:firstLine="709"/>
        <w:jc w:val="both"/>
        <w:rPr>
          <w:rFonts w:eastAsia="Calibri" w:cs="Arial"/>
          <w:szCs w:val="16"/>
          <w:lang w:eastAsia="en-US"/>
        </w:rPr>
      </w:pPr>
      <w:r>
        <w:rPr>
          <w:rFonts w:cs="Arial"/>
          <w:szCs w:val="16"/>
        </w:rPr>
        <w:t xml:space="preserve">&lt;3&gt; </w:t>
      </w:r>
      <w:r>
        <w:rPr>
          <w:rFonts w:eastAsia="Calibri" w:cs="Arial"/>
          <w:szCs w:val="16"/>
          <w:lang w:eastAsia="en-US"/>
        </w:rPr>
        <w:t xml:space="preserve">Решение Думы Кондинского района </w:t>
      </w:r>
      <w:hyperlink r:id="rId10" w:tooltip="решение от 15.09.2011 0:00:00 №133 Дума Кондинского района&#10;&#10;Об утверждении Положения о бюджетном процессе в муниципальном образовании Кондинский район" w:history="1">
        <w:r w:rsidRPr="00EA7ABF">
          <w:rPr>
            <w:rStyle w:val="af"/>
            <w:rFonts w:eastAsia="Calibri" w:cs="Arial"/>
            <w:color w:val="auto"/>
            <w:szCs w:val="16"/>
            <w:u w:val="none"/>
            <w:lang w:eastAsia="en-US"/>
          </w:rPr>
          <w:t>от 15 сентября 2011 года № 133</w:t>
        </w:r>
      </w:hyperlink>
      <w:r w:rsidRPr="00EA7ABF">
        <w:rPr>
          <w:rFonts w:eastAsia="Calibri" w:cs="Arial"/>
          <w:szCs w:val="16"/>
          <w:lang w:eastAsia="en-US"/>
        </w:rPr>
        <w:t xml:space="preserve"> </w:t>
      </w:r>
      <w:r>
        <w:rPr>
          <w:rFonts w:eastAsia="Calibri" w:cs="Arial"/>
          <w:szCs w:val="16"/>
          <w:lang w:eastAsia="en-US"/>
        </w:rPr>
        <w:t>«Об утверждении Положения о бюджетном процессе в муниципальном образовании Кондинский район».</w:t>
      </w:r>
    </w:p>
    <w:p w:rsidR="00EA7ABF" w:rsidRDefault="00EA7ABF" w:rsidP="00EA7ABF">
      <w:pPr>
        <w:ind w:right="15" w:firstLine="709"/>
        <w:rPr>
          <w:rFonts w:eastAsia="Calibri" w:cs="Arial"/>
          <w:szCs w:val="16"/>
          <w:lang w:eastAsia="en-US"/>
        </w:rPr>
      </w:pPr>
      <w:r>
        <w:rPr>
          <w:rFonts w:eastAsia="Calibri" w:cs="Arial"/>
          <w:szCs w:val="16"/>
          <w:lang w:eastAsia="en-US"/>
        </w:rPr>
        <w:t xml:space="preserve">1. </w:t>
      </w:r>
      <w:r>
        <w:rPr>
          <w:rFonts w:cs="Arial"/>
          <w:szCs w:val="16"/>
        </w:rPr>
        <w:t xml:space="preserve">Исполнение плана по налоговым и неналоговым доходам, утвержденного решением о бюджете района (без учета доходов от налога на прибыль организаций) не ниже 95% </w:t>
      </w:r>
      <w:r>
        <w:rPr>
          <w:rFonts w:eastAsia="Calibri" w:cs="Arial"/>
          <w:szCs w:val="16"/>
          <w:lang w:eastAsia="en-US"/>
        </w:rPr>
        <w:t>определяется по формуле: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r>
        <w:rPr>
          <w:rFonts w:cs="Arial"/>
          <w:szCs w:val="16"/>
        </w:rPr>
        <w:t>ИП = ФД / УПД * 100, где: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r>
        <w:rPr>
          <w:rFonts w:cs="Arial"/>
          <w:szCs w:val="16"/>
        </w:rPr>
        <w:t>ФД - фактический объем налоговых и неналоговых доходов бюджета района за отчетный год;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r>
        <w:rPr>
          <w:rFonts w:cs="Arial"/>
          <w:szCs w:val="16"/>
        </w:rPr>
        <w:t>УПД - утвержденный объем налоговых и неналоговых доходов бюджета района на отчетный год.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r>
        <w:rPr>
          <w:rFonts w:eastAsia="Calibri" w:cs="Arial"/>
          <w:szCs w:val="16"/>
          <w:lang w:eastAsia="en-US"/>
        </w:rPr>
        <w:t xml:space="preserve">2. </w:t>
      </w:r>
      <w:r>
        <w:rPr>
          <w:rFonts w:cs="Arial"/>
          <w:szCs w:val="16"/>
        </w:rPr>
        <w:t>Исполнение</w:t>
      </w:r>
      <w:r>
        <w:rPr>
          <w:rFonts w:eastAsia="Calibri" w:cs="Arial"/>
          <w:szCs w:val="16"/>
          <w:lang w:eastAsia="en-US"/>
        </w:rPr>
        <w:t xml:space="preserve"> </w:t>
      </w:r>
      <w:r>
        <w:rPr>
          <w:rFonts w:cs="Arial"/>
          <w:szCs w:val="16"/>
        </w:rPr>
        <w:t xml:space="preserve">расходных обязательств бюджета района за отчетный финансовый год от </w:t>
      </w:r>
      <w:proofErr w:type="gramStart"/>
      <w:r>
        <w:rPr>
          <w:rFonts w:cs="Arial"/>
          <w:szCs w:val="16"/>
        </w:rPr>
        <w:t>бюджетных ассигнований, утвержденных решением о бюджете на уровне не ниже 95% определяется</w:t>
      </w:r>
      <w:proofErr w:type="gramEnd"/>
      <w:r>
        <w:rPr>
          <w:rFonts w:cs="Arial"/>
          <w:szCs w:val="16"/>
        </w:rPr>
        <w:t xml:space="preserve"> по формуле: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Иро</w:t>
      </w:r>
      <w:proofErr w:type="spellEnd"/>
      <w:r>
        <w:rPr>
          <w:rFonts w:cs="Arial"/>
          <w:szCs w:val="16"/>
        </w:rPr>
        <w:t xml:space="preserve"> = </w:t>
      </w:r>
      <w:proofErr w:type="spellStart"/>
      <w:r>
        <w:rPr>
          <w:rFonts w:cs="Arial"/>
          <w:szCs w:val="16"/>
        </w:rPr>
        <w:t>РОф</w:t>
      </w:r>
      <w:proofErr w:type="spellEnd"/>
      <w:r>
        <w:rPr>
          <w:rFonts w:cs="Arial"/>
          <w:szCs w:val="16"/>
        </w:rPr>
        <w:t xml:space="preserve"> / </w:t>
      </w:r>
      <w:proofErr w:type="spellStart"/>
      <w:r>
        <w:rPr>
          <w:rFonts w:cs="Arial"/>
          <w:szCs w:val="16"/>
        </w:rPr>
        <w:t>РОп</w:t>
      </w:r>
      <w:proofErr w:type="spellEnd"/>
      <w:r>
        <w:rPr>
          <w:rFonts w:cs="Arial"/>
          <w:szCs w:val="16"/>
        </w:rPr>
        <w:t xml:space="preserve"> x 100%, где: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РОф</w:t>
      </w:r>
      <w:proofErr w:type="spellEnd"/>
      <w:r>
        <w:rPr>
          <w:rFonts w:cs="Arial"/>
          <w:szCs w:val="16"/>
        </w:rPr>
        <w:t xml:space="preserve"> - кассовое исполнение бюджета района;</w:t>
      </w:r>
    </w:p>
    <w:p w:rsidR="00EA7ABF" w:rsidRDefault="00EA7ABF" w:rsidP="00EA7ABF">
      <w:pPr>
        <w:ind w:right="15" w:firstLine="709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РОп</w:t>
      </w:r>
      <w:proofErr w:type="spellEnd"/>
      <w:r>
        <w:rPr>
          <w:rFonts w:cs="Arial"/>
          <w:szCs w:val="16"/>
        </w:rPr>
        <w:t xml:space="preserve"> - утвержденный объем бюджетных ассигнований (без учета бюджетных ассигнований, зарезервированных на главном распорядителе бюджетных средств комитете по финансам и налоговой политике администрации Кондинского района) с учетом внесенных изменений в решение о бюджете.</w:t>
      </w:r>
    </w:p>
    <w:p w:rsidR="00EA7ABF" w:rsidRDefault="00EA7ABF" w:rsidP="00EA7ABF">
      <w:pPr>
        <w:ind w:right="15" w:firstLine="709"/>
        <w:rPr>
          <w:rFonts w:eastAsia="Calibri" w:cs="Arial"/>
          <w:szCs w:val="16"/>
          <w:lang w:eastAsia="en-US"/>
        </w:rPr>
      </w:pPr>
      <w:r>
        <w:rPr>
          <w:rFonts w:eastAsia="Calibri" w:cs="Arial"/>
          <w:szCs w:val="16"/>
          <w:lang w:eastAsia="en-US"/>
        </w:rPr>
        <w:t>3. Доля главных администраторов бюджетных средств района, имеющих оценку качества финансового менеджмента более 80 баллов</w:t>
      </w:r>
      <w:proofErr w:type="gramStart"/>
      <w:r>
        <w:rPr>
          <w:rFonts w:eastAsia="Calibri" w:cs="Arial"/>
          <w:szCs w:val="16"/>
          <w:lang w:eastAsia="en-US"/>
        </w:rPr>
        <w:t xml:space="preserve"> (%) </w:t>
      </w:r>
      <w:proofErr w:type="gramEnd"/>
      <w:r>
        <w:rPr>
          <w:rFonts w:eastAsia="Calibri" w:cs="Arial"/>
          <w:szCs w:val="16"/>
          <w:lang w:eastAsia="en-US"/>
        </w:rPr>
        <w:t>определяется по формуле:</w:t>
      </w:r>
    </w:p>
    <w:p w:rsidR="00EA7ABF" w:rsidRDefault="00EA7ABF" w:rsidP="00EA7ABF">
      <w:pPr>
        <w:ind w:right="15" w:firstLine="709"/>
        <w:rPr>
          <w:rFonts w:eastAsia="Calibri" w:cs="Arial"/>
          <w:szCs w:val="16"/>
          <w:lang w:eastAsia="en-US"/>
        </w:rPr>
      </w:pPr>
      <w:proofErr w:type="spellStart"/>
      <w:r>
        <w:rPr>
          <w:rFonts w:eastAsia="Calibri" w:cs="Arial"/>
          <w:szCs w:val="16"/>
          <w:lang w:eastAsia="en-US"/>
        </w:rPr>
        <w:t>Фм</w:t>
      </w:r>
      <w:proofErr w:type="spellEnd"/>
      <w:r>
        <w:rPr>
          <w:rFonts w:eastAsia="Calibri" w:cs="Arial"/>
          <w:szCs w:val="16"/>
          <w:lang w:eastAsia="en-US"/>
        </w:rPr>
        <w:t xml:space="preserve"> = </w:t>
      </w:r>
      <w:proofErr w:type="spellStart"/>
      <w:r>
        <w:rPr>
          <w:rFonts w:eastAsia="Calibri" w:cs="Arial"/>
          <w:szCs w:val="16"/>
          <w:lang w:eastAsia="en-US"/>
        </w:rPr>
        <w:t>Кф</w:t>
      </w:r>
      <w:proofErr w:type="spellEnd"/>
      <w:r>
        <w:rPr>
          <w:rFonts w:eastAsia="Calibri" w:cs="Arial"/>
          <w:szCs w:val="16"/>
          <w:lang w:eastAsia="en-US"/>
        </w:rPr>
        <w:t xml:space="preserve"> / Ка x 100%, где:</w:t>
      </w:r>
    </w:p>
    <w:p w:rsidR="00EA7ABF" w:rsidRDefault="00EA7ABF" w:rsidP="00EA7ABF">
      <w:pPr>
        <w:ind w:right="15" w:firstLine="709"/>
        <w:rPr>
          <w:rFonts w:eastAsia="Calibri" w:cs="Arial"/>
          <w:szCs w:val="16"/>
          <w:lang w:eastAsia="en-US"/>
        </w:rPr>
      </w:pPr>
      <w:proofErr w:type="spellStart"/>
      <w:r>
        <w:rPr>
          <w:rFonts w:eastAsia="Calibri" w:cs="Arial"/>
          <w:szCs w:val="16"/>
          <w:lang w:eastAsia="en-US"/>
        </w:rPr>
        <w:t>Кф</w:t>
      </w:r>
      <w:proofErr w:type="spellEnd"/>
      <w:r>
        <w:rPr>
          <w:rFonts w:eastAsia="Calibri" w:cs="Arial"/>
          <w:szCs w:val="16"/>
          <w:lang w:eastAsia="en-US"/>
        </w:rPr>
        <w:t xml:space="preserve"> - количество главных администраторов бюджетных средств района, имеющих итоговую оценку качества финансового менеджмента более 80 баллов;</w:t>
      </w:r>
    </w:p>
    <w:p w:rsidR="00EA7ABF" w:rsidRDefault="00EA7ABF" w:rsidP="00EA7ABF">
      <w:pPr>
        <w:ind w:right="15" w:firstLine="709"/>
        <w:rPr>
          <w:rFonts w:eastAsia="Calibri" w:cs="Arial"/>
          <w:szCs w:val="16"/>
          <w:lang w:eastAsia="en-US"/>
        </w:rPr>
      </w:pPr>
      <w:r>
        <w:rPr>
          <w:rFonts w:eastAsia="Calibri" w:cs="Arial"/>
          <w:szCs w:val="16"/>
          <w:lang w:eastAsia="en-US"/>
        </w:rPr>
        <w:t>Ка - количество главных администраторов бюджетных средств района, охваченных мониторингом качества финансового менеджмента.</w:t>
      </w:r>
    </w:p>
    <w:p w:rsidR="004D02DB" w:rsidRDefault="00EA7ABF" w:rsidP="00EA7ABF">
      <w:pPr>
        <w:ind w:firstLine="709"/>
        <w:jc w:val="both"/>
        <w:rPr>
          <w:rFonts w:cs="Arial"/>
          <w:color w:val="000000"/>
          <w:szCs w:val="16"/>
        </w:rPr>
      </w:pPr>
      <w:r>
        <w:rPr>
          <w:rFonts w:eastAsia="Calibri" w:cs="Arial"/>
          <w:szCs w:val="16"/>
          <w:lang w:eastAsia="en-US"/>
        </w:rPr>
        <w:lastRenderedPageBreak/>
        <w:t xml:space="preserve">4. </w:t>
      </w:r>
      <w:proofErr w:type="gramStart"/>
      <w:r>
        <w:rPr>
          <w:rFonts w:cs="Arial"/>
          <w:bCs/>
          <w:szCs w:val="16"/>
        </w:rPr>
        <w:t xml:space="preserve">Доля расходов бюджета района на обслуживание муниципального долга в объеме расходов бюджета района, за исключением средств, предоставляемых из бюджета автономного округа не более 0,03% рассчитывается </w:t>
      </w:r>
      <w:r>
        <w:rPr>
          <w:rFonts w:cs="Arial"/>
          <w:szCs w:val="16"/>
        </w:rPr>
        <w:t xml:space="preserve">как отношение объема расходов на обслуживание муниципального долга Кондинского района за соответствующий год к расходам бюджета Кондинского района за соответствующий год, за исключением средств, предоставляемых из бюджета </w:t>
      </w:r>
      <w:r>
        <w:rPr>
          <w:rFonts w:cs="Arial"/>
          <w:bCs/>
          <w:szCs w:val="16"/>
        </w:rPr>
        <w:t>Ханты-Мансийского автономного округа - Югры</w:t>
      </w:r>
      <w:r w:rsidR="004D02DB">
        <w:rPr>
          <w:rFonts w:cs="Arial"/>
          <w:szCs w:val="16"/>
        </w:rPr>
        <w:t>.</w:t>
      </w:r>
      <w:proofErr w:type="gramEnd"/>
    </w:p>
    <w:p w:rsidR="003B6831" w:rsidRDefault="003B6831" w:rsidP="00443F0C">
      <w:pPr>
        <w:spacing w:after="200" w:line="276" w:lineRule="auto"/>
        <w:jc w:val="right"/>
        <w:rPr>
          <w:color w:val="000000"/>
        </w:rPr>
      </w:pPr>
      <w:r>
        <w:rPr>
          <w:color w:val="000000"/>
        </w:rPr>
        <w:br w:type="page"/>
      </w:r>
    </w:p>
    <w:p w:rsidR="00B663EC" w:rsidRDefault="00B663EC" w:rsidP="004D02DB">
      <w:pPr>
        <w:spacing w:line="276" w:lineRule="auto"/>
        <w:rPr>
          <w:color w:val="000000"/>
        </w:rPr>
        <w:sectPr w:rsidR="00B663EC" w:rsidSect="004D02D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643AA" w:rsidRDefault="00B663EC" w:rsidP="00443F0C">
      <w:pPr>
        <w:spacing w:after="200" w:line="276" w:lineRule="auto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:rsidR="00CC25B1" w:rsidRPr="000A6EA7" w:rsidRDefault="00CC25B1" w:rsidP="00CC25B1">
      <w:pPr>
        <w:jc w:val="center"/>
      </w:pPr>
      <w:r w:rsidRPr="000A6EA7">
        <w:t>Распределение финансовых ресурсов муниципальной программы</w:t>
      </w:r>
    </w:p>
    <w:p w:rsidR="00CC25B1" w:rsidRPr="006B0882" w:rsidRDefault="00CC25B1" w:rsidP="00CC25B1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634"/>
        <w:gridCol w:w="1594"/>
        <w:gridCol w:w="1437"/>
        <w:gridCol w:w="1275"/>
        <w:gridCol w:w="994"/>
        <w:gridCol w:w="1133"/>
        <w:gridCol w:w="1136"/>
        <w:gridCol w:w="991"/>
        <w:gridCol w:w="991"/>
        <w:gridCol w:w="994"/>
        <w:gridCol w:w="991"/>
        <w:gridCol w:w="1212"/>
      </w:tblGrid>
      <w:tr w:rsidR="00CC25B1" w:rsidRPr="006B0882" w:rsidTr="005961F3">
        <w:trPr>
          <w:jc w:val="center"/>
        </w:trPr>
        <w:tc>
          <w:tcPr>
            <w:tcW w:w="137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3" w:type="pct"/>
            <w:vMerge w:val="restart"/>
            <w:hideMark/>
          </w:tcPr>
          <w:p w:rsidR="00CC25B1" w:rsidRPr="006B0882" w:rsidRDefault="00CC25B1" w:rsidP="00B70DF7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</w:t>
            </w:r>
            <w:r w:rsidR="00B70DF7"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связь с показателями муниципальной программы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486" w:type="pct"/>
            <w:vMerge w:val="restart"/>
            <w:hideMark/>
          </w:tcPr>
          <w:p w:rsidR="00CC25B1" w:rsidRPr="006B0882" w:rsidRDefault="00CC25B1" w:rsidP="00A3117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286" w:type="pct"/>
            <w:gridSpan w:val="9"/>
            <w:hideMark/>
          </w:tcPr>
          <w:p w:rsidR="00CC25B1" w:rsidRPr="006B0882" w:rsidRDefault="00CC25B1" w:rsidP="00A3117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</w:t>
            </w:r>
            <w:r w:rsidR="00A3117B"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</w:t>
            </w:r>
            <w:proofErr w:type="gramStart"/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5961F3" w:rsidRPr="006B0882" w:rsidTr="00D567F5">
        <w:trPr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55" w:type="pct"/>
            <w:gridSpan w:val="8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961F3" w:rsidRPr="006B0882" w:rsidTr="00CC3808">
        <w:trPr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  <w:r w:rsidRPr="006B088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83" w:type="pct"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  <w:r w:rsidRPr="006B088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84" w:type="pct"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  <w:r w:rsidRPr="006B088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35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5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36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0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4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0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961F3" w:rsidRPr="006B0882" w:rsidTr="004C2753">
        <w:trPr>
          <w:trHeight w:val="273"/>
          <w:jc w:val="center"/>
        </w:trPr>
        <w:tc>
          <w:tcPr>
            <w:tcW w:w="137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3" w:type="pct"/>
            <w:vMerge w:val="restart"/>
            <w:hideMark/>
          </w:tcPr>
          <w:p w:rsidR="00CC25B1" w:rsidRPr="006B0882" w:rsidRDefault="007F5D9D" w:rsidP="00CC25B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F5D9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«Обеспечение деятельности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D9D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в бюджетной сфере, в сфере налогов и сборов, в сфере закупок»</w:t>
            </w:r>
            <w:r w:rsidRPr="007F5D9D">
              <w:t xml:space="preserve"> </w:t>
            </w:r>
            <w:r w:rsidR="00CC25B1" w:rsidRPr="006B0882">
              <w:rPr>
                <w:rFonts w:ascii="Times New Roman" w:hAnsi="Times New Roman" w:cs="Times New Roman"/>
                <w:sz w:val="20"/>
                <w:szCs w:val="20"/>
              </w:rPr>
              <w:t>(показатель 1</w:t>
            </w:r>
            <w:r w:rsidR="00EA7ABF">
              <w:rPr>
                <w:rFonts w:ascii="Times New Roman" w:hAnsi="Times New Roman" w:cs="Times New Roman"/>
                <w:sz w:val="20"/>
                <w:szCs w:val="20"/>
              </w:rPr>
              <w:t>, 2, 3</w:t>
            </w:r>
            <w:r w:rsidR="00CC25B1" w:rsidRPr="006B08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25B1" w:rsidRPr="006B0882" w:rsidRDefault="00CC25B1" w:rsidP="00CC25B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hideMark/>
          </w:tcPr>
          <w:p w:rsidR="00CC25B1" w:rsidRPr="006B0882" w:rsidRDefault="00CC25B1" w:rsidP="0066260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1" w:type="pct"/>
            <w:vAlign w:val="center"/>
          </w:tcPr>
          <w:p w:rsidR="00CC25B1" w:rsidRPr="006B0882" w:rsidRDefault="00765C08" w:rsidP="0042496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754 685,4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79 132,2</w:t>
            </w:r>
          </w:p>
        </w:tc>
        <w:tc>
          <w:tcPr>
            <w:tcW w:w="383" w:type="pct"/>
            <w:vAlign w:val="center"/>
          </w:tcPr>
          <w:p w:rsidR="00CC25B1" w:rsidRPr="006B0882" w:rsidRDefault="009F28B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207 279,8</w:t>
            </w:r>
          </w:p>
        </w:tc>
        <w:tc>
          <w:tcPr>
            <w:tcW w:w="384" w:type="pct"/>
            <w:vAlign w:val="center"/>
          </w:tcPr>
          <w:p w:rsidR="00CC25B1" w:rsidRPr="006B0882" w:rsidRDefault="00424966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120 175,3</w:t>
            </w:r>
          </w:p>
        </w:tc>
        <w:tc>
          <w:tcPr>
            <w:tcW w:w="335" w:type="pct"/>
            <w:vAlign w:val="center"/>
          </w:tcPr>
          <w:p w:rsidR="00CC25B1" w:rsidRPr="006B0882" w:rsidRDefault="003763E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54 540,9</w:t>
            </w:r>
          </w:p>
        </w:tc>
        <w:tc>
          <w:tcPr>
            <w:tcW w:w="335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39 631,2</w:t>
            </w:r>
          </w:p>
        </w:tc>
        <w:tc>
          <w:tcPr>
            <w:tcW w:w="336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39 631,2</w:t>
            </w:r>
          </w:p>
        </w:tc>
        <w:tc>
          <w:tcPr>
            <w:tcW w:w="335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35 715,8</w:t>
            </w:r>
          </w:p>
        </w:tc>
        <w:tc>
          <w:tcPr>
            <w:tcW w:w="410" w:type="pct"/>
            <w:vAlign w:val="center"/>
          </w:tcPr>
          <w:p w:rsidR="00CC25B1" w:rsidRPr="006B0882" w:rsidRDefault="00A9609E" w:rsidP="00AE344D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178 579,0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numPr>
                <w:ilvl w:val="0"/>
                <w:numId w:val="2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  <w:r w:rsidR="003D0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83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762F" w:rsidRPr="006B0882" w:rsidTr="00CC3808">
        <w:trPr>
          <w:trHeight w:val="273"/>
          <w:jc w:val="center"/>
        </w:trPr>
        <w:tc>
          <w:tcPr>
            <w:tcW w:w="137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12762F" w:rsidRPr="006B0882" w:rsidRDefault="0012762F" w:rsidP="003D01BD">
            <w:pPr>
              <w:pStyle w:val="a3"/>
              <w:tabs>
                <w:tab w:val="left" w:pos="30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1F3" w:rsidRPr="006B0882" w:rsidTr="00A9609E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numPr>
                <w:ilvl w:val="0"/>
                <w:numId w:val="2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  <w:r w:rsidR="003D0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D71F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7 549,9</w:t>
            </w:r>
          </w:p>
        </w:tc>
        <w:tc>
          <w:tcPr>
            <w:tcW w:w="336" w:type="pct"/>
            <w:vAlign w:val="center"/>
          </w:tcPr>
          <w:p w:rsidR="00565C8C" w:rsidRDefault="00565C8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CC25B1" w:rsidRPr="006B0882" w:rsidRDefault="00CC25B1" w:rsidP="00565C8C">
            <w:pPr>
              <w:jc w:val="center"/>
            </w:pPr>
          </w:p>
        </w:tc>
        <w:tc>
          <w:tcPr>
            <w:tcW w:w="383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84" w:type="pct"/>
            <w:vAlign w:val="center"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673,1</w:t>
            </w:r>
          </w:p>
        </w:tc>
        <w:tc>
          <w:tcPr>
            <w:tcW w:w="335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336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335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410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3 465,0</w:t>
            </w:r>
          </w:p>
        </w:tc>
      </w:tr>
      <w:tr w:rsidR="0012762F" w:rsidRPr="006B0882" w:rsidTr="00CC3808">
        <w:trPr>
          <w:trHeight w:val="273"/>
          <w:jc w:val="center"/>
        </w:trPr>
        <w:tc>
          <w:tcPr>
            <w:tcW w:w="137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12762F" w:rsidRPr="006B0882" w:rsidRDefault="0012762F" w:rsidP="003D01BD">
            <w:pPr>
              <w:pStyle w:val="a3"/>
              <w:tabs>
                <w:tab w:val="left" w:pos="303"/>
              </w:tabs>
              <w:ind w:lef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12762F" w:rsidRPr="006B0882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1F3" w:rsidRPr="006B0882" w:rsidTr="004C2753">
        <w:trPr>
          <w:trHeight w:val="69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966E4F" w:rsidP="000953C4">
            <w:pPr>
              <w:pStyle w:val="a3"/>
              <w:numPr>
                <w:ilvl w:val="0"/>
                <w:numId w:val="2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C25B1" w:rsidRPr="006B0882">
              <w:rPr>
                <w:rFonts w:ascii="Times New Roman" w:hAnsi="Times New Roman" w:cs="Times New Roman"/>
                <w:sz w:val="20"/>
                <w:szCs w:val="20"/>
              </w:rPr>
              <w:t>юджет района</w:t>
            </w:r>
            <w:r w:rsidR="00004AF7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431" w:type="pct"/>
            <w:vAlign w:val="center"/>
          </w:tcPr>
          <w:p w:rsidR="00CC25B1" w:rsidRPr="008F3F7B" w:rsidRDefault="00765C08" w:rsidP="0042496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712 668,1</w:t>
            </w:r>
          </w:p>
        </w:tc>
        <w:tc>
          <w:tcPr>
            <w:tcW w:w="336" w:type="pct"/>
            <w:vAlign w:val="center"/>
          </w:tcPr>
          <w:p w:rsidR="00CC25B1" w:rsidRPr="006B0882" w:rsidRDefault="00DA196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72 917,0</w:t>
            </w:r>
          </w:p>
        </w:tc>
        <w:tc>
          <w:tcPr>
            <w:tcW w:w="383" w:type="pct"/>
            <w:vAlign w:val="center"/>
          </w:tcPr>
          <w:p w:rsidR="00966E4F" w:rsidRPr="006B0882" w:rsidRDefault="00AC57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198 744,6</w:t>
            </w:r>
          </w:p>
        </w:tc>
        <w:tc>
          <w:tcPr>
            <w:tcW w:w="384" w:type="pct"/>
            <w:vAlign w:val="center"/>
          </w:tcPr>
          <w:p w:rsidR="00424966" w:rsidRPr="00424966" w:rsidRDefault="00424966" w:rsidP="0042496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111 262,9</w:t>
            </w:r>
          </w:p>
        </w:tc>
        <w:tc>
          <w:tcPr>
            <w:tcW w:w="335" w:type="pct"/>
            <w:vAlign w:val="center"/>
          </w:tcPr>
          <w:p w:rsidR="00CC25B1" w:rsidRPr="006B0882" w:rsidRDefault="009E385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49 561,2</w:t>
            </w:r>
          </w:p>
        </w:tc>
        <w:tc>
          <w:tcPr>
            <w:tcW w:w="335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35 022,8</w:t>
            </w:r>
          </w:p>
        </w:tc>
        <w:tc>
          <w:tcPr>
            <w:tcW w:w="336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35 022,8</w:t>
            </w:r>
          </w:p>
        </w:tc>
        <w:tc>
          <w:tcPr>
            <w:tcW w:w="335" w:type="pct"/>
            <w:vAlign w:val="center"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35 022,8</w:t>
            </w:r>
          </w:p>
        </w:tc>
        <w:tc>
          <w:tcPr>
            <w:tcW w:w="410" w:type="pct"/>
            <w:vAlign w:val="center"/>
          </w:tcPr>
          <w:p w:rsidR="00CC25B1" w:rsidRPr="006B0882" w:rsidRDefault="00A9609E" w:rsidP="005961F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175 114,0</w:t>
            </w:r>
          </w:p>
        </w:tc>
      </w:tr>
      <w:tr w:rsidR="0012762F" w:rsidRPr="006B0882" w:rsidTr="00E531C1">
        <w:trPr>
          <w:trHeight w:val="693"/>
          <w:jc w:val="center"/>
        </w:trPr>
        <w:tc>
          <w:tcPr>
            <w:tcW w:w="137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12762F" w:rsidRPr="006B0882" w:rsidRDefault="0012762F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12762F" w:rsidRPr="006B0882" w:rsidRDefault="0012762F" w:rsidP="00004AF7">
            <w:pPr>
              <w:pStyle w:val="a3"/>
              <w:numPr>
                <w:ilvl w:val="1"/>
                <w:numId w:val="2"/>
              </w:numPr>
              <w:tabs>
                <w:tab w:val="left" w:pos="337"/>
              </w:tabs>
              <w:ind w:left="5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12762F" w:rsidRDefault="00D71FF2" w:rsidP="00D53E2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336" w:type="pct"/>
            <w:vAlign w:val="center"/>
          </w:tcPr>
          <w:p w:rsidR="0012762F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12762F" w:rsidRDefault="0012762F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12762F" w:rsidRDefault="0012762F" w:rsidP="00D53E2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335" w:type="pct"/>
            <w:vAlign w:val="center"/>
          </w:tcPr>
          <w:p w:rsidR="0012762F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335" w:type="pct"/>
            <w:vAlign w:val="center"/>
          </w:tcPr>
          <w:p w:rsidR="0012762F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12762F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12762F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12762F" w:rsidRDefault="00A9609E" w:rsidP="00E531C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966E4F" w:rsidP="000953C4">
            <w:pPr>
              <w:pStyle w:val="a3"/>
              <w:numPr>
                <w:ilvl w:val="0"/>
                <w:numId w:val="2"/>
              </w:numPr>
              <w:tabs>
                <w:tab w:val="left" w:pos="310"/>
              </w:tabs>
              <w:ind w:left="2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C25B1" w:rsidRPr="006B0882">
              <w:rPr>
                <w:rFonts w:ascii="Times New Roman" w:hAnsi="Times New Roman" w:cs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D71F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33 916,4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5 664,2</w:t>
            </w:r>
          </w:p>
        </w:tc>
        <w:tc>
          <w:tcPr>
            <w:tcW w:w="383" w:type="pct"/>
            <w:vAlign w:val="center"/>
          </w:tcPr>
          <w:p w:rsidR="00CC25B1" w:rsidRPr="006B0882" w:rsidRDefault="009F28B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7 868,8</w:t>
            </w:r>
          </w:p>
        </w:tc>
        <w:tc>
          <w:tcPr>
            <w:tcW w:w="384" w:type="pct"/>
            <w:vAlign w:val="center"/>
          </w:tcPr>
          <w:p w:rsidR="00CC25B1" w:rsidRPr="006B0882" w:rsidRDefault="005676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3 915,4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3 915,4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2197" w:rsidRPr="006B0882" w:rsidTr="00CC3808">
        <w:trPr>
          <w:trHeight w:val="273"/>
          <w:jc w:val="center"/>
        </w:trPr>
        <w:tc>
          <w:tcPr>
            <w:tcW w:w="137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722197" w:rsidRPr="006B0882" w:rsidRDefault="00722197" w:rsidP="003D01BD">
            <w:pPr>
              <w:pStyle w:val="a3"/>
              <w:tabs>
                <w:tab w:val="left" w:pos="310"/>
              </w:tabs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1BD">
              <w:rPr>
                <w:rFonts w:ascii="Times New Roman" w:hAnsi="Times New Roman" w:cs="Times New Roman"/>
                <w:sz w:val="20"/>
                <w:szCs w:val="20"/>
              </w:rPr>
              <w:t>5. бюджет поселения, участие в программе (справочно)</w:t>
            </w:r>
          </w:p>
        </w:tc>
        <w:tc>
          <w:tcPr>
            <w:tcW w:w="431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2197" w:rsidRPr="006B0882" w:rsidTr="00CC3808">
        <w:trPr>
          <w:trHeight w:val="273"/>
          <w:jc w:val="center"/>
        </w:trPr>
        <w:tc>
          <w:tcPr>
            <w:tcW w:w="137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722197" w:rsidRPr="003D01BD" w:rsidRDefault="00722197" w:rsidP="003D01BD">
            <w:pPr>
              <w:pStyle w:val="a3"/>
              <w:tabs>
                <w:tab w:val="left" w:pos="310"/>
              </w:tabs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внебюджетн</w:t>
            </w:r>
            <w:r w:rsidRPr="003D01BD">
              <w:rPr>
                <w:rFonts w:ascii="Times New Roman" w:hAnsi="Times New Roman" w:cs="Times New Roman"/>
                <w:sz w:val="20"/>
                <w:szCs w:val="20"/>
              </w:rPr>
              <w:t>ые источники</w:t>
            </w:r>
          </w:p>
        </w:tc>
        <w:tc>
          <w:tcPr>
            <w:tcW w:w="431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1F3" w:rsidRPr="006B0882" w:rsidTr="00CC3808">
        <w:trPr>
          <w:trHeight w:val="563"/>
          <w:jc w:val="center"/>
        </w:trPr>
        <w:tc>
          <w:tcPr>
            <w:tcW w:w="137" w:type="pct"/>
            <w:vMerge w:val="restart"/>
            <w:hideMark/>
          </w:tcPr>
          <w:p w:rsidR="00B614E7" w:rsidRPr="006B0882" w:rsidRDefault="00B614E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3" w:type="pct"/>
            <w:vMerge w:val="restart"/>
            <w:hideMark/>
          </w:tcPr>
          <w:p w:rsidR="00B614E7" w:rsidRPr="006B0882" w:rsidRDefault="00B614E7" w:rsidP="00EA7ABF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«Обслуживание муниципального долга района» (показатель </w:t>
            </w:r>
            <w:r w:rsidR="00EA7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" w:type="pct"/>
            <w:vMerge w:val="restart"/>
            <w:hideMark/>
          </w:tcPr>
          <w:p w:rsidR="00B614E7" w:rsidRPr="006B0882" w:rsidRDefault="00B614E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486" w:type="pct"/>
            <w:hideMark/>
          </w:tcPr>
          <w:p w:rsidR="00B614E7" w:rsidRPr="006B0882" w:rsidRDefault="00B614E7" w:rsidP="00CC25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1" w:type="pct"/>
            <w:vAlign w:val="center"/>
            <w:hideMark/>
          </w:tcPr>
          <w:p w:rsidR="00B614E7" w:rsidRPr="006B0882" w:rsidRDefault="004C2753" w:rsidP="009E385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</w:t>
            </w:r>
            <w:r w:rsidR="009E3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336" w:type="pct"/>
            <w:vAlign w:val="center"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1 528,1</w:t>
            </w:r>
          </w:p>
        </w:tc>
        <w:tc>
          <w:tcPr>
            <w:tcW w:w="383" w:type="pct"/>
            <w:vAlign w:val="center"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84" w:type="pct"/>
            <w:vAlign w:val="center"/>
          </w:tcPr>
          <w:p w:rsidR="00B614E7" w:rsidRPr="006B0882" w:rsidRDefault="005676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5" w:type="pct"/>
            <w:vAlign w:val="center"/>
            <w:hideMark/>
          </w:tcPr>
          <w:p w:rsidR="00B614E7" w:rsidRPr="006B0882" w:rsidRDefault="004C2753" w:rsidP="009E385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E3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5" w:type="pct"/>
            <w:vAlign w:val="center"/>
            <w:hideMark/>
          </w:tcPr>
          <w:p w:rsidR="00B614E7" w:rsidRPr="006B0882" w:rsidRDefault="004C275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336" w:type="pct"/>
            <w:vAlign w:val="center"/>
            <w:hideMark/>
          </w:tcPr>
          <w:p w:rsidR="00B614E7" w:rsidRPr="006B0882" w:rsidRDefault="004C275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335" w:type="pct"/>
            <w:vAlign w:val="center"/>
            <w:hideMark/>
          </w:tcPr>
          <w:p w:rsidR="00B614E7" w:rsidRPr="006B0882" w:rsidRDefault="004C275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10" w:type="pct"/>
            <w:vAlign w:val="center"/>
            <w:hideMark/>
          </w:tcPr>
          <w:p w:rsidR="00B614E7" w:rsidRPr="006B0882" w:rsidRDefault="004C275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722197" w:rsidRPr="006B0882" w:rsidTr="00CC3808">
        <w:trPr>
          <w:trHeight w:val="563"/>
          <w:jc w:val="center"/>
        </w:trPr>
        <w:tc>
          <w:tcPr>
            <w:tcW w:w="137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722197" w:rsidRPr="006B0882" w:rsidRDefault="00722197" w:rsidP="003D01BD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722197" w:rsidRPr="006B0882" w:rsidRDefault="00722197" w:rsidP="00D567F5">
            <w:pPr>
              <w:pStyle w:val="a3"/>
              <w:tabs>
                <w:tab w:val="left" w:pos="30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431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2197" w:rsidRPr="006B0882" w:rsidTr="00CC3808">
        <w:trPr>
          <w:trHeight w:val="563"/>
          <w:jc w:val="center"/>
        </w:trPr>
        <w:tc>
          <w:tcPr>
            <w:tcW w:w="137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722197" w:rsidRPr="006B0882" w:rsidRDefault="00722197" w:rsidP="003D01BD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722197" w:rsidRPr="006B0882" w:rsidRDefault="00722197" w:rsidP="00561FE0">
            <w:pPr>
              <w:pStyle w:val="a3"/>
              <w:tabs>
                <w:tab w:val="left" w:pos="30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2197" w:rsidRPr="006B0882" w:rsidTr="00CC3808">
        <w:trPr>
          <w:trHeight w:val="563"/>
          <w:jc w:val="center"/>
        </w:trPr>
        <w:tc>
          <w:tcPr>
            <w:tcW w:w="137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722197" w:rsidRPr="006B0882" w:rsidRDefault="00722197" w:rsidP="003D01BD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722197" w:rsidRPr="006B0882" w:rsidRDefault="00722197" w:rsidP="00D567F5">
            <w:pPr>
              <w:pStyle w:val="a3"/>
              <w:tabs>
                <w:tab w:val="left" w:pos="0"/>
              </w:tabs>
              <w:ind w:lef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431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2197" w:rsidRPr="006B0882" w:rsidTr="00CC3808">
        <w:trPr>
          <w:trHeight w:val="563"/>
          <w:jc w:val="center"/>
        </w:trPr>
        <w:tc>
          <w:tcPr>
            <w:tcW w:w="137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722197" w:rsidRPr="006B0882" w:rsidRDefault="00722197" w:rsidP="003D01BD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722197" w:rsidRPr="006B0882" w:rsidRDefault="00722197" w:rsidP="00561FE0">
            <w:pPr>
              <w:pStyle w:val="a3"/>
              <w:tabs>
                <w:tab w:val="left" w:pos="303"/>
              </w:tabs>
              <w:ind w:lef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567F5" w:rsidRPr="006B0882" w:rsidTr="00D567F5">
        <w:trPr>
          <w:trHeight w:val="731"/>
          <w:jc w:val="center"/>
        </w:trPr>
        <w:tc>
          <w:tcPr>
            <w:tcW w:w="137" w:type="pct"/>
            <w:vMerge/>
            <w:hideMark/>
          </w:tcPr>
          <w:p w:rsidR="00D567F5" w:rsidRPr="006B0882" w:rsidRDefault="00D567F5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D567F5" w:rsidRPr="006B0882" w:rsidRDefault="00D567F5" w:rsidP="00CC25B1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D567F5" w:rsidRPr="006B0882" w:rsidRDefault="00D567F5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D567F5" w:rsidRPr="006B0882" w:rsidRDefault="00D567F5" w:rsidP="00D567F5">
            <w:pPr>
              <w:pStyle w:val="a3"/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431" w:type="pct"/>
            <w:vAlign w:val="center"/>
            <w:hideMark/>
          </w:tcPr>
          <w:p w:rsidR="00D567F5" w:rsidRPr="006B0882" w:rsidRDefault="004C2753" w:rsidP="009E385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</w:t>
            </w:r>
            <w:r w:rsidR="009E3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336" w:type="pct"/>
            <w:vAlign w:val="center"/>
          </w:tcPr>
          <w:p w:rsidR="00D567F5" w:rsidRPr="006B0882" w:rsidRDefault="00D567F5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1 528,1</w:t>
            </w:r>
          </w:p>
        </w:tc>
        <w:tc>
          <w:tcPr>
            <w:tcW w:w="383" w:type="pct"/>
            <w:vAlign w:val="center"/>
          </w:tcPr>
          <w:p w:rsidR="00D567F5" w:rsidRPr="006B0882" w:rsidRDefault="00D567F5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84" w:type="pct"/>
            <w:vAlign w:val="center"/>
          </w:tcPr>
          <w:p w:rsidR="00D567F5" w:rsidRPr="006B0882" w:rsidRDefault="00D567F5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5" w:type="pct"/>
            <w:vAlign w:val="center"/>
            <w:hideMark/>
          </w:tcPr>
          <w:p w:rsidR="00D567F5" w:rsidRPr="006B0882" w:rsidRDefault="00A9609E" w:rsidP="009E385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E3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5" w:type="pct"/>
            <w:vAlign w:val="center"/>
            <w:hideMark/>
          </w:tcPr>
          <w:p w:rsidR="00D567F5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336" w:type="pct"/>
            <w:vAlign w:val="center"/>
            <w:hideMark/>
          </w:tcPr>
          <w:p w:rsidR="00D567F5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335" w:type="pct"/>
            <w:vAlign w:val="center"/>
            <w:hideMark/>
          </w:tcPr>
          <w:p w:rsidR="00D567F5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10" w:type="pct"/>
            <w:vAlign w:val="center"/>
            <w:hideMark/>
          </w:tcPr>
          <w:p w:rsidR="00D567F5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722197" w:rsidRPr="006B0882" w:rsidTr="00D567F5">
        <w:trPr>
          <w:trHeight w:val="1090"/>
          <w:jc w:val="center"/>
        </w:trPr>
        <w:tc>
          <w:tcPr>
            <w:tcW w:w="137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722197" w:rsidRPr="006B0882" w:rsidRDefault="00722197" w:rsidP="00CC25B1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722197" w:rsidRPr="006B0882" w:rsidRDefault="0072219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722197" w:rsidRPr="006B0882" w:rsidRDefault="00722197" w:rsidP="00D567F5">
            <w:pPr>
              <w:pStyle w:val="a3"/>
              <w:tabs>
                <w:tab w:val="left" w:pos="-88"/>
              </w:tabs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722197" w:rsidRPr="006B0882" w:rsidRDefault="00722197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D567F5">
        <w:trPr>
          <w:trHeight w:val="562"/>
          <w:jc w:val="center"/>
        </w:trPr>
        <w:tc>
          <w:tcPr>
            <w:tcW w:w="137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A9609E" w:rsidRPr="006B0882" w:rsidRDefault="00A9609E" w:rsidP="00CC25B1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A9609E" w:rsidRPr="006B0882" w:rsidRDefault="00A9609E" w:rsidP="00D567F5">
            <w:pPr>
              <w:pStyle w:val="a3"/>
              <w:tabs>
                <w:tab w:val="left" w:pos="-88"/>
              </w:tabs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31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D567F5">
        <w:trPr>
          <w:trHeight w:val="1177"/>
          <w:jc w:val="center"/>
        </w:trPr>
        <w:tc>
          <w:tcPr>
            <w:tcW w:w="137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A9609E" w:rsidRPr="006B0882" w:rsidRDefault="00A9609E" w:rsidP="00CC25B1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A9609E" w:rsidRPr="006B0882" w:rsidRDefault="00A9609E" w:rsidP="00D567F5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-88" w:firstLine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1BD">
              <w:rPr>
                <w:rFonts w:ascii="Times New Roman" w:hAnsi="Times New Roman" w:cs="Times New Roman"/>
                <w:sz w:val="20"/>
                <w:szCs w:val="20"/>
              </w:rPr>
              <w:t>бюджет поселения, участие в программе (справочно)</w:t>
            </w:r>
          </w:p>
        </w:tc>
        <w:tc>
          <w:tcPr>
            <w:tcW w:w="431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D567F5">
        <w:trPr>
          <w:trHeight w:val="778"/>
          <w:jc w:val="center"/>
        </w:trPr>
        <w:tc>
          <w:tcPr>
            <w:tcW w:w="137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A9609E" w:rsidRPr="006B0882" w:rsidRDefault="00A9609E" w:rsidP="00CC25B1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A9609E" w:rsidRPr="003D01BD" w:rsidRDefault="00A9609E" w:rsidP="00D567F5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7F5">
              <w:rPr>
                <w:rFonts w:ascii="Times New Roman" w:hAnsi="Times New Roman" w:cs="Times New Roman"/>
                <w:sz w:val="20"/>
                <w:szCs w:val="20"/>
              </w:rPr>
              <w:t>6. иные внебюджетные источники</w:t>
            </w:r>
          </w:p>
        </w:tc>
        <w:tc>
          <w:tcPr>
            <w:tcW w:w="431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D71FF2">
        <w:trPr>
          <w:trHeight w:val="273"/>
          <w:jc w:val="center"/>
        </w:trPr>
        <w:tc>
          <w:tcPr>
            <w:tcW w:w="137" w:type="pct"/>
            <w:vMerge w:val="restart"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 w:val="restart"/>
            <w:hideMark/>
          </w:tcPr>
          <w:p w:rsidR="00A9609E" w:rsidRPr="006B0882" w:rsidRDefault="00A9609E" w:rsidP="00CC25B1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39" w:type="pct"/>
            <w:vMerge w:val="restart"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A9609E" w:rsidRPr="006B0882" w:rsidRDefault="00A9609E" w:rsidP="00CC25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1" w:type="pct"/>
            <w:vAlign w:val="center"/>
            <w:hideMark/>
          </w:tcPr>
          <w:p w:rsidR="00A9609E" w:rsidRPr="006B0882" w:rsidRDefault="008F3F7B" w:rsidP="00765C0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65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56 486,5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80 660,3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207 293,8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42496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120 190,3</w:t>
            </w:r>
          </w:p>
        </w:tc>
        <w:tc>
          <w:tcPr>
            <w:tcW w:w="335" w:type="pct"/>
            <w:vAlign w:val="center"/>
          </w:tcPr>
          <w:p w:rsidR="00A9609E" w:rsidRPr="006B0882" w:rsidRDefault="003763E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54 560,9</w:t>
            </w:r>
          </w:p>
        </w:tc>
        <w:tc>
          <w:tcPr>
            <w:tcW w:w="335" w:type="pct"/>
            <w:vAlign w:val="center"/>
          </w:tcPr>
          <w:p w:rsidR="00A9609E" w:rsidRPr="006B0882" w:rsidRDefault="000B34BD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39 659,2</w:t>
            </w:r>
          </w:p>
        </w:tc>
        <w:tc>
          <w:tcPr>
            <w:tcW w:w="336" w:type="pct"/>
            <w:vAlign w:val="center"/>
          </w:tcPr>
          <w:p w:rsidR="00A9609E" w:rsidRPr="006B0882" w:rsidRDefault="000B34BD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39 659,2</w:t>
            </w:r>
          </w:p>
        </w:tc>
        <w:tc>
          <w:tcPr>
            <w:tcW w:w="335" w:type="pct"/>
            <w:vAlign w:val="center"/>
          </w:tcPr>
          <w:p w:rsidR="00A9609E" w:rsidRPr="006B0882" w:rsidRDefault="000B34BD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35 743,8</w:t>
            </w:r>
          </w:p>
        </w:tc>
        <w:tc>
          <w:tcPr>
            <w:tcW w:w="410" w:type="pct"/>
            <w:vAlign w:val="center"/>
          </w:tcPr>
          <w:p w:rsidR="00A9609E" w:rsidRPr="006B0882" w:rsidRDefault="000B34BD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178 719,0</w:t>
            </w:r>
          </w:p>
        </w:tc>
      </w:tr>
      <w:tr w:rsidR="00A9609E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A9609E" w:rsidRDefault="00A9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федеральный бюджет, в том числе</w:t>
            </w:r>
          </w:p>
        </w:tc>
        <w:tc>
          <w:tcPr>
            <w:tcW w:w="431" w:type="pct"/>
            <w:vAlign w:val="center"/>
            <w:hideMark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  <w:hideMark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  <w:hideMark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CC3808">
        <w:trPr>
          <w:trHeight w:val="273"/>
          <w:jc w:val="center"/>
        </w:trPr>
        <w:tc>
          <w:tcPr>
            <w:tcW w:w="137" w:type="pct"/>
            <w:vMerge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A9609E" w:rsidRDefault="00A9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1FF2" w:rsidRPr="006B0882" w:rsidTr="0066260E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D71FF2" w:rsidRDefault="00D71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бюджет автономного округа, в том числе</w:t>
            </w:r>
          </w:p>
        </w:tc>
        <w:tc>
          <w:tcPr>
            <w:tcW w:w="431" w:type="pct"/>
            <w:vAlign w:val="center"/>
            <w:hideMark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7 549,9</w:t>
            </w:r>
          </w:p>
        </w:tc>
        <w:tc>
          <w:tcPr>
            <w:tcW w:w="336" w:type="pct"/>
            <w:vAlign w:val="center"/>
          </w:tcPr>
          <w:p w:rsidR="00D71FF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D71FF2" w:rsidRPr="006B0882" w:rsidRDefault="00D71FF2" w:rsidP="00561FE0">
            <w:pPr>
              <w:jc w:val="center"/>
            </w:pPr>
          </w:p>
        </w:tc>
        <w:tc>
          <w:tcPr>
            <w:tcW w:w="383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84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673,1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336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410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3 465,0</w:t>
            </w:r>
          </w:p>
        </w:tc>
      </w:tr>
      <w:tr w:rsidR="00D71FF2" w:rsidRPr="006B0882" w:rsidTr="00CC3808">
        <w:trPr>
          <w:trHeight w:val="273"/>
          <w:jc w:val="center"/>
        </w:trPr>
        <w:tc>
          <w:tcPr>
            <w:tcW w:w="137" w:type="pct"/>
            <w:vMerge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71FF2" w:rsidRDefault="00D71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66260E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A9609E" w:rsidRDefault="00A9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бюджет района, в том числе</w:t>
            </w:r>
          </w:p>
        </w:tc>
        <w:tc>
          <w:tcPr>
            <w:tcW w:w="431" w:type="pct"/>
            <w:vAlign w:val="center"/>
            <w:hideMark/>
          </w:tcPr>
          <w:p w:rsidR="00A9609E" w:rsidRPr="006B0882" w:rsidRDefault="003763EE" w:rsidP="00E6217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714 469,2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74 445,1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198 758,6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111 277,9</w:t>
            </w:r>
          </w:p>
        </w:tc>
        <w:tc>
          <w:tcPr>
            <w:tcW w:w="335" w:type="pct"/>
            <w:vAlign w:val="center"/>
          </w:tcPr>
          <w:p w:rsidR="00A9609E" w:rsidRPr="006B0882" w:rsidRDefault="003763E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49 581,2</w:t>
            </w:r>
          </w:p>
        </w:tc>
        <w:tc>
          <w:tcPr>
            <w:tcW w:w="335" w:type="pct"/>
            <w:vAlign w:val="center"/>
          </w:tcPr>
          <w:p w:rsidR="00A9609E" w:rsidRPr="006B0882" w:rsidRDefault="00D71F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35 050,8</w:t>
            </w:r>
          </w:p>
        </w:tc>
        <w:tc>
          <w:tcPr>
            <w:tcW w:w="336" w:type="pct"/>
            <w:vAlign w:val="center"/>
          </w:tcPr>
          <w:p w:rsidR="00A9609E" w:rsidRPr="00D71FF2" w:rsidRDefault="00D71FF2" w:rsidP="00D71F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050,8</w:t>
            </w:r>
            <w:r w:rsidRPr="00D71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A9609E" w:rsidRPr="00D71FF2" w:rsidRDefault="00D71FF2" w:rsidP="00D71F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35 050,8</w:t>
            </w:r>
          </w:p>
        </w:tc>
        <w:tc>
          <w:tcPr>
            <w:tcW w:w="410" w:type="pct"/>
            <w:vAlign w:val="center"/>
          </w:tcPr>
          <w:p w:rsidR="00A9609E" w:rsidRPr="006B0882" w:rsidRDefault="00D71FF2" w:rsidP="00D71F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175 254,0</w:t>
            </w:r>
          </w:p>
        </w:tc>
      </w:tr>
      <w:tr w:rsidR="00A9609E" w:rsidRPr="006B0882" w:rsidTr="00E531C1">
        <w:trPr>
          <w:trHeight w:val="273"/>
          <w:jc w:val="center"/>
        </w:trPr>
        <w:tc>
          <w:tcPr>
            <w:tcW w:w="137" w:type="pct"/>
            <w:vMerge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A9609E" w:rsidRDefault="00A9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431" w:type="pct"/>
            <w:vAlign w:val="center"/>
          </w:tcPr>
          <w:p w:rsidR="00A9609E" w:rsidRDefault="000B34BD" w:rsidP="00E6217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336" w:type="pct"/>
            <w:vAlign w:val="center"/>
          </w:tcPr>
          <w:p w:rsidR="00A9609E" w:rsidRDefault="00D71F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A9609E" w:rsidRDefault="00D71F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Default="00A9609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335" w:type="pct"/>
            <w:vAlign w:val="center"/>
          </w:tcPr>
          <w:p w:rsidR="00A9609E" w:rsidRDefault="00D71F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335" w:type="pct"/>
            <w:vAlign w:val="center"/>
          </w:tcPr>
          <w:p w:rsidR="00A9609E" w:rsidRDefault="00D71F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Default="00D71FF2" w:rsidP="00565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Default="00D71FF2" w:rsidP="00565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A9609E" w:rsidRDefault="00D71FF2" w:rsidP="00E531C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1FF2" w:rsidRPr="006B0882" w:rsidTr="00A93439">
        <w:trPr>
          <w:trHeight w:val="449"/>
          <w:jc w:val="center"/>
        </w:trPr>
        <w:tc>
          <w:tcPr>
            <w:tcW w:w="137" w:type="pct"/>
            <w:vMerge/>
            <w:hideMark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D71FF2" w:rsidRPr="006B0882" w:rsidRDefault="00D71FF2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D71FF2" w:rsidRPr="006B0882" w:rsidRDefault="00D71FF2" w:rsidP="008C4826">
            <w:pPr>
              <w:pStyle w:val="a3"/>
              <w:tabs>
                <w:tab w:val="left" w:pos="1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7F5">
              <w:rPr>
                <w:rFonts w:ascii="Times New Roman" w:hAnsi="Times New Roman" w:cs="Times New Roman"/>
                <w:sz w:val="20"/>
                <w:szCs w:val="20"/>
              </w:rPr>
              <w:t>4. бюджет поселения</w:t>
            </w:r>
          </w:p>
        </w:tc>
        <w:tc>
          <w:tcPr>
            <w:tcW w:w="431" w:type="pct"/>
            <w:vAlign w:val="center"/>
            <w:hideMark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33 916,4</w:t>
            </w:r>
          </w:p>
        </w:tc>
        <w:tc>
          <w:tcPr>
            <w:tcW w:w="336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5 664,2</w:t>
            </w:r>
          </w:p>
        </w:tc>
        <w:tc>
          <w:tcPr>
            <w:tcW w:w="383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7 868,8</w:t>
            </w:r>
          </w:p>
        </w:tc>
        <w:tc>
          <w:tcPr>
            <w:tcW w:w="384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8 246,0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3 915,4</w:t>
            </w:r>
          </w:p>
        </w:tc>
        <w:tc>
          <w:tcPr>
            <w:tcW w:w="336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3 915,4</w:t>
            </w:r>
          </w:p>
        </w:tc>
        <w:tc>
          <w:tcPr>
            <w:tcW w:w="335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D71FF2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CC3808">
        <w:trPr>
          <w:trHeight w:val="639"/>
          <w:jc w:val="center"/>
        </w:trPr>
        <w:tc>
          <w:tcPr>
            <w:tcW w:w="137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A9609E" w:rsidRDefault="00A960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бюджет поселения, участие в программе (справочно) </w:t>
            </w:r>
          </w:p>
        </w:tc>
        <w:tc>
          <w:tcPr>
            <w:tcW w:w="431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A9609E" w:rsidRPr="006B0882" w:rsidRDefault="00D71FF2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9609E" w:rsidRPr="006B0882" w:rsidTr="00CC3808">
        <w:trPr>
          <w:trHeight w:val="639"/>
          <w:jc w:val="center"/>
        </w:trPr>
        <w:tc>
          <w:tcPr>
            <w:tcW w:w="137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A9609E" w:rsidRPr="006B0882" w:rsidRDefault="00A9609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A9609E" w:rsidRDefault="00A9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431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</w:tcPr>
          <w:p w:rsidR="00A9609E" w:rsidRPr="006B0882" w:rsidRDefault="00A9609E" w:rsidP="00561FE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D02DB" w:rsidRPr="004D02DB" w:rsidRDefault="00A93439" w:rsidP="004D02DB">
      <w:pPr>
        <w:widowControl w:val="0"/>
        <w:autoSpaceDE w:val="0"/>
        <w:autoSpaceDN w:val="0"/>
        <w:ind w:firstLine="10206"/>
        <w:jc w:val="right"/>
        <w:outlineLvl w:val="1"/>
        <w:rPr>
          <w:rFonts w:cs="Arial"/>
        </w:rPr>
      </w:pPr>
      <w:r>
        <w:rPr>
          <w:rFonts w:cs="Arial"/>
        </w:rPr>
        <w:lastRenderedPageBreak/>
        <w:t>П</w:t>
      </w:r>
      <w:r w:rsidR="004D02DB" w:rsidRPr="004D02DB">
        <w:rPr>
          <w:rFonts w:cs="Arial"/>
        </w:rPr>
        <w:t xml:space="preserve">риложение к муниципальной программе </w:t>
      </w:r>
    </w:p>
    <w:p w:rsidR="004D02DB" w:rsidRPr="004D02DB" w:rsidRDefault="004D02DB" w:rsidP="004D02DB">
      <w:pPr>
        <w:widowControl w:val="0"/>
        <w:autoSpaceDE w:val="0"/>
        <w:autoSpaceDN w:val="0"/>
        <w:ind w:firstLine="540"/>
        <w:jc w:val="right"/>
        <w:outlineLvl w:val="1"/>
        <w:rPr>
          <w:rFonts w:cs="Arial"/>
        </w:rPr>
      </w:pPr>
    </w:p>
    <w:p w:rsidR="004D02DB" w:rsidRPr="004D02DB" w:rsidRDefault="004D02DB" w:rsidP="004D02DB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4D02DB">
        <w:rPr>
          <w:rFonts w:cs="Arial"/>
        </w:rPr>
        <w:t xml:space="preserve">Направления мероприятий муниципальной программы </w:t>
      </w:r>
    </w:p>
    <w:p w:rsidR="004D02DB" w:rsidRDefault="004D02DB" w:rsidP="004D02DB">
      <w:pPr>
        <w:widowControl w:val="0"/>
        <w:autoSpaceDE w:val="0"/>
        <w:autoSpaceDN w:val="0"/>
        <w:ind w:firstLine="540"/>
        <w:jc w:val="center"/>
        <w:outlineLvl w:val="1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359"/>
        <w:gridCol w:w="4205"/>
        <w:gridCol w:w="6426"/>
      </w:tblGrid>
      <w:tr w:rsidR="004D02DB" w:rsidTr="00561FE0">
        <w:trPr>
          <w:trHeight w:val="23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 xml:space="preserve">№ </w:t>
            </w:r>
          </w:p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proofErr w:type="gramStart"/>
            <w:r>
              <w:rPr>
                <w:rFonts w:eastAsia="Calibri" w:cs="Arial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Cs w:val="20"/>
                <w:lang w:eastAsia="en-US"/>
              </w:rPr>
              <w:t>/п</w:t>
            </w:r>
          </w:p>
        </w:tc>
        <w:tc>
          <w:tcPr>
            <w:tcW w:w="2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4D02DB" w:rsidTr="00561FE0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Наименование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Направления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</w:tr>
      <w:tr w:rsidR="004D02DB" w:rsidTr="00561FE0">
        <w:trPr>
          <w:trHeight w:val="8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3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4</w:t>
            </w:r>
          </w:p>
        </w:tc>
      </w:tr>
      <w:tr w:rsidR="004D02DB" w:rsidTr="00561FE0">
        <w:trPr>
          <w:trHeight w:val="40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3763EE" w:rsidRDefault="003763EE" w:rsidP="00561FE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763EE">
              <w:rPr>
                <w:sz w:val="22"/>
                <w:szCs w:val="22"/>
              </w:rPr>
              <w:t>Обеспечение деятельности органов местного самоуправления в бюджетной сфере, в сфере налогов и сборов, в сфере закупок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DB" w:rsidRPr="000B4D96" w:rsidRDefault="00304C30" w:rsidP="00304C30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Материально-техническое и финансовое обеспечение деятельности органов местного самоуправления, осуществляющих функции по реализации единой политики нормативного правового регулирования в бюджетной сфере, в сфере налогов и сборов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30" w:rsidRPr="00304C30" w:rsidRDefault="00304C30" w:rsidP="00304C30">
            <w:pPr>
              <w:jc w:val="both"/>
              <w:rPr>
                <w:rFonts w:cs="Arial"/>
                <w:szCs w:val="20"/>
              </w:rPr>
            </w:pPr>
            <w:r w:rsidRPr="00304C30">
              <w:rPr>
                <w:rFonts w:cs="Arial"/>
                <w:szCs w:val="20"/>
              </w:rPr>
              <w:t xml:space="preserve">Пункт 9 статьи 34 главы 6 Федерального закона </w:t>
            </w:r>
            <w:hyperlink r:id="rId1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304C30">
                <w:rPr>
                  <w:rStyle w:val="af"/>
                  <w:rFonts w:cs="Arial"/>
                  <w:color w:val="auto"/>
                  <w:u w:val="none"/>
                </w:rPr>
                <w:t>от 06 октября 2003 года № 131-ФЗ</w:t>
              </w:r>
            </w:hyperlink>
            <w:r w:rsidRPr="00304C30">
              <w:rPr>
                <w:rFonts w:cs="Arial"/>
                <w:szCs w:val="20"/>
              </w:rPr>
              <w:t xml:space="preserve"> «Об общих принципах организации местного самоуправления в Российской Федерации»; </w:t>
            </w:r>
          </w:p>
          <w:p w:rsidR="00304C30" w:rsidRPr="00304C30" w:rsidRDefault="00304C30" w:rsidP="00304C30">
            <w:pPr>
              <w:jc w:val="both"/>
              <w:rPr>
                <w:rFonts w:cs="Arial"/>
                <w:szCs w:val="20"/>
              </w:rPr>
            </w:pPr>
            <w:r w:rsidRPr="00304C30">
              <w:rPr>
                <w:rFonts w:cs="Arial"/>
                <w:szCs w:val="20"/>
              </w:rPr>
              <w:t xml:space="preserve">Федеральный закон </w:t>
            </w:r>
            <w:hyperlink r:id="rId1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304C30">
                <w:rPr>
                  <w:rStyle w:val="af"/>
                  <w:rFonts w:cs="Arial"/>
                  <w:color w:val="auto"/>
                  <w:u w:val="none"/>
                </w:rPr>
                <w:t>от 05 апреля 2013 года № 44-ФЗ</w:t>
              </w:r>
            </w:hyperlink>
            <w:r w:rsidRPr="00304C30">
              <w:rPr>
                <w:rFonts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04C30" w:rsidRPr="00304C30" w:rsidRDefault="00304C30" w:rsidP="00304C30">
            <w:pPr>
              <w:jc w:val="both"/>
              <w:rPr>
                <w:rFonts w:cs="Arial"/>
                <w:szCs w:val="20"/>
              </w:rPr>
            </w:pPr>
            <w:r w:rsidRPr="00304C30">
              <w:rPr>
                <w:rFonts w:cs="Arial"/>
                <w:szCs w:val="20"/>
              </w:rPr>
              <w:t xml:space="preserve">решение Думы Кондинского района </w:t>
            </w:r>
            <w:hyperlink r:id="rId13" w:tooltip="РЕШЕНИЕ ОТ 21.04.2011 № 81 Дума Кондинского района&#10;&#10;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" w:history="1">
              <w:r w:rsidRPr="00304C30">
                <w:rPr>
                  <w:rStyle w:val="af"/>
                  <w:rFonts w:cs="Arial"/>
                  <w:color w:val="auto"/>
                  <w:u w:val="none"/>
                </w:rPr>
                <w:t>от 21 апреля 2011 года № 81</w:t>
              </w:r>
            </w:hyperlink>
            <w:r w:rsidRPr="00304C30">
              <w:rPr>
                <w:rFonts w:cs="Arial"/>
                <w:szCs w:val="20"/>
              </w:rPr>
              <w:t xml:space="preserve">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района»;</w:t>
            </w:r>
          </w:p>
          <w:p w:rsidR="00304C30" w:rsidRPr="00304C30" w:rsidRDefault="00304C30" w:rsidP="00304C30">
            <w:pPr>
              <w:jc w:val="both"/>
              <w:rPr>
                <w:rFonts w:cs="Arial"/>
                <w:szCs w:val="20"/>
              </w:rPr>
            </w:pPr>
            <w:r w:rsidRPr="00304C30">
              <w:rPr>
                <w:rFonts w:cs="Arial"/>
                <w:szCs w:val="20"/>
              </w:rPr>
              <w:t xml:space="preserve">решение Думы Кондинского района </w:t>
            </w:r>
            <w:hyperlink r:id="rId14" w:tooltip="решение от 27.02.2017 0:00:00 №221 Дума Кондинского района&#10;&#10;О дополнительных гарантиях муниципальным служащим муниципального образования Кондинский район&#10;" w:history="1">
              <w:r w:rsidRPr="00304C30">
                <w:rPr>
                  <w:rStyle w:val="af"/>
                  <w:rFonts w:cs="Arial"/>
                  <w:color w:val="auto"/>
                  <w:u w:val="none"/>
                </w:rPr>
                <w:t>от 27 февраля 2017 года № 221</w:t>
              </w:r>
            </w:hyperlink>
            <w:r w:rsidRPr="00304C30">
              <w:rPr>
                <w:rFonts w:cs="Arial"/>
                <w:szCs w:val="20"/>
              </w:rPr>
              <w:t xml:space="preserve"> «О дополнительных гарантиях муниципальным служащим муниципального образования Кондинский район»;</w:t>
            </w:r>
          </w:p>
          <w:p w:rsidR="004D02DB" w:rsidRPr="000B4D96" w:rsidRDefault="00304C30" w:rsidP="00304C30">
            <w:pPr>
              <w:jc w:val="both"/>
              <w:rPr>
                <w:rFonts w:cs="Arial"/>
                <w:sz w:val="22"/>
                <w:szCs w:val="22"/>
              </w:rPr>
            </w:pPr>
            <w:r w:rsidRPr="00304C30">
              <w:rPr>
                <w:rFonts w:cs="Arial"/>
                <w:szCs w:val="20"/>
              </w:rPr>
              <w:t xml:space="preserve">постановление администрации Кондинского района </w:t>
            </w:r>
            <w:hyperlink r:id="rId15" w:tooltip="постановление от 24.12.2018 0:00:00 №2517 Администрация Кондинского района&#10;&#10;О Порядке и условиях командирования работников органов местного самоуправления муниципального образования Кондинский район" w:history="1">
              <w:r w:rsidRPr="00304C30">
                <w:rPr>
                  <w:rStyle w:val="af"/>
                  <w:rFonts w:cs="Arial"/>
                  <w:color w:val="auto"/>
                  <w:u w:val="none"/>
                </w:rPr>
                <w:t>от 24 декабря 2018 года № 2517</w:t>
              </w:r>
            </w:hyperlink>
            <w:r w:rsidRPr="00304C30">
              <w:rPr>
                <w:rFonts w:cs="Arial"/>
                <w:szCs w:val="20"/>
              </w:rPr>
              <w:t xml:space="preserve"> «О Порядке и условиях </w:t>
            </w:r>
            <w:proofErr w:type="gramStart"/>
            <w:r w:rsidRPr="00304C30">
              <w:rPr>
                <w:rFonts w:cs="Arial"/>
                <w:szCs w:val="20"/>
              </w:rPr>
              <w:t xml:space="preserve">командирования работников органов </w:t>
            </w:r>
            <w:r>
              <w:rPr>
                <w:rFonts w:cs="Arial"/>
                <w:szCs w:val="20"/>
              </w:rPr>
              <w:t>местного самоуправления муниципального образования</w:t>
            </w:r>
            <w:proofErr w:type="gramEnd"/>
            <w:r>
              <w:rPr>
                <w:rFonts w:cs="Arial"/>
                <w:szCs w:val="20"/>
              </w:rPr>
              <w:t xml:space="preserve"> Кондинский район»</w:t>
            </w:r>
          </w:p>
        </w:tc>
      </w:tr>
      <w:tr w:rsidR="004D02DB" w:rsidTr="00561FE0">
        <w:trPr>
          <w:trHeight w:val="72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Default="004D02DB" w:rsidP="00561FE0">
            <w:pPr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0B4D96" w:rsidRDefault="004D02DB" w:rsidP="00AB7952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0B4D96">
              <w:rPr>
                <w:rFonts w:cs="Arial"/>
                <w:color w:val="000000"/>
                <w:sz w:val="22"/>
                <w:szCs w:val="22"/>
              </w:rPr>
              <w:t>Обслуживание муниципального долга района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0B4D96" w:rsidRDefault="00304C30" w:rsidP="0012762F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 xml:space="preserve">Планирование расходов бюджета Кондинского района в объеме, необходимом для полного и </w:t>
            </w:r>
            <w:r>
              <w:rPr>
                <w:rFonts w:eastAsia="Calibri" w:cs="Arial"/>
                <w:szCs w:val="20"/>
                <w:lang w:eastAsia="en-US"/>
              </w:rPr>
              <w:lastRenderedPageBreak/>
              <w:t>своевременного исполнения обязательств района по выплате процентных платежей по муниципальному долгу Кондинского района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DB" w:rsidRPr="000B4D96" w:rsidRDefault="00304C30" w:rsidP="0012762F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76595">
              <w:rPr>
                <w:rFonts w:eastAsia="Calibri" w:cs="Arial"/>
                <w:szCs w:val="20"/>
                <w:lang w:eastAsia="en-US"/>
              </w:rPr>
              <w:lastRenderedPageBreak/>
              <w:t xml:space="preserve">Решение Думы Кондинского района </w:t>
            </w:r>
            <w:hyperlink r:id="rId16" w:history="1">
              <w:r w:rsidRPr="00C76595">
                <w:rPr>
                  <w:rStyle w:val="af"/>
                  <w:rFonts w:eastAsia="Calibri" w:cs="Arial"/>
                  <w:color w:val="auto"/>
                  <w:u w:val="none"/>
                  <w:lang w:eastAsia="en-US"/>
                </w:rPr>
                <w:t>от 15 сентября 2011 года № 133</w:t>
              </w:r>
            </w:hyperlink>
            <w:r w:rsidRPr="00C76595">
              <w:rPr>
                <w:rFonts w:eastAsia="Calibri" w:cs="Arial"/>
                <w:szCs w:val="20"/>
                <w:lang w:eastAsia="en-US"/>
              </w:rPr>
              <w:t xml:space="preserve"> «Об утверждении </w:t>
            </w:r>
            <w:r>
              <w:rPr>
                <w:rFonts w:eastAsia="Calibri" w:cs="Arial"/>
                <w:szCs w:val="20"/>
                <w:lang w:eastAsia="en-US"/>
              </w:rPr>
              <w:t xml:space="preserve">Положения о бюджетном процессе в муниципальном образовании Кондинский </w:t>
            </w:r>
            <w:r w:rsidR="00C76595">
              <w:rPr>
                <w:rFonts w:eastAsia="Calibri" w:cs="Arial"/>
                <w:szCs w:val="20"/>
                <w:lang w:eastAsia="en-US"/>
              </w:rPr>
              <w:lastRenderedPageBreak/>
              <w:t>район»</w:t>
            </w:r>
          </w:p>
        </w:tc>
      </w:tr>
    </w:tbl>
    <w:p w:rsidR="004732B8" w:rsidRDefault="004732B8" w:rsidP="004732B8">
      <w:pPr>
        <w:ind w:left="12762" w:firstLine="709"/>
        <w:jc w:val="both"/>
        <w:rPr>
          <w:color w:val="000000"/>
          <w:szCs w:val="26"/>
        </w:rPr>
      </w:pPr>
    </w:p>
    <w:sectPr w:rsidR="004732B8" w:rsidSect="00B663EC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4CE"/>
    <w:multiLevelType w:val="hybridMultilevel"/>
    <w:tmpl w:val="C31EEEDC"/>
    <w:lvl w:ilvl="0" w:tplc="33243ABC">
      <w:start w:val="4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20BF75B6"/>
    <w:multiLevelType w:val="hybridMultilevel"/>
    <w:tmpl w:val="4CE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77FFC"/>
    <w:multiLevelType w:val="hybridMultilevel"/>
    <w:tmpl w:val="AB44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42020637"/>
    <w:multiLevelType w:val="hybridMultilevel"/>
    <w:tmpl w:val="6D9A4138"/>
    <w:lvl w:ilvl="0" w:tplc="F62205D0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47030536"/>
    <w:multiLevelType w:val="hybridMultilevel"/>
    <w:tmpl w:val="B9184D5E"/>
    <w:lvl w:ilvl="0" w:tplc="652EFA44">
      <w:start w:val="1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8">
    <w:nsid w:val="492D0E09"/>
    <w:multiLevelType w:val="hybridMultilevel"/>
    <w:tmpl w:val="EC8EADF6"/>
    <w:lvl w:ilvl="0" w:tplc="F15E2E56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>
    <w:nsid w:val="4B733322"/>
    <w:multiLevelType w:val="hybridMultilevel"/>
    <w:tmpl w:val="4B80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03E96"/>
    <w:multiLevelType w:val="hybridMultilevel"/>
    <w:tmpl w:val="5106A3EC"/>
    <w:lvl w:ilvl="0" w:tplc="E05817B8">
      <w:start w:val="1"/>
      <w:numFmt w:val="decimal"/>
      <w:lvlText w:val="%1)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56EE2E4C"/>
    <w:multiLevelType w:val="hybridMultilevel"/>
    <w:tmpl w:val="86002D30"/>
    <w:lvl w:ilvl="0" w:tplc="3064E73C">
      <w:start w:val="4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46FB4"/>
    <w:multiLevelType w:val="hybridMultilevel"/>
    <w:tmpl w:val="4D309A28"/>
    <w:lvl w:ilvl="0" w:tplc="29BA35CC">
      <w:start w:val="4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5358F"/>
    <w:multiLevelType w:val="multilevel"/>
    <w:tmpl w:val="54141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30"/>
    <w:rsid w:val="000041E1"/>
    <w:rsid w:val="00004AF7"/>
    <w:rsid w:val="00007A48"/>
    <w:rsid w:val="0001379D"/>
    <w:rsid w:val="00017978"/>
    <w:rsid w:val="00017B26"/>
    <w:rsid w:val="000277F7"/>
    <w:rsid w:val="000308F6"/>
    <w:rsid w:val="000703E1"/>
    <w:rsid w:val="00081B52"/>
    <w:rsid w:val="00081D33"/>
    <w:rsid w:val="00082444"/>
    <w:rsid w:val="000953C4"/>
    <w:rsid w:val="000A6EA7"/>
    <w:rsid w:val="000B34BD"/>
    <w:rsid w:val="000B4BDA"/>
    <w:rsid w:val="000B4D96"/>
    <w:rsid w:val="000C01C9"/>
    <w:rsid w:val="000E7DC5"/>
    <w:rsid w:val="000F2079"/>
    <w:rsid w:val="000F4A24"/>
    <w:rsid w:val="000F7B23"/>
    <w:rsid w:val="0012762F"/>
    <w:rsid w:val="00136C96"/>
    <w:rsid w:val="00172C86"/>
    <w:rsid w:val="001851A9"/>
    <w:rsid w:val="0019016B"/>
    <w:rsid w:val="001934F8"/>
    <w:rsid w:val="001A47EF"/>
    <w:rsid w:val="001A54CB"/>
    <w:rsid w:val="001B229D"/>
    <w:rsid w:val="001B54F9"/>
    <w:rsid w:val="001B7549"/>
    <w:rsid w:val="001C0F1B"/>
    <w:rsid w:val="001D3521"/>
    <w:rsid w:val="001D4420"/>
    <w:rsid w:val="001E556C"/>
    <w:rsid w:val="001F35A3"/>
    <w:rsid w:val="002057AA"/>
    <w:rsid w:val="00216674"/>
    <w:rsid w:val="002408D3"/>
    <w:rsid w:val="00242DD0"/>
    <w:rsid w:val="00244440"/>
    <w:rsid w:val="00254256"/>
    <w:rsid w:val="002622EB"/>
    <w:rsid w:val="00294D07"/>
    <w:rsid w:val="0029724A"/>
    <w:rsid w:val="002C0DFE"/>
    <w:rsid w:val="002C10D4"/>
    <w:rsid w:val="002C3FF5"/>
    <w:rsid w:val="002C4C40"/>
    <w:rsid w:val="002F30F5"/>
    <w:rsid w:val="002F3FB7"/>
    <w:rsid w:val="002F40FB"/>
    <w:rsid w:val="00300F98"/>
    <w:rsid w:val="00304C30"/>
    <w:rsid w:val="00310FEA"/>
    <w:rsid w:val="00312DA8"/>
    <w:rsid w:val="00316834"/>
    <w:rsid w:val="003225BC"/>
    <w:rsid w:val="0032262B"/>
    <w:rsid w:val="00326311"/>
    <w:rsid w:val="00334C11"/>
    <w:rsid w:val="003400A1"/>
    <w:rsid w:val="00340D70"/>
    <w:rsid w:val="0035050E"/>
    <w:rsid w:val="00353139"/>
    <w:rsid w:val="00355C49"/>
    <w:rsid w:val="00366EF6"/>
    <w:rsid w:val="003763EE"/>
    <w:rsid w:val="003776FF"/>
    <w:rsid w:val="00382EE2"/>
    <w:rsid w:val="00390825"/>
    <w:rsid w:val="003A2235"/>
    <w:rsid w:val="003A35B9"/>
    <w:rsid w:val="003B1A38"/>
    <w:rsid w:val="003B2EC0"/>
    <w:rsid w:val="003B6831"/>
    <w:rsid w:val="003D01BD"/>
    <w:rsid w:val="003E1ACF"/>
    <w:rsid w:val="003F0505"/>
    <w:rsid w:val="003F2365"/>
    <w:rsid w:val="004026E5"/>
    <w:rsid w:val="00410B5A"/>
    <w:rsid w:val="00424966"/>
    <w:rsid w:val="00425157"/>
    <w:rsid w:val="00425B62"/>
    <w:rsid w:val="004411DA"/>
    <w:rsid w:val="00443F0C"/>
    <w:rsid w:val="0045564E"/>
    <w:rsid w:val="00464107"/>
    <w:rsid w:val="004662A0"/>
    <w:rsid w:val="004732B8"/>
    <w:rsid w:val="0047344D"/>
    <w:rsid w:val="00483039"/>
    <w:rsid w:val="00497BFB"/>
    <w:rsid w:val="004A4DF0"/>
    <w:rsid w:val="004C2753"/>
    <w:rsid w:val="004C783E"/>
    <w:rsid w:val="004C7A9B"/>
    <w:rsid w:val="004D02DB"/>
    <w:rsid w:val="004D53F1"/>
    <w:rsid w:val="00502A43"/>
    <w:rsid w:val="00513AB9"/>
    <w:rsid w:val="005169AD"/>
    <w:rsid w:val="005316E5"/>
    <w:rsid w:val="00545628"/>
    <w:rsid w:val="00545BE2"/>
    <w:rsid w:val="0055439E"/>
    <w:rsid w:val="00555E19"/>
    <w:rsid w:val="00561FE0"/>
    <w:rsid w:val="00565C8C"/>
    <w:rsid w:val="00567627"/>
    <w:rsid w:val="005741E1"/>
    <w:rsid w:val="00582DDA"/>
    <w:rsid w:val="00583255"/>
    <w:rsid w:val="00590133"/>
    <w:rsid w:val="00593AFF"/>
    <w:rsid w:val="005961F3"/>
    <w:rsid w:val="00597446"/>
    <w:rsid w:val="005A77FD"/>
    <w:rsid w:val="005B43B2"/>
    <w:rsid w:val="005D0462"/>
    <w:rsid w:val="005D30CA"/>
    <w:rsid w:val="005E35FB"/>
    <w:rsid w:val="005E78F4"/>
    <w:rsid w:val="005F43B6"/>
    <w:rsid w:val="006041E7"/>
    <w:rsid w:val="006119F4"/>
    <w:rsid w:val="00614569"/>
    <w:rsid w:val="00620687"/>
    <w:rsid w:val="00623DA4"/>
    <w:rsid w:val="0063470C"/>
    <w:rsid w:val="00654BD5"/>
    <w:rsid w:val="0066260E"/>
    <w:rsid w:val="00696C8F"/>
    <w:rsid w:val="006A4144"/>
    <w:rsid w:val="006A5EE6"/>
    <w:rsid w:val="006B0882"/>
    <w:rsid w:val="006C33B5"/>
    <w:rsid w:val="006C416B"/>
    <w:rsid w:val="006C7FD8"/>
    <w:rsid w:val="006D0AB3"/>
    <w:rsid w:val="006D7AF6"/>
    <w:rsid w:val="006D7CC5"/>
    <w:rsid w:val="006E3009"/>
    <w:rsid w:val="006E4062"/>
    <w:rsid w:val="006E7589"/>
    <w:rsid w:val="00711646"/>
    <w:rsid w:val="0071403A"/>
    <w:rsid w:val="00722197"/>
    <w:rsid w:val="00724311"/>
    <w:rsid w:val="00725E64"/>
    <w:rsid w:val="007270C6"/>
    <w:rsid w:val="00765C08"/>
    <w:rsid w:val="0077722C"/>
    <w:rsid w:val="007923ED"/>
    <w:rsid w:val="00793037"/>
    <w:rsid w:val="007A7050"/>
    <w:rsid w:val="007B02FD"/>
    <w:rsid w:val="007B10B5"/>
    <w:rsid w:val="007D094F"/>
    <w:rsid w:val="007D1034"/>
    <w:rsid w:val="007D2CCF"/>
    <w:rsid w:val="007E12FA"/>
    <w:rsid w:val="007F0664"/>
    <w:rsid w:val="007F3383"/>
    <w:rsid w:val="007F5D9D"/>
    <w:rsid w:val="008067DA"/>
    <w:rsid w:val="008125FF"/>
    <w:rsid w:val="00812DA3"/>
    <w:rsid w:val="00815176"/>
    <w:rsid w:val="00824CF2"/>
    <w:rsid w:val="0082510A"/>
    <w:rsid w:val="00825630"/>
    <w:rsid w:val="008259B6"/>
    <w:rsid w:val="00830DBA"/>
    <w:rsid w:val="00847DF5"/>
    <w:rsid w:val="00850EFC"/>
    <w:rsid w:val="00856CB0"/>
    <w:rsid w:val="00862950"/>
    <w:rsid w:val="008645DF"/>
    <w:rsid w:val="008811A5"/>
    <w:rsid w:val="00881E41"/>
    <w:rsid w:val="008930CD"/>
    <w:rsid w:val="008960A3"/>
    <w:rsid w:val="00896606"/>
    <w:rsid w:val="008B414F"/>
    <w:rsid w:val="008C326A"/>
    <w:rsid w:val="008C4826"/>
    <w:rsid w:val="008D002C"/>
    <w:rsid w:val="008F150F"/>
    <w:rsid w:val="008F3F7B"/>
    <w:rsid w:val="008F4C77"/>
    <w:rsid w:val="00900193"/>
    <w:rsid w:val="009016DE"/>
    <w:rsid w:val="00906351"/>
    <w:rsid w:val="009141EA"/>
    <w:rsid w:val="00921354"/>
    <w:rsid w:val="009362AB"/>
    <w:rsid w:val="00937B76"/>
    <w:rsid w:val="00947CC3"/>
    <w:rsid w:val="00951A07"/>
    <w:rsid w:val="009562F9"/>
    <w:rsid w:val="00966E4F"/>
    <w:rsid w:val="00974EA3"/>
    <w:rsid w:val="00977A09"/>
    <w:rsid w:val="009801F8"/>
    <w:rsid w:val="0098360F"/>
    <w:rsid w:val="00984689"/>
    <w:rsid w:val="00990F13"/>
    <w:rsid w:val="009912E0"/>
    <w:rsid w:val="00997478"/>
    <w:rsid w:val="009A2003"/>
    <w:rsid w:val="009A325A"/>
    <w:rsid w:val="009A59F9"/>
    <w:rsid w:val="009B5753"/>
    <w:rsid w:val="009C4653"/>
    <w:rsid w:val="009D198D"/>
    <w:rsid w:val="009D6281"/>
    <w:rsid w:val="009D65E9"/>
    <w:rsid w:val="009E3852"/>
    <w:rsid w:val="009E52CA"/>
    <w:rsid w:val="009F28BC"/>
    <w:rsid w:val="009F716D"/>
    <w:rsid w:val="00A022D2"/>
    <w:rsid w:val="00A04F6D"/>
    <w:rsid w:val="00A1725D"/>
    <w:rsid w:val="00A3117B"/>
    <w:rsid w:val="00A33403"/>
    <w:rsid w:val="00A43809"/>
    <w:rsid w:val="00A604AD"/>
    <w:rsid w:val="00A62D7D"/>
    <w:rsid w:val="00A70183"/>
    <w:rsid w:val="00A901B7"/>
    <w:rsid w:val="00A93439"/>
    <w:rsid w:val="00A9609E"/>
    <w:rsid w:val="00AA0BE4"/>
    <w:rsid w:val="00AB4763"/>
    <w:rsid w:val="00AB7952"/>
    <w:rsid w:val="00AC1F2E"/>
    <w:rsid w:val="00AC57F2"/>
    <w:rsid w:val="00AC6B67"/>
    <w:rsid w:val="00AD4B4A"/>
    <w:rsid w:val="00AE344D"/>
    <w:rsid w:val="00AF242F"/>
    <w:rsid w:val="00B06126"/>
    <w:rsid w:val="00B24F64"/>
    <w:rsid w:val="00B306AB"/>
    <w:rsid w:val="00B31C7B"/>
    <w:rsid w:val="00B3286E"/>
    <w:rsid w:val="00B353E9"/>
    <w:rsid w:val="00B614E7"/>
    <w:rsid w:val="00B64BA4"/>
    <w:rsid w:val="00B663EC"/>
    <w:rsid w:val="00B701A8"/>
    <w:rsid w:val="00B70DF7"/>
    <w:rsid w:val="00B75B7B"/>
    <w:rsid w:val="00B76E1D"/>
    <w:rsid w:val="00B77463"/>
    <w:rsid w:val="00B803BB"/>
    <w:rsid w:val="00B82410"/>
    <w:rsid w:val="00BA6BB2"/>
    <w:rsid w:val="00BA7075"/>
    <w:rsid w:val="00BC10DD"/>
    <w:rsid w:val="00BE1FF7"/>
    <w:rsid w:val="00BE2E57"/>
    <w:rsid w:val="00C011CB"/>
    <w:rsid w:val="00C015A6"/>
    <w:rsid w:val="00C053E4"/>
    <w:rsid w:val="00C1287E"/>
    <w:rsid w:val="00C33011"/>
    <w:rsid w:val="00C335DE"/>
    <w:rsid w:val="00C51FEB"/>
    <w:rsid w:val="00C52D27"/>
    <w:rsid w:val="00C76595"/>
    <w:rsid w:val="00C83782"/>
    <w:rsid w:val="00C87207"/>
    <w:rsid w:val="00C96E6B"/>
    <w:rsid w:val="00CA34B7"/>
    <w:rsid w:val="00CA4BC4"/>
    <w:rsid w:val="00CC0805"/>
    <w:rsid w:val="00CC25B1"/>
    <w:rsid w:val="00CC3808"/>
    <w:rsid w:val="00CD2531"/>
    <w:rsid w:val="00CE2600"/>
    <w:rsid w:val="00D07789"/>
    <w:rsid w:val="00D120AF"/>
    <w:rsid w:val="00D27108"/>
    <w:rsid w:val="00D31494"/>
    <w:rsid w:val="00D33B1C"/>
    <w:rsid w:val="00D33CA2"/>
    <w:rsid w:val="00D42654"/>
    <w:rsid w:val="00D53E29"/>
    <w:rsid w:val="00D567F5"/>
    <w:rsid w:val="00D65F42"/>
    <w:rsid w:val="00D71FF2"/>
    <w:rsid w:val="00D86AED"/>
    <w:rsid w:val="00DA1963"/>
    <w:rsid w:val="00DB14B2"/>
    <w:rsid w:val="00DB198B"/>
    <w:rsid w:val="00DB2F6B"/>
    <w:rsid w:val="00DB56D7"/>
    <w:rsid w:val="00DB71DA"/>
    <w:rsid w:val="00DC2D88"/>
    <w:rsid w:val="00DE0FDE"/>
    <w:rsid w:val="00DF6024"/>
    <w:rsid w:val="00E07898"/>
    <w:rsid w:val="00E13BA9"/>
    <w:rsid w:val="00E31CD6"/>
    <w:rsid w:val="00E33EDA"/>
    <w:rsid w:val="00E52430"/>
    <w:rsid w:val="00E531C1"/>
    <w:rsid w:val="00E6217E"/>
    <w:rsid w:val="00E72CBA"/>
    <w:rsid w:val="00E77E1D"/>
    <w:rsid w:val="00E87E9A"/>
    <w:rsid w:val="00E90BE6"/>
    <w:rsid w:val="00E91641"/>
    <w:rsid w:val="00E96A85"/>
    <w:rsid w:val="00EA14DE"/>
    <w:rsid w:val="00EA4A7D"/>
    <w:rsid w:val="00EA7ABF"/>
    <w:rsid w:val="00EB1FED"/>
    <w:rsid w:val="00EC79D3"/>
    <w:rsid w:val="00ED77CD"/>
    <w:rsid w:val="00EE4542"/>
    <w:rsid w:val="00EF3B84"/>
    <w:rsid w:val="00EF3BEF"/>
    <w:rsid w:val="00EF6639"/>
    <w:rsid w:val="00EF6876"/>
    <w:rsid w:val="00F00D62"/>
    <w:rsid w:val="00F149C3"/>
    <w:rsid w:val="00F14D64"/>
    <w:rsid w:val="00F306AA"/>
    <w:rsid w:val="00F42AEF"/>
    <w:rsid w:val="00F463A9"/>
    <w:rsid w:val="00F643AA"/>
    <w:rsid w:val="00F6533C"/>
    <w:rsid w:val="00F9135F"/>
    <w:rsid w:val="00FA7D6A"/>
    <w:rsid w:val="00FC567B"/>
    <w:rsid w:val="00FD28D7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A6B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6BB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A2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3A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856C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6CB0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Гипертекстовая ссылка"/>
    <w:basedOn w:val="a0"/>
    <w:uiPriority w:val="99"/>
    <w:rsid w:val="00B31C7B"/>
    <w:rPr>
      <w:rFonts w:cs="Times New Roman"/>
      <w:color w:val="106BBE"/>
    </w:rPr>
  </w:style>
  <w:style w:type="paragraph" w:styleId="a5">
    <w:name w:val="No Spacing"/>
    <w:link w:val="a6"/>
    <w:qFormat/>
    <w:rsid w:val="001A54CB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6">
    <w:name w:val="Без интервала Знак"/>
    <w:link w:val="a5"/>
    <w:locked/>
    <w:rsid w:val="001A54CB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A6BB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6BB2"/>
    <w:rPr>
      <w:rFonts w:ascii="TimesET" w:eastAsia="Times New Roman" w:hAnsi="TimesET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BA6BB2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BA6BB2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Plain Text"/>
    <w:basedOn w:val="a"/>
    <w:link w:val="aa"/>
    <w:uiPriority w:val="99"/>
    <w:rsid w:val="002057A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20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057A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04F6D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2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5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732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4D53F1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A6B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6BB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A2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3A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856C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6CB0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Гипертекстовая ссылка"/>
    <w:basedOn w:val="a0"/>
    <w:uiPriority w:val="99"/>
    <w:rsid w:val="00B31C7B"/>
    <w:rPr>
      <w:rFonts w:cs="Times New Roman"/>
      <w:color w:val="106BBE"/>
    </w:rPr>
  </w:style>
  <w:style w:type="paragraph" w:styleId="a5">
    <w:name w:val="No Spacing"/>
    <w:link w:val="a6"/>
    <w:qFormat/>
    <w:rsid w:val="001A54CB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6">
    <w:name w:val="Без интервала Знак"/>
    <w:link w:val="a5"/>
    <w:locked/>
    <w:rsid w:val="001A54CB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A6BB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6BB2"/>
    <w:rPr>
      <w:rFonts w:ascii="TimesET" w:eastAsia="Times New Roman" w:hAnsi="TimesET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BA6BB2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BA6BB2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Plain Text"/>
    <w:basedOn w:val="a"/>
    <w:link w:val="aa"/>
    <w:uiPriority w:val="99"/>
    <w:rsid w:val="002057A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20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057A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04F6D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2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5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732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4D53F1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ontent\act\82b2e0b8-e490-44a4-bd25-7cff3bf184a2.doc" TargetMode="External"/><Relationship Id="rId13" Type="http://schemas.openxmlformats.org/officeDocument/2006/relationships/hyperlink" Target="file:///\\192.168.60.77\content\act\4ce02def-cf46-4509-b287-133dede77ce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ontent\act\df2e07e9-2755-4548-9742-96072bb1b864.doc" TargetMode="External"/><Relationship Id="rId12" Type="http://schemas.openxmlformats.org/officeDocument/2006/relationships/hyperlink" Target="file:///\\192.168.60.77\content\act\e3582471-b8b8-4d69-b4c4-3df3f904eea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74bcd0fe-16b9-46b2-be9d-44f79bf11e8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92.168.60.77\content\act\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7fcf755c-aadd-4f1d-a9cf-95d72b2f65f0.doc" TargetMode="External"/><Relationship Id="rId10" Type="http://schemas.openxmlformats.org/officeDocument/2006/relationships/hyperlink" Target="file:///C:\content\act\74bcd0fe-16b9-46b2-be9d-44f79bf11e8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7fd217bd-bf4d-4dfd-9575-ccb59e57f785.doc" TargetMode="External"/><Relationship Id="rId14" Type="http://schemas.openxmlformats.org/officeDocument/2006/relationships/hyperlink" Target="file:///C:\content\act\9f046c15-9bc4-491f-97f6-bfd3c53f6b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7337D-CFEB-49D5-8E2B-296B8596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022213</dc:creator>
  <cp:lastModifiedBy>022204</cp:lastModifiedBy>
  <cp:revision>2</cp:revision>
  <cp:lastPrinted>2021-02-03T09:10:00Z</cp:lastPrinted>
  <dcterms:created xsi:type="dcterms:W3CDTF">2023-02-01T08:27:00Z</dcterms:created>
  <dcterms:modified xsi:type="dcterms:W3CDTF">2023-02-01T08:27:00Z</dcterms:modified>
</cp:coreProperties>
</file>