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723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723993" w:rsidRDefault="0072399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723993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000000" w:rsidRPr="00723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723993" w:rsidRDefault="00723993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723993">
              <w:rPr>
                <w:sz w:val="48"/>
                <w:szCs w:val="48"/>
              </w:rPr>
              <w:t>Постановление Правительства РФ от 24.12.2007 N 926</w:t>
            </w:r>
            <w:r w:rsidRPr="00723993">
              <w:rPr>
                <w:sz w:val="48"/>
                <w:szCs w:val="48"/>
              </w:rPr>
              <w:br/>
              <w:t>(ред. от 21.02.2023)</w:t>
            </w:r>
            <w:r w:rsidRPr="00723993">
              <w:rPr>
                <w:sz w:val="48"/>
                <w:szCs w:val="48"/>
              </w:rPr>
              <w:br/>
              <w:t>"Об утверждении Правил направления средств (части средств) материнског</w:t>
            </w:r>
            <w:r w:rsidRPr="00723993">
              <w:rPr>
                <w:sz w:val="48"/>
                <w:szCs w:val="48"/>
              </w:rPr>
              <w:t>о (семейного) капитала на получение образования ребенком (детьми) и осуществление иных связанных с получением образования ребенком (детьми) расходов"</w:t>
            </w:r>
          </w:p>
        </w:tc>
      </w:tr>
      <w:tr w:rsidR="00000000" w:rsidRPr="00723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723993" w:rsidRDefault="00723993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723993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723993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2399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72399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723993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723993">
              <w:rPr>
                <w:sz w:val="28"/>
                <w:szCs w:val="28"/>
              </w:rPr>
              <w:br/>
            </w:r>
            <w:r w:rsidRPr="00723993">
              <w:rPr>
                <w:sz w:val="28"/>
                <w:szCs w:val="28"/>
              </w:rPr>
              <w:br/>
              <w:t>Дата сохранения: 18.04.2024</w:t>
            </w:r>
            <w:r w:rsidRPr="00723993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2399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23993">
      <w:pPr>
        <w:pStyle w:val="ConsPlusNormal"/>
        <w:ind w:firstLine="540"/>
        <w:jc w:val="both"/>
        <w:outlineLvl w:val="0"/>
      </w:pPr>
    </w:p>
    <w:p w:rsidR="00000000" w:rsidRDefault="007239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723993">
      <w:pPr>
        <w:pStyle w:val="ConsPlusTitle"/>
        <w:jc w:val="center"/>
      </w:pPr>
    </w:p>
    <w:p w:rsidR="00000000" w:rsidRDefault="00723993">
      <w:pPr>
        <w:pStyle w:val="ConsPlusTitle"/>
        <w:jc w:val="center"/>
      </w:pPr>
      <w:r>
        <w:t>ПОСТАНОВЛЕНИЕ</w:t>
      </w:r>
    </w:p>
    <w:p w:rsidR="00000000" w:rsidRDefault="00723993">
      <w:pPr>
        <w:pStyle w:val="ConsPlusTitle"/>
        <w:jc w:val="center"/>
      </w:pPr>
      <w:r>
        <w:t>от 24 декабря 2007 г. N 926</w:t>
      </w:r>
    </w:p>
    <w:p w:rsidR="00000000" w:rsidRDefault="00723993">
      <w:pPr>
        <w:pStyle w:val="ConsPlusTitle"/>
        <w:jc w:val="center"/>
      </w:pPr>
    </w:p>
    <w:p w:rsidR="00000000" w:rsidRDefault="00723993">
      <w:pPr>
        <w:pStyle w:val="ConsPlusTitle"/>
        <w:jc w:val="center"/>
      </w:pPr>
      <w:r>
        <w:t>ОБ УТВЕРЖДЕНИИ ПРАВИЛ</w:t>
      </w:r>
    </w:p>
    <w:p w:rsidR="00000000" w:rsidRDefault="00723993">
      <w:pPr>
        <w:pStyle w:val="ConsPlusTitle"/>
        <w:jc w:val="center"/>
      </w:pPr>
      <w:r>
        <w:t>НАПРАВЛЕНИЯ СРЕДСТВ (ЧАСТИ СРЕДСТВ)</w:t>
      </w:r>
    </w:p>
    <w:p w:rsidR="00000000" w:rsidRDefault="00723993">
      <w:pPr>
        <w:pStyle w:val="ConsPlusTitle"/>
        <w:jc w:val="center"/>
      </w:pPr>
      <w:r>
        <w:t>МАТЕРИНСКОГО (СЕМЕЙНОГО) КАПИТАЛА НА ПОЛУЧЕНИЕ</w:t>
      </w:r>
    </w:p>
    <w:p w:rsidR="00000000" w:rsidRDefault="00723993">
      <w:pPr>
        <w:pStyle w:val="ConsPlusTitle"/>
        <w:jc w:val="center"/>
      </w:pPr>
      <w:r>
        <w:t>ОБРАЗОВАНИЯ РЕБЕНКОМ (ДЕТЬМИ) И ОСУЩЕСТВЛЕНИЕ</w:t>
      </w:r>
    </w:p>
    <w:p w:rsidR="00000000" w:rsidRDefault="00723993">
      <w:pPr>
        <w:pStyle w:val="ConsPlusTitle"/>
        <w:jc w:val="center"/>
      </w:pPr>
      <w:r>
        <w:t>ИНЫХ СВЯЗАННЫХ С ПОЛУЧЕНИЕМ ОБРАЗОВАНИЯ</w:t>
      </w:r>
    </w:p>
    <w:p w:rsidR="00000000" w:rsidRDefault="00723993">
      <w:pPr>
        <w:pStyle w:val="ConsPlusTitle"/>
        <w:jc w:val="center"/>
      </w:pPr>
      <w:r>
        <w:t>РЕБЕНКОМ (ДЕТЬМИ) РАСХОДОВ</w:t>
      </w:r>
    </w:p>
    <w:p w:rsidR="00000000" w:rsidRDefault="007239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723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23993" w:rsidRDefault="007239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23993" w:rsidRDefault="007239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>Список изменяющих документов</w:t>
            </w:r>
          </w:p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 xml:space="preserve">(в ред. Постановлений Правительства РФ от 14.11.2011 </w:t>
            </w:r>
            <w:hyperlink r:id="rId9" w:history="1">
              <w:r w:rsidRPr="00723993">
                <w:rPr>
                  <w:color w:val="0000FF"/>
                </w:rPr>
                <w:t>N 931</w:t>
              </w:r>
            </w:hyperlink>
            <w:r w:rsidRPr="00723993">
              <w:rPr>
                <w:color w:val="392C69"/>
              </w:rPr>
              <w:t>,</w:t>
            </w:r>
          </w:p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 xml:space="preserve">от 23.04.2012 </w:t>
            </w:r>
            <w:hyperlink r:id="rId10" w:history="1">
              <w:r w:rsidRPr="00723993">
                <w:rPr>
                  <w:color w:val="0000FF"/>
                </w:rPr>
                <w:t>N 377</w:t>
              </w:r>
            </w:hyperlink>
            <w:r w:rsidRPr="00723993">
              <w:rPr>
                <w:color w:val="392C69"/>
              </w:rPr>
              <w:t>, от 14.07</w:t>
            </w:r>
            <w:r w:rsidRPr="00723993">
              <w:rPr>
                <w:color w:val="392C69"/>
              </w:rPr>
              <w:t xml:space="preserve">.2014 </w:t>
            </w:r>
            <w:hyperlink r:id="rId11" w:history="1">
              <w:r w:rsidRPr="00723993">
                <w:rPr>
                  <w:color w:val="0000FF"/>
                </w:rPr>
                <w:t>N 648</w:t>
              </w:r>
            </w:hyperlink>
            <w:r w:rsidRPr="00723993">
              <w:rPr>
                <w:color w:val="392C69"/>
              </w:rPr>
              <w:t xml:space="preserve">, от 03.03.2017 </w:t>
            </w:r>
            <w:hyperlink r:id="rId12" w:history="1">
              <w:r w:rsidRPr="00723993">
                <w:rPr>
                  <w:color w:val="0000FF"/>
                </w:rPr>
                <w:t>N 253</w:t>
              </w:r>
            </w:hyperlink>
            <w:r w:rsidRPr="00723993">
              <w:rPr>
                <w:color w:val="392C69"/>
              </w:rPr>
              <w:t>,</w:t>
            </w:r>
          </w:p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>от</w:t>
            </w:r>
            <w:r w:rsidRPr="00723993">
              <w:rPr>
                <w:color w:val="392C69"/>
              </w:rPr>
              <w:t xml:space="preserve"> 30.12.2017 </w:t>
            </w:r>
            <w:hyperlink r:id="rId13" w:history="1">
              <w:r w:rsidRPr="00723993">
                <w:rPr>
                  <w:color w:val="0000FF"/>
                </w:rPr>
                <w:t>N 1713</w:t>
              </w:r>
            </w:hyperlink>
            <w:r w:rsidRPr="00723993">
              <w:rPr>
                <w:color w:val="392C69"/>
              </w:rPr>
              <w:t xml:space="preserve">, от 31.03.2020 </w:t>
            </w:r>
            <w:hyperlink r:id="rId14" w:history="1">
              <w:r w:rsidRPr="00723993">
                <w:rPr>
                  <w:color w:val="0000FF"/>
                </w:rPr>
                <w:t>N 383</w:t>
              </w:r>
            </w:hyperlink>
            <w:r w:rsidRPr="00723993">
              <w:rPr>
                <w:color w:val="392C69"/>
              </w:rPr>
              <w:t xml:space="preserve">, от 17.10.2022 </w:t>
            </w:r>
            <w:hyperlink r:id="rId15" w:history="1">
              <w:r w:rsidRPr="00723993">
                <w:rPr>
                  <w:color w:val="0000FF"/>
                </w:rPr>
                <w:t>N 1842</w:t>
              </w:r>
            </w:hyperlink>
            <w:r w:rsidRPr="00723993">
              <w:rPr>
                <w:color w:val="392C69"/>
              </w:rPr>
              <w:t>,</w:t>
            </w:r>
          </w:p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 xml:space="preserve">от 21.02.2023 </w:t>
            </w:r>
            <w:hyperlink r:id="rId16" w:history="1">
              <w:r w:rsidRPr="00723993">
                <w:rPr>
                  <w:color w:val="0000FF"/>
                </w:rPr>
                <w:t>N 282</w:t>
              </w:r>
            </w:hyperlink>
            <w:r w:rsidRPr="00723993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23993">
      <w:pPr>
        <w:pStyle w:val="ConsPlusNormal"/>
        <w:jc w:val="center"/>
      </w:pPr>
    </w:p>
    <w:p w:rsidR="00000000" w:rsidRDefault="00723993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11</w:t>
        </w:r>
      </w:hyperlink>
      <w:r>
        <w:t xml:space="preserve"> Федерального закона "О дополнительных мерах государственной поддержки семей, имеющих детей" Правительс</w:t>
      </w:r>
      <w:r>
        <w:t>тво Российской Федерации постановляет: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</w:t>
      </w:r>
      <w:r>
        <w:t>нием образования ребенком (детьми) расходов.</w:t>
      </w:r>
    </w:p>
    <w:p w:rsidR="00000000" w:rsidRDefault="00723993">
      <w:pPr>
        <w:pStyle w:val="ConsPlusNormal"/>
        <w:ind w:firstLine="540"/>
        <w:jc w:val="both"/>
      </w:pPr>
    </w:p>
    <w:p w:rsidR="00000000" w:rsidRDefault="00723993">
      <w:pPr>
        <w:pStyle w:val="ConsPlusNormal"/>
        <w:jc w:val="right"/>
      </w:pPr>
      <w:r>
        <w:t>Председатель Правительства</w:t>
      </w:r>
    </w:p>
    <w:p w:rsidR="00000000" w:rsidRDefault="00723993">
      <w:pPr>
        <w:pStyle w:val="ConsPlusNormal"/>
        <w:jc w:val="right"/>
      </w:pPr>
      <w:r>
        <w:t>Российской Федерации</w:t>
      </w:r>
    </w:p>
    <w:p w:rsidR="00000000" w:rsidRDefault="00723993">
      <w:pPr>
        <w:pStyle w:val="ConsPlusNormal"/>
        <w:jc w:val="right"/>
      </w:pPr>
      <w:r>
        <w:t>В.ЗУБКОВ</w:t>
      </w:r>
    </w:p>
    <w:p w:rsidR="00000000" w:rsidRDefault="00723993">
      <w:pPr>
        <w:pStyle w:val="ConsPlusNormal"/>
        <w:ind w:firstLine="540"/>
        <w:jc w:val="both"/>
      </w:pPr>
    </w:p>
    <w:p w:rsidR="00000000" w:rsidRDefault="00723993">
      <w:pPr>
        <w:pStyle w:val="ConsPlusNormal"/>
        <w:ind w:firstLine="540"/>
        <w:jc w:val="both"/>
      </w:pPr>
    </w:p>
    <w:p w:rsidR="00000000" w:rsidRDefault="00723993">
      <w:pPr>
        <w:pStyle w:val="ConsPlusNormal"/>
        <w:ind w:firstLine="540"/>
        <w:jc w:val="both"/>
      </w:pPr>
    </w:p>
    <w:p w:rsidR="00000000" w:rsidRDefault="00723993">
      <w:pPr>
        <w:pStyle w:val="ConsPlusNormal"/>
        <w:ind w:firstLine="540"/>
        <w:jc w:val="both"/>
      </w:pPr>
    </w:p>
    <w:p w:rsidR="00000000" w:rsidRDefault="00723993">
      <w:pPr>
        <w:pStyle w:val="ConsPlusNormal"/>
        <w:ind w:firstLine="540"/>
        <w:jc w:val="both"/>
      </w:pPr>
    </w:p>
    <w:p w:rsidR="00000000" w:rsidRDefault="00723993">
      <w:pPr>
        <w:pStyle w:val="ConsPlusNormal"/>
        <w:jc w:val="right"/>
        <w:outlineLvl w:val="0"/>
      </w:pPr>
      <w:r>
        <w:t>Утверждены</w:t>
      </w:r>
    </w:p>
    <w:p w:rsidR="00000000" w:rsidRDefault="00723993">
      <w:pPr>
        <w:pStyle w:val="ConsPlusNormal"/>
        <w:jc w:val="right"/>
      </w:pPr>
      <w:r>
        <w:t>Постановлением Правительства</w:t>
      </w:r>
    </w:p>
    <w:p w:rsidR="00000000" w:rsidRDefault="00723993">
      <w:pPr>
        <w:pStyle w:val="ConsPlusNormal"/>
        <w:jc w:val="right"/>
      </w:pPr>
      <w:r>
        <w:t>Российской Федерации</w:t>
      </w:r>
    </w:p>
    <w:p w:rsidR="00000000" w:rsidRDefault="00723993">
      <w:pPr>
        <w:pStyle w:val="ConsPlusNormal"/>
        <w:jc w:val="right"/>
      </w:pPr>
      <w:r>
        <w:t>от 24 декабря 2007 г. N 926</w:t>
      </w:r>
    </w:p>
    <w:p w:rsidR="00000000" w:rsidRDefault="00723993">
      <w:pPr>
        <w:pStyle w:val="ConsPlusNormal"/>
        <w:ind w:firstLine="540"/>
        <w:jc w:val="both"/>
      </w:pPr>
    </w:p>
    <w:p w:rsidR="00000000" w:rsidRDefault="00723993">
      <w:pPr>
        <w:pStyle w:val="ConsPlusTitle"/>
        <w:jc w:val="center"/>
      </w:pPr>
      <w:bookmarkStart w:id="1" w:name="Par34"/>
      <w:bookmarkEnd w:id="1"/>
      <w:r>
        <w:t>ПРАВИЛА</w:t>
      </w:r>
    </w:p>
    <w:p w:rsidR="00000000" w:rsidRDefault="00723993">
      <w:pPr>
        <w:pStyle w:val="ConsPlusTitle"/>
        <w:jc w:val="center"/>
      </w:pPr>
      <w:r>
        <w:t>НАПРАВЛЕНИЯ СРЕДСТВ (ЧАСТИ СРЕДСТВ)</w:t>
      </w:r>
    </w:p>
    <w:p w:rsidR="00000000" w:rsidRDefault="00723993">
      <w:pPr>
        <w:pStyle w:val="ConsPlusTitle"/>
        <w:jc w:val="center"/>
      </w:pPr>
      <w:r>
        <w:t>МАТЕРИНСКОГО (СЕМЕЙНОГО) КАПИТАЛА НА ПОЛУЧЕНИЕ</w:t>
      </w:r>
    </w:p>
    <w:p w:rsidR="00000000" w:rsidRDefault="00723993">
      <w:pPr>
        <w:pStyle w:val="ConsPlusTitle"/>
        <w:jc w:val="center"/>
      </w:pPr>
      <w:r>
        <w:t>ОБРАЗОВАНИЯ РЕБЕНКОМ (ДЕТЬМИ) И ОСУЩЕСТВЛЕНИЕ</w:t>
      </w:r>
    </w:p>
    <w:p w:rsidR="00000000" w:rsidRDefault="00723993">
      <w:pPr>
        <w:pStyle w:val="ConsPlusTitle"/>
        <w:jc w:val="center"/>
      </w:pPr>
      <w:r>
        <w:t>ИНЫХ СВЯЗАННЫХ С ПОЛУЧЕНИЕМ ОБРАЗОВАНИЯ</w:t>
      </w:r>
    </w:p>
    <w:p w:rsidR="00000000" w:rsidRDefault="00723993">
      <w:pPr>
        <w:pStyle w:val="ConsPlusTitle"/>
        <w:jc w:val="center"/>
      </w:pPr>
      <w:r>
        <w:t>РЕБЕНКОМ (ДЕТЬМИ) РАСХОДОВ</w:t>
      </w:r>
    </w:p>
    <w:p w:rsidR="00000000" w:rsidRDefault="0072399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723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23993" w:rsidRDefault="007239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23993" w:rsidRDefault="007239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>Список изменяющих документов</w:t>
            </w:r>
          </w:p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 xml:space="preserve">(в ред. Постановлений Правительства РФ от 14.11.2011 </w:t>
            </w:r>
            <w:hyperlink r:id="rId18" w:history="1">
              <w:r w:rsidRPr="00723993">
                <w:rPr>
                  <w:color w:val="0000FF"/>
                </w:rPr>
                <w:t>N 931</w:t>
              </w:r>
            </w:hyperlink>
            <w:r w:rsidRPr="00723993">
              <w:rPr>
                <w:color w:val="392C69"/>
              </w:rPr>
              <w:t>,</w:t>
            </w:r>
          </w:p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 xml:space="preserve">от 23.04.2012 </w:t>
            </w:r>
            <w:hyperlink r:id="rId19" w:history="1">
              <w:r w:rsidRPr="00723993">
                <w:rPr>
                  <w:color w:val="0000FF"/>
                </w:rPr>
                <w:t>N 377</w:t>
              </w:r>
            </w:hyperlink>
            <w:r w:rsidRPr="00723993">
              <w:rPr>
                <w:color w:val="392C69"/>
              </w:rPr>
              <w:t xml:space="preserve">, от 14.07.2014 </w:t>
            </w:r>
            <w:hyperlink r:id="rId20" w:history="1">
              <w:r w:rsidRPr="00723993">
                <w:rPr>
                  <w:color w:val="0000FF"/>
                </w:rPr>
                <w:t>N 648</w:t>
              </w:r>
            </w:hyperlink>
            <w:r w:rsidRPr="00723993">
              <w:rPr>
                <w:color w:val="392C69"/>
              </w:rPr>
              <w:t xml:space="preserve">, от 03.03.2017 </w:t>
            </w:r>
            <w:hyperlink r:id="rId21" w:history="1">
              <w:r w:rsidRPr="00723993">
                <w:rPr>
                  <w:color w:val="0000FF"/>
                </w:rPr>
                <w:t>N 253</w:t>
              </w:r>
            </w:hyperlink>
            <w:r w:rsidRPr="00723993">
              <w:rPr>
                <w:color w:val="392C69"/>
              </w:rPr>
              <w:t>,</w:t>
            </w:r>
          </w:p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 xml:space="preserve">от 30.12.2017 </w:t>
            </w:r>
            <w:hyperlink r:id="rId22" w:history="1">
              <w:r w:rsidRPr="00723993">
                <w:rPr>
                  <w:color w:val="0000FF"/>
                </w:rPr>
                <w:t>N 1713</w:t>
              </w:r>
            </w:hyperlink>
            <w:r w:rsidRPr="00723993">
              <w:rPr>
                <w:color w:val="392C69"/>
              </w:rPr>
              <w:t xml:space="preserve">, от 31.03.2020 </w:t>
            </w:r>
            <w:hyperlink r:id="rId23" w:history="1">
              <w:r w:rsidRPr="00723993">
                <w:rPr>
                  <w:color w:val="0000FF"/>
                </w:rPr>
                <w:t>N 3</w:t>
              </w:r>
              <w:r w:rsidRPr="00723993">
                <w:rPr>
                  <w:color w:val="0000FF"/>
                </w:rPr>
                <w:t>83</w:t>
              </w:r>
            </w:hyperlink>
            <w:r w:rsidRPr="00723993">
              <w:rPr>
                <w:color w:val="392C69"/>
              </w:rPr>
              <w:t xml:space="preserve">, от 17.10.2022 </w:t>
            </w:r>
            <w:hyperlink r:id="rId24" w:history="1">
              <w:r w:rsidRPr="00723993">
                <w:rPr>
                  <w:color w:val="0000FF"/>
                </w:rPr>
                <w:t>N 1842</w:t>
              </w:r>
            </w:hyperlink>
            <w:r w:rsidRPr="00723993">
              <w:rPr>
                <w:color w:val="392C69"/>
              </w:rPr>
              <w:t>,</w:t>
            </w:r>
          </w:p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  <w:r w:rsidRPr="00723993">
              <w:rPr>
                <w:color w:val="392C69"/>
              </w:rPr>
              <w:t xml:space="preserve">от 21.02.2023 </w:t>
            </w:r>
            <w:hyperlink r:id="rId25" w:history="1">
              <w:r w:rsidRPr="00723993">
                <w:rPr>
                  <w:color w:val="0000FF"/>
                </w:rPr>
                <w:t>N 282</w:t>
              </w:r>
            </w:hyperlink>
            <w:r w:rsidRPr="00723993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23993" w:rsidRDefault="0072399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23993">
      <w:pPr>
        <w:pStyle w:val="ConsPlusNormal"/>
        <w:jc w:val="center"/>
      </w:pPr>
    </w:p>
    <w:p w:rsidR="00000000" w:rsidRDefault="00723993">
      <w:pPr>
        <w:pStyle w:val="ConsPlusNormal"/>
        <w:ind w:firstLine="540"/>
        <w:jc w:val="both"/>
      </w:pPr>
      <w:r>
        <w:t>1. Настоящие Правила устанавливают порядок и сроки направления средств (части средств) материнского (семейного) капитала (далее - средст</w:t>
      </w:r>
      <w:r>
        <w:t xml:space="preserve">ва) на получение образования ребенком (детьми) в любой организации на территории Российской Федерации, имеющей право на оказание соответствующих образовательных услуг (далее - организация), у индивидуальных предпринимателей, осуществляющих образовательную </w:t>
      </w:r>
      <w:r>
        <w:t xml:space="preserve">деятельность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на основании лицензии на осуществление образовательной деятельности (далее - </w:t>
      </w:r>
      <w:r>
        <w:t>индивидуальный предприниматель), а также на иные связанные с получением образования ребенком (детьми) расходы и определяют порядок представления документов, необходимых для направления средств на указанные цели.</w:t>
      </w:r>
    </w:p>
    <w:p w:rsidR="00000000" w:rsidRDefault="00723993">
      <w:pPr>
        <w:pStyle w:val="ConsPlusNormal"/>
        <w:jc w:val="both"/>
      </w:pPr>
      <w:r>
        <w:t>(в ред. Постановлений Правительства РФ от 14</w:t>
      </w:r>
      <w:r>
        <w:t xml:space="preserve">.11.2011 </w:t>
      </w:r>
      <w:hyperlink r:id="rId27" w:history="1">
        <w:r>
          <w:rPr>
            <w:color w:val="0000FF"/>
          </w:rPr>
          <w:t>N 931</w:t>
        </w:r>
      </w:hyperlink>
      <w:r>
        <w:t xml:space="preserve">, от 14.07.2014 </w:t>
      </w:r>
      <w:hyperlink r:id="rId28" w:history="1">
        <w:r>
          <w:rPr>
            <w:color w:val="0000FF"/>
          </w:rPr>
          <w:t>N 648</w:t>
        </w:r>
      </w:hyperlink>
      <w:r>
        <w:t>,</w:t>
      </w:r>
      <w:r>
        <w:t xml:space="preserve"> от 30.12.2017 </w:t>
      </w:r>
      <w:hyperlink r:id="rId29" w:history="1">
        <w:r>
          <w:rPr>
            <w:color w:val="0000FF"/>
          </w:rPr>
          <w:t>N 1713</w:t>
        </w:r>
      </w:hyperlink>
      <w:r>
        <w:t xml:space="preserve">, от 17.10.2022 </w:t>
      </w:r>
      <w:hyperlink r:id="rId30" w:history="1">
        <w:r>
          <w:rPr>
            <w:color w:val="0000FF"/>
          </w:rPr>
          <w:t xml:space="preserve">N </w:t>
        </w:r>
        <w:r>
          <w:rPr>
            <w:color w:val="0000FF"/>
          </w:rPr>
          <w:t>1842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2. Средства могут быть направлены: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на оплату платных образовательных услуг;</w:t>
      </w:r>
    </w:p>
    <w:p w:rsidR="00000000" w:rsidRDefault="0072399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1713)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 xml:space="preserve">на оплату иных связанных с получением образования расходов, предусмотренных </w:t>
      </w:r>
      <w:hyperlink w:anchor="Par63" w:tooltip="6. Средства могут быть направлены на оплату пользования жилым помещением и коммунальных услуг в общежитии, предоставляемом организацией обучающимся на период обучения.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ar72" w:tooltip="8(1). Средства могут быть направлены на оплату содержания ребенка (детей) и (или) присмотра и ухода за ребенком (детьми) в организации либо у индивидуального предпринимателя, реализующих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." w:history="1">
        <w:r>
          <w:rPr>
            <w:color w:val="0000FF"/>
          </w:rPr>
          <w:t>8(1)</w:t>
        </w:r>
      </w:hyperlink>
      <w:r>
        <w:t xml:space="preserve"> настоящих Правил.</w:t>
      </w:r>
    </w:p>
    <w:p w:rsidR="00000000" w:rsidRDefault="00723993">
      <w:pPr>
        <w:pStyle w:val="ConsPlusNormal"/>
        <w:jc w:val="both"/>
      </w:pPr>
      <w:r>
        <w:t xml:space="preserve">(п. 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14.07.2014 N 648)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3. Распоряжение средствами, направляемыми на получение образования ребенком (детьми) в организ</w:t>
      </w:r>
      <w:r>
        <w:t>ации либо у индивидуального предпринимателя, осуществляется лицом, получившим в установленном порядке государственный сертификат на материнский (семейный) капитал (далее - сертификат), путем подачи в территориальный орган Фонда пенсионного и социального ст</w:t>
      </w:r>
      <w:r>
        <w:t>рахования Российской Федерации заявления о распоряжении средствами.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14.07.2014 </w:t>
      </w:r>
      <w:hyperlink r:id="rId33" w:history="1">
        <w:r>
          <w:rPr>
            <w:color w:val="0000FF"/>
          </w:rPr>
          <w:t>N 648</w:t>
        </w:r>
      </w:hyperlink>
      <w:r>
        <w:t xml:space="preserve">, от 30.12.2017 </w:t>
      </w:r>
      <w:hyperlink r:id="rId34" w:history="1">
        <w:r>
          <w:rPr>
            <w:color w:val="0000FF"/>
          </w:rPr>
          <w:t>N 1713</w:t>
        </w:r>
      </w:hyperlink>
      <w:r>
        <w:t xml:space="preserve">, от 17.10.2022 </w:t>
      </w:r>
      <w:hyperlink r:id="rId35" w:history="1">
        <w:r>
          <w:rPr>
            <w:color w:val="0000FF"/>
          </w:rPr>
          <w:t>N 1842</w:t>
        </w:r>
      </w:hyperlink>
      <w:r>
        <w:t>, от 21.02.2</w:t>
      </w:r>
      <w:r>
        <w:t xml:space="preserve">023 </w:t>
      </w:r>
      <w:hyperlink r:id="rId36" w:history="1">
        <w:r>
          <w:rPr>
            <w:color w:val="0000FF"/>
          </w:rPr>
          <w:t>N 282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Лица, получившие сертификат, выехавшие на постоянное место жительства за пределы территории Российской Федерации и не имеющие подтвержд</w:t>
      </w:r>
      <w:r>
        <w:t>енного регистрацией места жительства и места пребывания на территории Российской Федерации, подают заявление о распоряжении средствами непосредственно в Фонд пенсионного и социального страхования Российской Федерации.</w:t>
      </w:r>
    </w:p>
    <w:p w:rsidR="00000000" w:rsidRDefault="0072399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21.02.2023 N 282)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4. Средства направляются на оплату оказываемых организацией либо индивидуальным предпринимателем платных образовательных усл</w:t>
      </w:r>
      <w:r>
        <w:t xml:space="preserve">уг территориальным органом Фонда пенсионного и социального страхования Российской Федерации в соответствии с договором об оказании платных образовательных услуг, заключенным лицом, получившим сертификат, и </w:t>
      </w:r>
      <w:r>
        <w:lastRenderedPageBreak/>
        <w:t>организацией либо индивидуальным предпринимателем,</w:t>
      </w:r>
      <w:r>
        <w:t xml:space="preserve"> путем безналичного перечисления на счет (лицевой счет) организации либо индивидуального предпринимателя, указанный в договоре об оказании платных образовательных услуг.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38" w:history="1">
        <w:r>
          <w:rPr>
            <w:color w:val="0000FF"/>
          </w:rPr>
          <w:t>N 1713</w:t>
        </w:r>
      </w:hyperlink>
      <w:r>
        <w:t xml:space="preserve">, от 17.10.2022 </w:t>
      </w:r>
      <w:hyperlink r:id="rId39" w:history="1">
        <w:r>
          <w:rPr>
            <w:color w:val="0000FF"/>
          </w:rPr>
          <w:t>N 1842</w:t>
        </w:r>
      </w:hyperlink>
      <w:r>
        <w:t xml:space="preserve">, от 21.02.2023 </w:t>
      </w:r>
      <w:hyperlink r:id="rId40" w:history="1">
        <w:r>
          <w:rPr>
            <w:color w:val="0000FF"/>
          </w:rPr>
          <w:t>N 282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bookmarkStart w:id="2" w:name="Par59"/>
      <w:bookmarkEnd w:id="2"/>
      <w:r>
        <w:t>5. При направлении средств на оплату платных образовательных услуг, оказываемых организацией, лицо, получившее сертификат, одновременно с заявлением о рас</w:t>
      </w:r>
      <w:r>
        <w:t>поряжении средствами представляет договор об оказании платных образовательных услуг (заверенную указанной организацией копию договора).</w:t>
      </w:r>
    </w:p>
    <w:p w:rsidR="00000000" w:rsidRDefault="00723993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>При наличии соглашения об информационном взаимодействии, заключенного между организацией и территориальным орг</w:t>
      </w:r>
      <w:r>
        <w:t>аном Фонда пенсионного и социального страхования Российской Федерации, лицо, получившее сертификат, указывает в заявлении о распоряжении средствами сведения, предусмотренные договором об оказании платных образовательных услуг.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 xml:space="preserve">В случае, указанном в </w:t>
      </w:r>
      <w:hyperlink w:anchor="Par60" w:tooltip="При наличии соглашения об информационном взаимодействии, заключенного между организацией и территориальным органом Фонда пенсионного и социального страхования Российской Федерации, лицо, получившее сертификат, указывает в заявлении о распоряжении средствами сведения, предусмотренные договором об оказании платных образовательных услуг." w:history="1">
        <w:r>
          <w:rPr>
            <w:color w:val="0000FF"/>
          </w:rPr>
          <w:t>абзаце втором</w:t>
        </w:r>
      </w:hyperlink>
      <w:r>
        <w:t xml:space="preserve"> настоящего пункта, Фонд пенсионного и социального страхования Российской Федерации, его территориальные органы направляют запрос сведений в о</w:t>
      </w:r>
      <w:r>
        <w:t>тношении сведений, предусмотренных в договоре об оказании платных образовательных услуг, необходимых для вынесения решения об удовлетворении (отказе в удовлетворении) заявления о распоряжении средствами, в организацию, с которой заключено соответствующее с</w:t>
      </w:r>
      <w:r>
        <w:t>оглашение об информационном взаимодействии.</w:t>
      </w:r>
    </w:p>
    <w:p w:rsidR="00000000" w:rsidRDefault="00723993">
      <w:pPr>
        <w:pStyle w:val="ConsPlusNormal"/>
        <w:jc w:val="both"/>
      </w:pPr>
      <w:r>
        <w:t xml:space="preserve">(п. 5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21.02.2023 N 282)</w:t>
      </w:r>
    </w:p>
    <w:p w:rsidR="00000000" w:rsidRDefault="00723993">
      <w:pPr>
        <w:pStyle w:val="ConsPlusNormal"/>
        <w:spacing w:before="240"/>
        <w:ind w:firstLine="540"/>
        <w:jc w:val="both"/>
      </w:pPr>
      <w:bookmarkStart w:id="4" w:name="Par63"/>
      <w:bookmarkEnd w:id="4"/>
      <w:r>
        <w:t>6. Средства могут быть напр</w:t>
      </w:r>
      <w:r>
        <w:t>авлены на оплату пользования жилым помещением и коммунальных услуг в общежитии, предоставляемом организацией обучающимся на период обучения.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14.07.2014 </w:t>
      </w:r>
      <w:hyperlink r:id="rId42" w:history="1">
        <w:r>
          <w:rPr>
            <w:color w:val="0000FF"/>
          </w:rPr>
          <w:t>N 648</w:t>
        </w:r>
      </w:hyperlink>
      <w:r>
        <w:t xml:space="preserve">, от 30.12.2017 </w:t>
      </w:r>
      <w:hyperlink r:id="rId43" w:history="1">
        <w:r>
          <w:rPr>
            <w:color w:val="0000FF"/>
          </w:rPr>
          <w:t>N 1713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7. При направлении средств на оплату пользования жилым помещением и к</w:t>
      </w:r>
      <w:r>
        <w:t>оммунальных услуг в общежитии к заявлению о распоряжении средствами прилагаются следующие документы:</w:t>
      </w:r>
    </w:p>
    <w:p w:rsidR="00000000" w:rsidRDefault="0072399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14.</w:t>
      </w:r>
      <w:r>
        <w:t>07.2014 N 648)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 xml:space="preserve">а) </w:t>
      </w:r>
      <w:hyperlink r:id="rId45" w:history="1">
        <w:r>
          <w:rPr>
            <w:color w:val="0000FF"/>
          </w:rPr>
          <w:t>договор</w:t>
        </w:r>
      </w:hyperlink>
      <w:r>
        <w:t xml:space="preserve"> найма жилого помещения в общежитии (с указанием суммы и сроков внесения платы);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б) справка из организации, подтверждающа</w:t>
      </w:r>
      <w:r>
        <w:t>я факт проживания ребенка (детей) в общежитии.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14.07.2014 </w:t>
      </w:r>
      <w:hyperlink r:id="rId46" w:history="1">
        <w:r>
          <w:rPr>
            <w:color w:val="0000FF"/>
          </w:rPr>
          <w:t>N 648</w:t>
        </w:r>
      </w:hyperlink>
      <w:r>
        <w:t xml:space="preserve">, от 30.12.2017 </w:t>
      </w:r>
      <w:hyperlink r:id="rId47" w:history="1">
        <w:r>
          <w:rPr>
            <w:color w:val="0000FF"/>
          </w:rPr>
          <w:t>N 1713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8. Средства направляются на оплату пользования жилым помещением и коммунальных услуг в общежитии территориальным органом Фонда пенсионного и социального страховани</w:t>
      </w:r>
      <w:r>
        <w:t>я Российской Федерации в соответствии с договором найма жилого помещения в общежитии путем безналичного перечисления на счета (лицевые счета) организаций, указанные в договоре найма жилого помещения в общежитии.</w:t>
      </w:r>
    </w:p>
    <w:p w:rsidR="00000000" w:rsidRDefault="00723993">
      <w:pPr>
        <w:pStyle w:val="ConsPlusNormal"/>
        <w:jc w:val="both"/>
      </w:pPr>
      <w:r>
        <w:t>(в ред. Постановлений Правительства РФ от 14</w:t>
      </w:r>
      <w:r>
        <w:t xml:space="preserve">.07.2014 </w:t>
      </w:r>
      <w:hyperlink r:id="rId48" w:history="1">
        <w:r>
          <w:rPr>
            <w:color w:val="0000FF"/>
          </w:rPr>
          <w:t>N 648</w:t>
        </w:r>
      </w:hyperlink>
      <w:r>
        <w:t xml:space="preserve">, от 30.12.2017 </w:t>
      </w:r>
      <w:hyperlink r:id="rId49" w:history="1">
        <w:r>
          <w:rPr>
            <w:color w:val="0000FF"/>
          </w:rPr>
          <w:t>N 1713</w:t>
        </w:r>
      </w:hyperlink>
      <w:r>
        <w:t xml:space="preserve">, от 21.02.2023 </w:t>
      </w:r>
      <w:hyperlink r:id="rId50" w:history="1">
        <w:r>
          <w:rPr>
            <w:color w:val="0000FF"/>
          </w:rPr>
          <w:t>N 282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bookmarkStart w:id="5" w:name="Par72"/>
      <w:bookmarkEnd w:id="5"/>
      <w:r>
        <w:t>8(1). Средства могут быть направлены на оплату содержания ребенка (дет</w:t>
      </w:r>
      <w:r>
        <w:t xml:space="preserve">ей) и (или) </w:t>
      </w:r>
      <w:r>
        <w:lastRenderedPageBreak/>
        <w:t>присмотра и ухода за ребенком (детьми) в организации либо у индивидуального предпринимателя, реализующих образовательные программы дошкольного образования и (или) образовательные программы начального общего, основного общего и среднего общего о</w:t>
      </w:r>
      <w:r>
        <w:t>бразования.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14.07.2014 </w:t>
      </w:r>
      <w:hyperlink r:id="rId51" w:history="1">
        <w:r>
          <w:rPr>
            <w:color w:val="0000FF"/>
          </w:rPr>
          <w:t>N 648</w:t>
        </w:r>
      </w:hyperlink>
      <w:r>
        <w:t xml:space="preserve">, от 30.12.2017 </w:t>
      </w:r>
      <w:hyperlink r:id="rId52" w:history="1">
        <w:r>
          <w:rPr>
            <w:color w:val="0000FF"/>
          </w:rPr>
          <w:t>N 1713</w:t>
        </w:r>
      </w:hyperlink>
      <w:r>
        <w:t xml:space="preserve">, от 17.10.2022 </w:t>
      </w:r>
      <w:hyperlink r:id="rId53" w:history="1">
        <w:r>
          <w:rPr>
            <w:color w:val="0000FF"/>
          </w:rPr>
          <w:t>N 1842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8(2). При направлении средств на оплату содержания ребенка (детей)</w:t>
      </w:r>
      <w:r>
        <w:t xml:space="preserve"> и (или) присмотра и ухода за ребенком (детьми) в организации либо у индивидуального предпринимателя, реализующих образовательные программы дошкольного образования и (или) образовательные программы начального общего, основного общего и среднего общего обра</w:t>
      </w:r>
      <w:r>
        <w:t>зования, к заявлению о распоряжении средствами прилагается договор между организацией либо индивидуальным предпринимателем и лицом, получившим сертификат, включающий в себя обязательства организации либо индивидуального предпринимателя по содержанию ребенк</w:t>
      </w:r>
      <w:r>
        <w:t>а (детей) и (или) присмотру и уходу за ребенком (детьми) в организации либо у индивидуального предпринимателя и расчет размера платы за содержание ребенка (детей) и (или) присмотр и уход за ребенком (детьми) в организации либо у индивидуального предпринима</w:t>
      </w:r>
      <w:r>
        <w:t>теля.</w:t>
      </w:r>
    </w:p>
    <w:p w:rsidR="00000000" w:rsidRDefault="00723993">
      <w:pPr>
        <w:pStyle w:val="ConsPlusNormal"/>
        <w:jc w:val="both"/>
      </w:pPr>
      <w:r>
        <w:t xml:space="preserve">(п. 8(2)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17.10.2022 N 1842)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8(3). Средства направляются на оплату содержания ребенка (детей) и (или</w:t>
      </w:r>
      <w:r>
        <w:t>) присмотра и ухода за ребенком (детьми) в организации либо у индивидуального предпринимателя, реализующих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</w:t>
      </w:r>
      <w:r>
        <w:t>, территориальным органом Фонда пенсионного и социального страхования Российской Федерации в соответствии с договором между организацией либо индивидуальным предпринимателем и лицом, получившим сертификат, включающим в себя обязательства организации либо и</w:t>
      </w:r>
      <w:r>
        <w:t>ндивидуального предпринимателя по содержанию ребенка (детей) и (или) присмотру и уходу за ребенком (детьми) в организации либо у индивидуального предпринимателя и расчет размера платы за содержание ребенка (детей) и (или) присмотр и уход за ребенком (детьм</w:t>
      </w:r>
      <w:r>
        <w:t>и) в организации либо у индивидуального предпринимателя, путем безналичного перечисления на счета (лицевые счета) данной организации либо индивидуального предпринимателя, указанные в договоре между организацией либо индивидуальным предпринимателем и лицом,</w:t>
      </w:r>
      <w:r>
        <w:t xml:space="preserve"> получившим сертификат.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17.10.2022 </w:t>
      </w:r>
      <w:hyperlink r:id="rId55" w:history="1">
        <w:r>
          <w:rPr>
            <w:color w:val="0000FF"/>
          </w:rPr>
          <w:t>N 1842</w:t>
        </w:r>
      </w:hyperlink>
      <w:r>
        <w:t xml:space="preserve">, от 21.02.2023 </w:t>
      </w:r>
      <w:hyperlink r:id="rId56" w:history="1">
        <w:r>
          <w:rPr>
            <w:color w:val="0000FF"/>
          </w:rPr>
          <w:t>N 282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9. Средства направляются территориальным органом Фонда пенсионного и социального страхования Российской Федерации (Фондом пенсионного и социального страхования Российской Федерации) за с</w:t>
      </w:r>
      <w:r>
        <w:t>оответствующие периоды обучения (проживания), а также содержания ребенка (детей) и (или) присмотра и ухода за ребенком (детьми) в организации либо у индивидуального предпринимателя, реализующих образовательные программы дошкольного образования и (или) обра</w:t>
      </w:r>
      <w:r>
        <w:t>зовательные программы начального общего, основного общего и среднего общего образования.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03.03.2017 </w:t>
      </w:r>
      <w:hyperlink r:id="rId57" w:history="1">
        <w:r>
          <w:rPr>
            <w:color w:val="0000FF"/>
          </w:rPr>
          <w:t>N 253</w:t>
        </w:r>
      </w:hyperlink>
      <w:r>
        <w:t xml:space="preserve">, от 30.12.2017 </w:t>
      </w:r>
      <w:hyperlink r:id="rId58" w:history="1">
        <w:r>
          <w:rPr>
            <w:color w:val="0000FF"/>
          </w:rPr>
          <w:t>N 1713</w:t>
        </w:r>
      </w:hyperlink>
      <w:r>
        <w:t xml:space="preserve">, от 17.10.2022 </w:t>
      </w:r>
      <w:hyperlink r:id="rId59" w:history="1">
        <w:r>
          <w:rPr>
            <w:color w:val="0000FF"/>
          </w:rPr>
          <w:t>N 1842</w:t>
        </w:r>
      </w:hyperlink>
      <w:r>
        <w:t xml:space="preserve">, от 21.02.2023 </w:t>
      </w:r>
      <w:hyperlink r:id="rId60" w:history="1">
        <w:r>
          <w:rPr>
            <w:color w:val="0000FF"/>
          </w:rPr>
          <w:t>N 282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61" w:history="1">
        <w:r>
          <w:rPr>
            <w:color w:val="0000FF"/>
          </w:rPr>
          <w:t>частью 1 статьи 8</w:t>
        </w:r>
      </w:hyperlink>
      <w:r>
        <w:t xml:space="preserve"> Федерального закона "О дополнительных мерах государственной поддержки семей, имеющих детей" решение об удовлетворении или отказе в удовлетворении заявления о распоряжении средствами выносится территориальным органом Фонда пенсион</w:t>
      </w:r>
      <w:r>
        <w:t xml:space="preserve">ного и социального страхования Российской Федерации в срок, не превышающий </w:t>
      </w:r>
      <w:r>
        <w:lastRenderedPageBreak/>
        <w:t>10 рабочих дней с даты приема заявления о распоряжении средствами. При этом первый платеж осуществляется в течение 5 рабочих дней со дня принятия решения об удовлетворении заявления</w:t>
      </w:r>
      <w:r>
        <w:t xml:space="preserve"> о распоряжении средствами, а последующие платежи - в соответствии со сроками, указанными в договоре об оказании платных образовательных услуг, и (или) договоре найма жилого помещения в общежитии, и (или) договоре между организацией либо индивидуальным пре</w:t>
      </w:r>
      <w:r>
        <w:t>дпринимателем и лицом, получившим сертификат, включающем в себя обязательства организации либо индивидуального предпринимателя по содержанию ребенка (детей) и (или) присмотру и уходу за ребенком (детьми) в организации либо у индивидуального предпринимателя</w:t>
      </w:r>
      <w:r>
        <w:t xml:space="preserve"> и расчет размера платы за содержание ребенка (детей) и (или) присмотр и уход за ребенком (детьми) в организации либо у индивидуального предпринимателя.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17.10.2022 </w:t>
      </w:r>
      <w:hyperlink r:id="rId62" w:history="1">
        <w:r>
          <w:rPr>
            <w:color w:val="0000FF"/>
          </w:rPr>
          <w:t>N 1842</w:t>
        </w:r>
      </w:hyperlink>
      <w:r>
        <w:t xml:space="preserve">, от 21.02.2023 </w:t>
      </w:r>
      <w:hyperlink r:id="rId63" w:history="1">
        <w:r>
          <w:rPr>
            <w:color w:val="0000FF"/>
          </w:rPr>
          <w:t>N 282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В случае внесения в договор об оказании платных образоват</w:t>
      </w:r>
      <w:r>
        <w:t xml:space="preserve">ельных услуг, и (или) договор найма жилого помещения в общежитии, и (или) договор между организацией либо индивидуальным предпринимателем и лицом, получившим сертификат, включающий в себя расчет размера платы за содержание ребенка (детей) и (или) присмотр </w:t>
      </w:r>
      <w:r>
        <w:t>и уход за ребенком (детьми) в организации либо у индивидуального предпринимателя, изменений, касающихся размеров платы и сроков перечисления средств, лицо, получившее сертификат, вправе обратиться в территориальный орган Фонда пенсионного и социального стр</w:t>
      </w:r>
      <w:r>
        <w:t>ахования Российской Федерации с заявлением об уточнении размера и (или) сроков направления средств на оплату оказываемых организацией либо индивидуальным предпринимателем платных образовательных услуг, и (или) на оплату пользования жилым помещением и комму</w:t>
      </w:r>
      <w:r>
        <w:t>нальных услуг в общежитии, и (или) на оплату содержания ребенка (детей) и (или) присмотра и ухода за ребенком (детьми) в организации либо у индивидуального предпринимателя, к которому прилагается дополнительное соглашение к соответствующему договору. На ос</w:t>
      </w:r>
      <w:r>
        <w:t>новании принятого по указанному заявлению решения территориальный орган Фонда пенсионного и социального страхования Российской Федерации осуществляет перечисление средств. При этом первый платеж осуществляется в течение 10 рабочих дней со дня принятия реше</w:t>
      </w:r>
      <w:r>
        <w:t>ния об удовлетворении заявления о распоряжении средствами, а последующие платежи - в соответствии со сроками, указанными в дополнительном соглашении к соответствующему договору.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17.10.2022 </w:t>
      </w:r>
      <w:hyperlink r:id="rId64" w:history="1">
        <w:r>
          <w:rPr>
            <w:color w:val="0000FF"/>
          </w:rPr>
          <w:t>N 1842</w:t>
        </w:r>
      </w:hyperlink>
      <w:r>
        <w:t xml:space="preserve">, от 21.02.2023 </w:t>
      </w:r>
      <w:hyperlink r:id="rId65" w:history="1">
        <w:r>
          <w:rPr>
            <w:color w:val="0000FF"/>
          </w:rPr>
          <w:t>N 282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Срок вынесения решения об удовле</w:t>
      </w:r>
      <w:r>
        <w:t>творении или отказе в удовлетворении заявления приостанавливается в случае непоступления в установленные сроки запрашиваемых территориальным органом Фонда пенсионного и социального страхования Российской Федерации документов (копий документов, сведений). В</w:t>
      </w:r>
      <w:r>
        <w:t xml:space="preserve"> этом случае решение об удовлетворении или отказе в удовлетворении заявления выносится территориальным органом Фонда пенсионного и социального страхования Российской Федерации в срок, не превышающий 20 рабочих дней с даты приема заявления.</w:t>
      </w:r>
    </w:p>
    <w:p w:rsidR="00000000" w:rsidRDefault="00723993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31.03.2020 N 383;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21.02.2023 N 282)</w:t>
      </w:r>
    </w:p>
    <w:p w:rsidR="00000000" w:rsidRDefault="00723993">
      <w:pPr>
        <w:pStyle w:val="ConsPlusNormal"/>
        <w:jc w:val="both"/>
      </w:pPr>
      <w:r>
        <w:t xml:space="preserve">(п. 9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14.07.2014 N 648)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10. Утр</w:t>
      </w:r>
      <w:r>
        <w:t xml:space="preserve">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14.11.2011 N 931.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11. Перечисление территориальным органом Фонда пенсионного и социального страхова</w:t>
      </w:r>
      <w:r>
        <w:t xml:space="preserve">ния Российской Федерации средств, направляемых на получение образования ребенком (детьми), на </w:t>
      </w:r>
      <w:r>
        <w:lastRenderedPageBreak/>
        <w:t>счет (лицевой счет) организации приостанавливается в связи с предоставлением студенту академического отпуска. Лицо, получившее сертификат, вправе направить в терр</w:t>
      </w:r>
      <w:r>
        <w:t>иториальный орган Фонда пенсионного и социального страхования Российской Федерации заявление об отказе в направлении средств на получение образования ребенком (детьми) (далее - заявление об отказе в направлении средств) с приложением копии приказа о предос</w:t>
      </w:r>
      <w:r>
        <w:t>тавлении студенту академического отпуска, заверенной организацией.</w:t>
      </w:r>
    </w:p>
    <w:p w:rsidR="00000000" w:rsidRDefault="0072399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21.02.2023 N 282)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Возобновление переч</w:t>
      </w:r>
      <w:r>
        <w:t>исления территориальным органом Фонда пенсионного и социального страхования Российской Федерации средств, направляемых на получение образования ребенком (детьми), осуществляется на основании заявления о распоряжении средствами, к которому прилагается копия</w:t>
      </w:r>
      <w:r>
        <w:t xml:space="preserve"> приказа о допуске студента к образовательному процессу, без представления документов, указанных в </w:t>
      </w:r>
      <w:hyperlink w:anchor="Par59" w:tooltip="5. При направлении средств на оплату платных образовательных услуг, оказываемых организацией, лицо, получившее сертификат, одновременно с заявлением о распоряжении средствами представляет договор об оказании платных образовательных услуг (заверенную указанной организацией копию договора).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000000" w:rsidRDefault="00723993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21.02.2023 N 282)</w:t>
      </w:r>
    </w:p>
    <w:p w:rsidR="00000000" w:rsidRDefault="00723993">
      <w:pPr>
        <w:pStyle w:val="ConsPlusNormal"/>
        <w:spacing w:before="240"/>
        <w:ind w:firstLine="540"/>
        <w:jc w:val="both"/>
      </w:pPr>
      <w:bookmarkStart w:id="6" w:name="Par92"/>
      <w:bookmarkEnd w:id="6"/>
      <w:r>
        <w:t>12. В случае прекращения получения ребенком (детьми) образовательных услуг до истечения срока действия договора об оказании платных образовательн</w:t>
      </w:r>
      <w:r>
        <w:t xml:space="preserve">ых услуг в связи с отчислением из организации по основаниям, установленным </w:t>
      </w:r>
      <w:hyperlink r:id="rId72" w:history="1">
        <w:r>
          <w:rPr>
            <w:color w:val="0000FF"/>
          </w:rPr>
          <w:t>частью 2 статьи 61</w:t>
        </w:r>
      </w:hyperlink>
      <w:r>
        <w:t xml:space="preserve"> Федерального закона "Об образовании в Российской Фед</w:t>
      </w:r>
      <w:r>
        <w:t>ерации", а также в связи со смертью ребенка (детей) (объявлением его умершим (признанием безвестно отсутствующим) лицо, получившее сертификат, представляет в территориальный орган Фонда пенсионного и социального страхования Российской Федерации заявление о</w:t>
      </w:r>
      <w:r>
        <w:t>б отказе в направлении средств (с указанием причины отказа), к которому прилагает распорядительный акт (его заверенную копию) об отчислении из организации или свидетельство о смерти ребенка (детей) (решение суда об объявлении его умершим (признании безвест</w:t>
      </w:r>
      <w:r>
        <w:t>но отсутствующим).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73" w:history="1">
        <w:r>
          <w:rPr>
            <w:color w:val="0000FF"/>
          </w:rPr>
          <w:t>N 1713</w:t>
        </w:r>
      </w:hyperlink>
      <w:r>
        <w:t xml:space="preserve">, от 21.02.2023 </w:t>
      </w:r>
      <w:hyperlink r:id="rId74" w:history="1">
        <w:r>
          <w:rPr>
            <w:color w:val="0000FF"/>
          </w:rPr>
          <w:t>N 282</w:t>
        </w:r>
      </w:hyperlink>
      <w:r>
        <w:t>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В случае прекращения получения ребенком (детьми) образовательных услуг у индивидуального предпринимателя до истечения срока действия договора об оказании платных образовательных услуг в связи</w:t>
      </w:r>
      <w:r>
        <w:t xml:space="preserve"> со смертью ребенка (детей) (объявлением его умершим (признанием безвестно отсутствующим) лицо, получившее сертификат, представляет в территориальный орган Фонда пенсионного и социального страхования Российской Федерации заявление об отказе в направлении с</w:t>
      </w:r>
      <w:r>
        <w:t>редств (с указанием причины отказа), к которому прилагает свидетельство о смерти ребенка (детей) (решение суда об объявлении его умершим (признании безвестно отсутствующим).</w:t>
      </w:r>
    </w:p>
    <w:p w:rsidR="00000000" w:rsidRDefault="00723993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17.10.2022 N 1842;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21.02.202</w:t>
      </w:r>
      <w:r>
        <w:t>3 N 282)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Перечисление территориальным органом Фонда пенсионного и социального страхования Российской Федерации средств на счет (лицевой счет) организации либо индивидуального предпринимателя прекращается в течение 5 рабочих дней со дня поступления заявлени</w:t>
      </w:r>
      <w:r>
        <w:t>я об отказе в направлении средств.</w:t>
      </w:r>
    </w:p>
    <w:p w:rsidR="00000000" w:rsidRDefault="00723993">
      <w:pPr>
        <w:pStyle w:val="ConsPlusNormal"/>
        <w:jc w:val="both"/>
      </w:pPr>
      <w:r>
        <w:t xml:space="preserve">(в ред. Постановлений Правительства РФ от 30.12.2017 </w:t>
      </w:r>
      <w:hyperlink r:id="rId77" w:history="1">
        <w:r>
          <w:rPr>
            <w:color w:val="0000FF"/>
          </w:rPr>
          <w:t>N 1713</w:t>
        </w:r>
      </w:hyperlink>
      <w:r>
        <w:t xml:space="preserve">, от 17.10.2022 </w:t>
      </w:r>
      <w:hyperlink r:id="rId78" w:history="1">
        <w:r>
          <w:rPr>
            <w:color w:val="0000FF"/>
          </w:rPr>
          <w:t>N 1842</w:t>
        </w:r>
      </w:hyperlink>
      <w:r>
        <w:t xml:space="preserve">, от 21.02.2023 </w:t>
      </w:r>
      <w:hyperlink r:id="rId79" w:history="1">
        <w:r>
          <w:rPr>
            <w:color w:val="0000FF"/>
          </w:rPr>
          <w:t>N 282</w:t>
        </w:r>
      </w:hyperlink>
      <w:r>
        <w:t>)</w:t>
      </w:r>
    </w:p>
    <w:p w:rsidR="00000000" w:rsidRDefault="00723993">
      <w:pPr>
        <w:pStyle w:val="ConsPlusNormal"/>
        <w:jc w:val="both"/>
      </w:pPr>
      <w:r>
        <w:t xml:space="preserve">(п. 12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14.07.2014 N 648)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 xml:space="preserve">13. В случае прекращения получения ребенком (детьми) образовательных услуг по причинам, указанным в </w:t>
      </w:r>
      <w:hyperlink w:anchor="Par92" w:tooltip="12. В случае прекращения получения ребенком (детьми) образовательных услуг до истечения срока действия договора об оказании платных образовательных услуг в связи с отчислением из организации по основаниям, установленным частью 2 статьи 61 Федерального закона &quot;Об образовании в Российской Федерации&quot;, а также в связи со смертью ребенка (детей) (объявлением его умершим (признанием безвестно отсутствующим) лицо, получившее сертификат, представляет в территориальный орган Фонда пенсионного и социального страхо..." w:history="1">
        <w:r>
          <w:rPr>
            <w:color w:val="0000FF"/>
          </w:rPr>
          <w:t>пункте 12</w:t>
        </w:r>
      </w:hyperlink>
      <w:r>
        <w:t xml:space="preserve"> настоящих Правил, либо в случае расторжения договора найма </w:t>
      </w:r>
      <w:r>
        <w:lastRenderedPageBreak/>
        <w:t>жилого помещения в общежитии и (или) договора между организацией либо индивидуальным предпринимателем и лицом, получившим сертификат, если сумма средств, перечисленная на счет организации в соотве</w:t>
      </w:r>
      <w:r>
        <w:t>тствии с договором об оказании платных образовательных услуг, и (или) договором найма жилого помещения в общежитии, и (или) договором между организацией либо индивидуальным предпринимателем и лицом, получившим сертификат, превышает сумму фактических расход</w:t>
      </w:r>
      <w:r>
        <w:t>ов на указанные цели, неиспользованные средства подлежат возврату организацией либо индивидуальным предпринимателем в территориальный орган Фонда пенсионного и социального страхования Российской Федерации в течение 5 рабочих дней со дня расторжения или пре</w:t>
      </w:r>
      <w:r>
        <w:t>кращения договора найма жилого помещения в общежитии и (или) договора между организацией либо индивидуальным предпринимателем и лицом, получившим сертификат, либо в порядке, предусмотренном указанными договорами.</w:t>
      </w:r>
    </w:p>
    <w:p w:rsidR="00000000" w:rsidRDefault="00723993">
      <w:pPr>
        <w:pStyle w:val="ConsPlusNormal"/>
        <w:spacing w:before="240"/>
        <w:ind w:firstLine="540"/>
        <w:jc w:val="both"/>
      </w:pPr>
      <w:r>
        <w:t>Территориальный орган Фонда пенсионного и с</w:t>
      </w:r>
      <w:r>
        <w:t>оциального страхования Российской Федерации вносит сведения о возвращенных средствах материнского (семейного) капитала в федеральный регистр лиц, имеющих право на дополнительные меры государственной поддержки, содержащий информацию о лице, по заявлению кот</w:t>
      </w:r>
      <w:r>
        <w:t>орого осуществлялось перечисление средств (части средств) материнского (семейного) капитала.</w:t>
      </w:r>
    </w:p>
    <w:p w:rsidR="00000000" w:rsidRDefault="00723993">
      <w:pPr>
        <w:pStyle w:val="ConsPlusNormal"/>
        <w:jc w:val="both"/>
      </w:pPr>
      <w:r>
        <w:t xml:space="preserve">(п. 13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21.02</w:t>
      </w:r>
      <w:r>
        <w:t>.2023 N 282)</w:t>
      </w:r>
    </w:p>
    <w:p w:rsidR="00000000" w:rsidRDefault="00723993">
      <w:pPr>
        <w:pStyle w:val="ConsPlusNormal"/>
        <w:ind w:firstLine="540"/>
        <w:jc w:val="both"/>
      </w:pPr>
    </w:p>
    <w:p w:rsidR="00000000" w:rsidRDefault="00723993">
      <w:pPr>
        <w:pStyle w:val="ConsPlusNormal"/>
        <w:ind w:firstLine="540"/>
        <w:jc w:val="both"/>
      </w:pPr>
    </w:p>
    <w:p w:rsidR="00723993" w:rsidRDefault="007239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23993">
      <w:headerReference w:type="default" r:id="rId82"/>
      <w:footerReference w:type="default" r:id="rId8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93" w:rsidRDefault="00723993">
      <w:pPr>
        <w:spacing w:after="0" w:line="240" w:lineRule="auto"/>
      </w:pPr>
      <w:r>
        <w:separator/>
      </w:r>
    </w:p>
  </w:endnote>
  <w:endnote w:type="continuationSeparator" w:id="0">
    <w:p w:rsidR="00723993" w:rsidRDefault="0072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39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72399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23993" w:rsidRDefault="0072399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72399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72399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23993" w:rsidRDefault="0072399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2399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23993" w:rsidRDefault="0072399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72399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23993">
            <w:rPr>
              <w:rFonts w:ascii="Tahoma" w:hAnsi="Tahoma" w:cs="Tahoma"/>
              <w:sz w:val="20"/>
              <w:szCs w:val="20"/>
            </w:rPr>
            <w:fldChar w:fldCharType="begin"/>
          </w:r>
          <w:r w:rsidRPr="00723993">
            <w:rPr>
              <w:rFonts w:ascii="Tahoma" w:hAnsi="Tahoma" w:cs="Tahoma"/>
              <w:sz w:val="20"/>
              <w:szCs w:val="20"/>
            </w:rPr>
            <w:instrText>\PAGE</w:instrText>
          </w:r>
          <w:r w:rsidR="00B41834" w:rsidRPr="007239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41834" w:rsidRPr="00723993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723993">
            <w:rPr>
              <w:rFonts w:ascii="Tahoma" w:hAnsi="Tahoma" w:cs="Tahoma"/>
              <w:sz w:val="20"/>
              <w:szCs w:val="20"/>
            </w:rPr>
            <w:fldChar w:fldCharType="end"/>
          </w:r>
          <w:r w:rsidRPr="0072399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23993">
            <w:rPr>
              <w:rFonts w:ascii="Tahoma" w:hAnsi="Tahoma" w:cs="Tahoma"/>
              <w:sz w:val="20"/>
              <w:szCs w:val="20"/>
            </w:rPr>
            <w:fldChar w:fldCharType="begin"/>
          </w:r>
          <w:r w:rsidRPr="00723993">
            <w:rPr>
              <w:rFonts w:ascii="Tahoma" w:hAnsi="Tahoma" w:cs="Tahoma"/>
              <w:sz w:val="20"/>
              <w:szCs w:val="20"/>
            </w:rPr>
            <w:instrText>\</w:instrText>
          </w:r>
          <w:r w:rsidRPr="00723993">
            <w:rPr>
              <w:rFonts w:ascii="Tahoma" w:hAnsi="Tahoma" w:cs="Tahoma"/>
              <w:sz w:val="20"/>
              <w:szCs w:val="20"/>
            </w:rPr>
            <w:instrText>NUMPAGES</w:instrText>
          </w:r>
          <w:r w:rsidR="00B41834" w:rsidRPr="0072399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41834" w:rsidRPr="00723993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72399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2399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93" w:rsidRDefault="00723993">
      <w:pPr>
        <w:spacing w:after="0" w:line="240" w:lineRule="auto"/>
      </w:pPr>
      <w:r>
        <w:separator/>
      </w:r>
    </w:p>
  </w:footnote>
  <w:footnote w:type="continuationSeparator" w:id="0">
    <w:p w:rsidR="00723993" w:rsidRDefault="0072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72399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23993" w:rsidRDefault="0072399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723993">
            <w:rPr>
              <w:rFonts w:ascii="Tahoma" w:hAnsi="Tahoma" w:cs="Tahoma"/>
              <w:sz w:val="16"/>
              <w:szCs w:val="16"/>
            </w:rPr>
            <w:t>Постановление Правительства РФ от 24.12.2007 N 926</w:t>
          </w:r>
          <w:r w:rsidRPr="00723993">
            <w:rPr>
              <w:rFonts w:ascii="Tahoma" w:hAnsi="Tahoma" w:cs="Tahoma"/>
              <w:sz w:val="16"/>
              <w:szCs w:val="16"/>
            </w:rPr>
            <w:br/>
            <w:t>(ред. от 21.02.2023)</w:t>
          </w:r>
          <w:r w:rsidRPr="00723993">
            <w:rPr>
              <w:rFonts w:ascii="Tahoma" w:hAnsi="Tahoma" w:cs="Tahoma"/>
              <w:sz w:val="16"/>
              <w:szCs w:val="16"/>
            </w:rPr>
            <w:br/>
            <w:t>"Об утверждении Правил направления средств (част...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23993" w:rsidRDefault="0072399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72399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2399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23993">
            <w:rPr>
              <w:rFonts w:ascii="Tahoma" w:hAnsi="Tahoma" w:cs="Tahoma"/>
              <w:sz w:val="18"/>
              <w:szCs w:val="18"/>
            </w:rPr>
            <w:br/>
          </w:r>
          <w:r w:rsidRPr="00723993"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 w:rsidR="00000000" w:rsidRDefault="007239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2399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834"/>
    <w:rsid w:val="00723993"/>
    <w:rsid w:val="00B4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124&amp;date=18.04.2024&amp;dst=100005&amp;field=134" TargetMode="External"/><Relationship Id="rId18" Type="http://schemas.openxmlformats.org/officeDocument/2006/relationships/hyperlink" Target="https://login.consultant.ru/link/?req=doc&amp;base=LAW&amp;n=121763&amp;date=18.04.2024&amp;dst=100008&amp;field=134" TargetMode="External"/><Relationship Id="rId26" Type="http://schemas.openxmlformats.org/officeDocument/2006/relationships/hyperlink" Target="https://login.consultant.ru/link/?req=doc&amp;base=LAW&amp;n=456588&amp;date=18.04.2024" TargetMode="External"/><Relationship Id="rId39" Type="http://schemas.openxmlformats.org/officeDocument/2006/relationships/hyperlink" Target="https://login.consultant.ru/link/?req=doc&amp;base=LAW&amp;n=429313&amp;date=18.04.2024&amp;dst=100011&amp;field=134" TargetMode="External"/><Relationship Id="rId21" Type="http://schemas.openxmlformats.org/officeDocument/2006/relationships/hyperlink" Target="https://login.consultant.ru/link/?req=doc&amp;base=LAW&amp;n=213627&amp;date=18.04.2024&amp;dst=100017&amp;field=134" TargetMode="External"/><Relationship Id="rId34" Type="http://schemas.openxmlformats.org/officeDocument/2006/relationships/hyperlink" Target="https://login.consultant.ru/link/?req=doc&amp;base=LAW&amp;n=287124&amp;date=18.04.2024&amp;dst=100012&amp;field=134" TargetMode="External"/><Relationship Id="rId42" Type="http://schemas.openxmlformats.org/officeDocument/2006/relationships/hyperlink" Target="https://login.consultant.ru/link/?req=doc&amp;base=LAW&amp;n=165610&amp;date=18.04.2024&amp;dst=100018&amp;field=134" TargetMode="External"/><Relationship Id="rId47" Type="http://schemas.openxmlformats.org/officeDocument/2006/relationships/hyperlink" Target="https://login.consultant.ru/link/?req=doc&amp;base=LAW&amp;n=287124&amp;date=18.04.2024&amp;dst=100015&amp;field=134" TargetMode="External"/><Relationship Id="rId50" Type="http://schemas.openxmlformats.org/officeDocument/2006/relationships/hyperlink" Target="https://login.consultant.ru/link/?req=doc&amp;base=LAW&amp;n=440319&amp;date=18.04.2024&amp;dst=100018&amp;field=134" TargetMode="External"/><Relationship Id="rId55" Type="http://schemas.openxmlformats.org/officeDocument/2006/relationships/hyperlink" Target="https://login.consultant.ru/link/?req=doc&amp;base=LAW&amp;n=429313&amp;date=18.04.2024&amp;dst=100019&amp;field=134" TargetMode="External"/><Relationship Id="rId63" Type="http://schemas.openxmlformats.org/officeDocument/2006/relationships/hyperlink" Target="https://login.consultant.ru/link/?req=doc&amp;base=LAW&amp;n=440319&amp;date=18.04.2024&amp;dst=100020&amp;field=134" TargetMode="External"/><Relationship Id="rId68" Type="http://schemas.openxmlformats.org/officeDocument/2006/relationships/hyperlink" Target="https://login.consultant.ru/link/?req=doc&amp;base=LAW&amp;n=165610&amp;date=18.04.2024&amp;dst=100027&amp;field=134" TargetMode="External"/><Relationship Id="rId76" Type="http://schemas.openxmlformats.org/officeDocument/2006/relationships/hyperlink" Target="https://login.consultant.ru/link/?req=doc&amp;base=LAW&amp;n=440319&amp;date=18.04.2024&amp;dst=100025&amp;field=13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40319&amp;date=18.04.2024&amp;dst=10002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0319&amp;date=18.04.2024&amp;dst=100011&amp;field=134" TargetMode="External"/><Relationship Id="rId29" Type="http://schemas.openxmlformats.org/officeDocument/2006/relationships/hyperlink" Target="https://login.consultant.ru/link/?req=doc&amp;base=LAW&amp;n=287124&amp;date=18.04.2024&amp;dst=100009&amp;field=134" TargetMode="External"/><Relationship Id="rId11" Type="http://schemas.openxmlformats.org/officeDocument/2006/relationships/hyperlink" Target="https://login.consultant.ru/link/?req=doc&amp;base=LAW&amp;n=165610&amp;date=18.04.2024&amp;dst=100005&amp;field=134" TargetMode="External"/><Relationship Id="rId24" Type="http://schemas.openxmlformats.org/officeDocument/2006/relationships/hyperlink" Target="https://login.consultant.ru/link/?req=doc&amp;base=LAW&amp;n=429313&amp;date=18.04.2024&amp;dst=100005&amp;field=134" TargetMode="External"/><Relationship Id="rId32" Type="http://schemas.openxmlformats.org/officeDocument/2006/relationships/hyperlink" Target="https://login.consultant.ru/link/?req=doc&amp;base=LAW&amp;n=165610&amp;date=18.04.2024&amp;dst=100010&amp;field=134" TargetMode="External"/><Relationship Id="rId37" Type="http://schemas.openxmlformats.org/officeDocument/2006/relationships/hyperlink" Target="https://login.consultant.ru/link/?req=doc&amp;base=LAW&amp;n=440319&amp;date=18.04.2024&amp;dst=100012&amp;field=134" TargetMode="External"/><Relationship Id="rId40" Type="http://schemas.openxmlformats.org/officeDocument/2006/relationships/hyperlink" Target="https://login.consultant.ru/link/?req=doc&amp;base=LAW&amp;n=440319&amp;date=18.04.2024&amp;dst=100013&amp;field=134" TargetMode="External"/><Relationship Id="rId45" Type="http://schemas.openxmlformats.org/officeDocument/2006/relationships/hyperlink" Target="https://login.consultant.ru/link/?req=doc&amp;base=LAW&amp;n=202204&amp;date=18.04.2024&amp;dst=100339&amp;field=134" TargetMode="External"/><Relationship Id="rId53" Type="http://schemas.openxmlformats.org/officeDocument/2006/relationships/hyperlink" Target="https://login.consultant.ru/link/?req=doc&amp;base=LAW&amp;n=429313&amp;date=18.04.2024&amp;dst=100014&amp;field=134" TargetMode="External"/><Relationship Id="rId58" Type="http://schemas.openxmlformats.org/officeDocument/2006/relationships/hyperlink" Target="https://login.consultant.ru/link/?req=doc&amp;base=LAW&amp;n=287124&amp;date=18.04.2024&amp;dst=100017&amp;field=134" TargetMode="External"/><Relationship Id="rId66" Type="http://schemas.openxmlformats.org/officeDocument/2006/relationships/hyperlink" Target="https://login.consultant.ru/link/?req=doc&amp;base=LAW&amp;n=349220&amp;date=18.04.2024&amp;dst=100079&amp;field=134" TargetMode="External"/><Relationship Id="rId74" Type="http://schemas.openxmlformats.org/officeDocument/2006/relationships/hyperlink" Target="https://login.consultant.ru/link/?req=doc&amp;base=LAW&amp;n=440319&amp;date=18.04.2024&amp;dst=100025&amp;field=134" TargetMode="External"/><Relationship Id="rId79" Type="http://schemas.openxmlformats.org/officeDocument/2006/relationships/hyperlink" Target="https://login.consultant.ru/link/?req=doc&amp;base=LAW&amp;n=440319&amp;date=18.04.2024&amp;dst=100025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65788&amp;date=18.04.2024&amp;dst=80&amp;field=134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28954&amp;date=18.04.2024&amp;dst=10000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21763&amp;date=18.04.2024&amp;dst=100005&amp;field=134" TargetMode="External"/><Relationship Id="rId14" Type="http://schemas.openxmlformats.org/officeDocument/2006/relationships/hyperlink" Target="https://login.consultant.ru/link/?req=doc&amp;base=LAW&amp;n=349220&amp;date=18.04.2024&amp;dst=100075&amp;field=134" TargetMode="External"/><Relationship Id="rId22" Type="http://schemas.openxmlformats.org/officeDocument/2006/relationships/hyperlink" Target="https://login.consultant.ru/link/?req=doc&amp;base=LAW&amp;n=287124&amp;date=18.04.2024&amp;dst=100005&amp;field=134" TargetMode="External"/><Relationship Id="rId27" Type="http://schemas.openxmlformats.org/officeDocument/2006/relationships/hyperlink" Target="https://login.consultant.ru/link/?req=doc&amp;base=LAW&amp;n=121763&amp;date=18.04.2024&amp;dst=100009&amp;field=134" TargetMode="External"/><Relationship Id="rId30" Type="http://schemas.openxmlformats.org/officeDocument/2006/relationships/hyperlink" Target="https://login.consultant.ru/link/?req=doc&amp;base=LAW&amp;n=429313&amp;date=18.04.2024&amp;dst=100009&amp;field=134" TargetMode="External"/><Relationship Id="rId35" Type="http://schemas.openxmlformats.org/officeDocument/2006/relationships/hyperlink" Target="https://login.consultant.ru/link/?req=doc&amp;base=LAW&amp;n=429313&amp;date=18.04.2024&amp;dst=100010&amp;field=134" TargetMode="External"/><Relationship Id="rId43" Type="http://schemas.openxmlformats.org/officeDocument/2006/relationships/hyperlink" Target="https://login.consultant.ru/link/?req=doc&amp;base=LAW&amp;n=287124&amp;date=18.04.2024&amp;dst=100015&amp;field=134" TargetMode="External"/><Relationship Id="rId48" Type="http://schemas.openxmlformats.org/officeDocument/2006/relationships/hyperlink" Target="https://login.consultant.ru/link/?req=doc&amp;base=LAW&amp;n=165610&amp;date=18.04.2024&amp;dst=100022&amp;field=134" TargetMode="External"/><Relationship Id="rId56" Type="http://schemas.openxmlformats.org/officeDocument/2006/relationships/hyperlink" Target="https://login.consultant.ru/link/?req=doc&amp;base=LAW&amp;n=440319&amp;date=18.04.2024&amp;dst=100019&amp;field=134" TargetMode="External"/><Relationship Id="rId64" Type="http://schemas.openxmlformats.org/officeDocument/2006/relationships/hyperlink" Target="https://login.consultant.ru/link/?req=doc&amp;base=LAW&amp;n=429313&amp;date=18.04.2024&amp;dst=100026&amp;field=134" TargetMode="External"/><Relationship Id="rId69" Type="http://schemas.openxmlformats.org/officeDocument/2006/relationships/hyperlink" Target="https://login.consultant.ru/link/?req=doc&amp;base=LAW&amp;n=121763&amp;date=18.04.2024&amp;dst=100017&amp;field=134" TargetMode="External"/><Relationship Id="rId77" Type="http://schemas.openxmlformats.org/officeDocument/2006/relationships/hyperlink" Target="https://login.consultant.ru/link/?req=doc&amp;base=LAW&amp;n=287124&amp;date=18.04.2024&amp;dst=10001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65610&amp;date=18.04.2024&amp;dst=100023&amp;field=134" TargetMode="External"/><Relationship Id="rId72" Type="http://schemas.openxmlformats.org/officeDocument/2006/relationships/hyperlink" Target="https://login.consultant.ru/link/?req=doc&amp;base=LAW&amp;n=456588&amp;date=18.04.2024&amp;dst=100856&amp;field=134" TargetMode="External"/><Relationship Id="rId80" Type="http://schemas.openxmlformats.org/officeDocument/2006/relationships/hyperlink" Target="https://login.consultant.ru/link/?req=doc&amp;base=LAW&amp;n=165610&amp;date=18.04.2024&amp;dst=100032&amp;field=134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13627&amp;date=18.04.2024&amp;dst=100017&amp;field=134" TargetMode="External"/><Relationship Id="rId17" Type="http://schemas.openxmlformats.org/officeDocument/2006/relationships/hyperlink" Target="https://login.consultant.ru/link/?req=doc&amp;base=LAW&amp;n=465788&amp;date=18.04.2024&amp;dst=100107&amp;field=134" TargetMode="External"/><Relationship Id="rId25" Type="http://schemas.openxmlformats.org/officeDocument/2006/relationships/hyperlink" Target="https://login.consultant.ru/link/?req=doc&amp;base=LAW&amp;n=440319&amp;date=18.04.2024&amp;dst=100011&amp;field=134" TargetMode="External"/><Relationship Id="rId33" Type="http://schemas.openxmlformats.org/officeDocument/2006/relationships/hyperlink" Target="https://login.consultant.ru/link/?req=doc&amp;base=LAW&amp;n=165610&amp;date=18.04.2024&amp;dst=100014&amp;field=134" TargetMode="External"/><Relationship Id="rId38" Type="http://schemas.openxmlformats.org/officeDocument/2006/relationships/hyperlink" Target="https://login.consultant.ru/link/?req=doc&amp;base=LAW&amp;n=287124&amp;date=18.04.2024&amp;dst=100013&amp;field=134" TargetMode="External"/><Relationship Id="rId46" Type="http://schemas.openxmlformats.org/officeDocument/2006/relationships/hyperlink" Target="https://login.consultant.ru/link/?req=doc&amp;base=LAW&amp;n=165610&amp;date=18.04.2024&amp;dst=100021&amp;field=134" TargetMode="External"/><Relationship Id="rId59" Type="http://schemas.openxmlformats.org/officeDocument/2006/relationships/hyperlink" Target="https://login.consultant.ru/link/?req=doc&amp;base=LAW&amp;n=429313&amp;date=18.04.2024&amp;dst=100021&amp;field=134" TargetMode="External"/><Relationship Id="rId67" Type="http://schemas.openxmlformats.org/officeDocument/2006/relationships/hyperlink" Target="https://login.consultant.ru/link/?req=doc&amp;base=LAW&amp;n=440319&amp;date=18.04.2024&amp;dst=100020&amp;field=134" TargetMode="External"/><Relationship Id="rId20" Type="http://schemas.openxmlformats.org/officeDocument/2006/relationships/hyperlink" Target="https://login.consultant.ru/link/?req=doc&amp;base=LAW&amp;n=165610&amp;date=18.04.2024&amp;dst=100008&amp;field=134" TargetMode="External"/><Relationship Id="rId41" Type="http://schemas.openxmlformats.org/officeDocument/2006/relationships/hyperlink" Target="https://login.consultant.ru/link/?req=doc&amp;base=LAW&amp;n=440319&amp;date=18.04.2024&amp;dst=100014&amp;field=134" TargetMode="External"/><Relationship Id="rId54" Type="http://schemas.openxmlformats.org/officeDocument/2006/relationships/hyperlink" Target="https://login.consultant.ru/link/?req=doc&amp;base=LAW&amp;n=429313&amp;date=18.04.2024&amp;dst=100017&amp;field=134" TargetMode="External"/><Relationship Id="rId62" Type="http://schemas.openxmlformats.org/officeDocument/2006/relationships/hyperlink" Target="https://login.consultant.ru/link/?req=doc&amp;base=LAW&amp;n=429313&amp;date=18.04.2024&amp;dst=100024&amp;field=134" TargetMode="External"/><Relationship Id="rId70" Type="http://schemas.openxmlformats.org/officeDocument/2006/relationships/hyperlink" Target="https://login.consultant.ru/link/?req=doc&amp;base=LAW&amp;n=440319&amp;date=18.04.2024&amp;dst=100022&amp;field=134" TargetMode="External"/><Relationship Id="rId75" Type="http://schemas.openxmlformats.org/officeDocument/2006/relationships/hyperlink" Target="https://login.consultant.ru/link/?req=doc&amp;base=LAW&amp;n=429313&amp;date=18.04.2024&amp;dst=100029&amp;field=134" TargetMode="Externa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29313&amp;date=18.04.2024&amp;dst=100005&amp;field=134" TargetMode="External"/><Relationship Id="rId23" Type="http://schemas.openxmlformats.org/officeDocument/2006/relationships/hyperlink" Target="https://login.consultant.ru/link/?req=doc&amp;base=LAW&amp;n=349220&amp;date=18.04.2024&amp;dst=100075&amp;field=134" TargetMode="External"/><Relationship Id="rId28" Type="http://schemas.openxmlformats.org/officeDocument/2006/relationships/hyperlink" Target="https://login.consultant.ru/link/?req=doc&amp;base=LAW&amp;n=165610&amp;date=18.04.2024&amp;dst=100009&amp;field=134" TargetMode="External"/><Relationship Id="rId36" Type="http://schemas.openxmlformats.org/officeDocument/2006/relationships/hyperlink" Target="https://login.consultant.ru/link/?req=doc&amp;base=LAW&amp;n=440319&amp;date=18.04.2024&amp;dst=100012&amp;field=134" TargetMode="External"/><Relationship Id="rId49" Type="http://schemas.openxmlformats.org/officeDocument/2006/relationships/hyperlink" Target="https://login.consultant.ru/link/?req=doc&amp;base=LAW&amp;n=287124&amp;date=18.04.2024&amp;dst=100016&amp;field=134" TargetMode="External"/><Relationship Id="rId57" Type="http://schemas.openxmlformats.org/officeDocument/2006/relationships/hyperlink" Target="https://login.consultant.ru/link/?req=doc&amp;base=LAW&amp;n=213627&amp;date=18.04.2024&amp;dst=100018&amp;field=134" TargetMode="External"/><Relationship Id="rId10" Type="http://schemas.openxmlformats.org/officeDocument/2006/relationships/hyperlink" Target="https://login.consultant.ru/link/?req=doc&amp;base=LAW&amp;n=128954&amp;date=18.04.2024&amp;dst=100005&amp;field=134" TargetMode="External"/><Relationship Id="rId31" Type="http://schemas.openxmlformats.org/officeDocument/2006/relationships/hyperlink" Target="https://login.consultant.ru/link/?req=doc&amp;base=LAW&amp;n=287124&amp;date=18.04.2024&amp;dst=100010&amp;field=134" TargetMode="External"/><Relationship Id="rId44" Type="http://schemas.openxmlformats.org/officeDocument/2006/relationships/hyperlink" Target="https://login.consultant.ru/link/?req=doc&amp;base=LAW&amp;n=165610&amp;date=18.04.2024&amp;dst=100020&amp;field=134" TargetMode="External"/><Relationship Id="rId52" Type="http://schemas.openxmlformats.org/officeDocument/2006/relationships/hyperlink" Target="https://login.consultant.ru/link/?req=doc&amp;base=LAW&amp;n=287124&amp;date=18.04.2024&amp;dst=100017&amp;field=134" TargetMode="External"/><Relationship Id="rId60" Type="http://schemas.openxmlformats.org/officeDocument/2006/relationships/hyperlink" Target="https://login.consultant.ru/link/?req=doc&amp;base=LAW&amp;n=440319&amp;date=18.04.2024&amp;dst=100020&amp;field=134" TargetMode="External"/><Relationship Id="rId65" Type="http://schemas.openxmlformats.org/officeDocument/2006/relationships/hyperlink" Target="https://login.consultant.ru/link/?req=doc&amp;base=LAW&amp;n=440319&amp;date=18.04.2024&amp;dst=100020&amp;field=134" TargetMode="External"/><Relationship Id="rId73" Type="http://schemas.openxmlformats.org/officeDocument/2006/relationships/hyperlink" Target="https://login.consultant.ru/link/?req=doc&amp;base=LAW&amp;n=287124&amp;date=18.04.2024&amp;dst=100017&amp;field=134" TargetMode="External"/><Relationship Id="rId78" Type="http://schemas.openxmlformats.org/officeDocument/2006/relationships/hyperlink" Target="https://login.consultant.ru/link/?req=doc&amp;base=LAW&amp;n=429313&amp;date=18.04.2024&amp;dst=100028&amp;field=134" TargetMode="External"/><Relationship Id="rId81" Type="http://schemas.openxmlformats.org/officeDocument/2006/relationships/hyperlink" Target="https://login.consultant.ru/link/?req=doc&amp;base=LAW&amp;n=440319&amp;date=18.04.2024&amp;dst=10002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4288</Words>
  <Characters>24447</Characters>
  <Application>Microsoft Office Word</Application>
  <DocSecurity>2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24.12.2007 N 926(ред. от 21.02.2023)"Об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</vt:lpstr>
    </vt:vector>
  </TitlesOfParts>
  <Company>КонсультантПлюс Версия 4023.00.50</Company>
  <LinksUpToDate>false</LinksUpToDate>
  <CharactersWithSpaces>28678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24.12.2007 N 926(ред. от 21.02.2023)"Об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</dc:title>
  <dc:creator>Самара Татьяна Леонидовна</dc:creator>
  <cp:lastModifiedBy>Самара Татьяна Леонидовна</cp:lastModifiedBy>
  <cp:revision>2</cp:revision>
  <dcterms:created xsi:type="dcterms:W3CDTF">2024-04-18T10:30:00Z</dcterms:created>
  <dcterms:modified xsi:type="dcterms:W3CDTF">2024-04-18T10:30:00Z</dcterms:modified>
</cp:coreProperties>
</file>