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7E" w:rsidRPr="00386B1E" w:rsidRDefault="00E20B21" w:rsidP="004E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1E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D4CA1" w:rsidRPr="00386B1E">
        <w:rPr>
          <w:rFonts w:ascii="Times New Roman" w:hAnsi="Times New Roman" w:cs="Times New Roman"/>
          <w:b/>
          <w:sz w:val="24"/>
          <w:szCs w:val="24"/>
        </w:rPr>
        <w:t>1</w:t>
      </w:r>
    </w:p>
    <w:p w:rsidR="009C3B26" w:rsidRPr="00386B1E" w:rsidRDefault="001524FA" w:rsidP="004E6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рабочего</w:t>
      </w:r>
      <w:r w:rsidR="009C3B26" w:rsidRPr="00386B1E">
        <w:rPr>
          <w:rFonts w:ascii="Times New Roman" w:hAnsi="Times New Roman" w:cs="Times New Roman"/>
          <w:sz w:val="24"/>
          <w:szCs w:val="24"/>
        </w:rPr>
        <w:t xml:space="preserve"> </w:t>
      </w:r>
      <w:r w:rsidR="00E20B21" w:rsidRPr="00386B1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9C3B26" w:rsidRPr="00386B1E">
        <w:rPr>
          <w:rFonts w:ascii="Times New Roman" w:hAnsi="Times New Roman" w:cs="Times New Roman"/>
          <w:sz w:val="24"/>
          <w:szCs w:val="24"/>
        </w:rPr>
        <w:t>по обеспечению реализации</w:t>
      </w:r>
      <w:r w:rsidR="005035FE" w:rsidRPr="00386B1E">
        <w:rPr>
          <w:rFonts w:ascii="Times New Roman" w:hAnsi="Times New Roman" w:cs="Times New Roman"/>
          <w:sz w:val="24"/>
          <w:szCs w:val="24"/>
        </w:rPr>
        <w:t xml:space="preserve"> </w:t>
      </w:r>
      <w:r w:rsidR="009C3B26" w:rsidRPr="00386B1E">
        <w:rPr>
          <w:rFonts w:ascii="Times New Roman" w:hAnsi="Times New Roman" w:cs="Times New Roman"/>
          <w:sz w:val="24"/>
          <w:szCs w:val="24"/>
        </w:rPr>
        <w:t>приоритетного проекта «Формирование комфортной городской среды» на территории Кондинского района</w:t>
      </w:r>
    </w:p>
    <w:p w:rsidR="00293C42" w:rsidRPr="00386B1E" w:rsidRDefault="00293C42" w:rsidP="004E6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3B26" w:rsidRPr="00386B1E" w:rsidRDefault="009C3B26" w:rsidP="004E6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2ADB" w:rsidRPr="00386B1E" w:rsidRDefault="00391EEA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1</w:t>
      </w:r>
      <w:r w:rsidR="008C157E" w:rsidRPr="00386B1E">
        <w:rPr>
          <w:rFonts w:ascii="Times New Roman" w:hAnsi="Times New Roman" w:cs="Times New Roman"/>
          <w:sz w:val="24"/>
          <w:szCs w:val="24"/>
        </w:rPr>
        <w:t>1</w:t>
      </w:r>
      <w:r w:rsidR="00BC2ADB" w:rsidRPr="00386B1E">
        <w:rPr>
          <w:rFonts w:ascii="Times New Roman" w:hAnsi="Times New Roman" w:cs="Times New Roman"/>
          <w:sz w:val="24"/>
          <w:szCs w:val="24"/>
        </w:rPr>
        <w:t xml:space="preserve"> </w:t>
      </w:r>
      <w:r w:rsidRPr="00386B1E">
        <w:rPr>
          <w:rFonts w:ascii="Times New Roman" w:hAnsi="Times New Roman" w:cs="Times New Roman"/>
          <w:sz w:val="24"/>
          <w:szCs w:val="24"/>
        </w:rPr>
        <w:t>марта</w:t>
      </w:r>
      <w:r w:rsidR="00BC2ADB" w:rsidRPr="00386B1E">
        <w:rPr>
          <w:rFonts w:ascii="Times New Roman" w:hAnsi="Times New Roman" w:cs="Times New Roman"/>
          <w:sz w:val="24"/>
          <w:szCs w:val="24"/>
        </w:rPr>
        <w:t xml:space="preserve"> 20</w:t>
      </w:r>
      <w:r w:rsidRPr="00386B1E">
        <w:rPr>
          <w:rFonts w:ascii="Times New Roman" w:hAnsi="Times New Roman" w:cs="Times New Roman"/>
          <w:sz w:val="24"/>
          <w:szCs w:val="24"/>
        </w:rPr>
        <w:t>20</w:t>
      </w:r>
      <w:r w:rsidR="00BC2ADB" w:rsidRPr="00386B1E">
        <w:rPr>
          <w:rFonts w:ascii="Times New Roman" w:hAnsi="Times New Roman" w:cs="Times New Roman"/>
          <w:sz w:val="24"/>
          <w:szCs w:val="24"/>
        </w:rPr>
        <w:t xml:space="preserve"> года</w:t>
      </w:r>
      <w:r w:rsidR="00BC2ADB" w:rsidRPr="00386B1E">
        <w:rPr>
          <w:rFonts w:ascii="Times New Roman" w:hAnsi="Times New Roman" w:cs="Times New Roman"/>
          <w:sz w:val="24"/>
          <w:szCs w:val="24"/>
        </w:rPr>
        <w:tab/>
      </w:r>
      <w:r w:rsidR="00BC2ADB" w:rsidRPr="00386B1E">
        <w:rPr>
          <w:rFonts w:ascii="Times New Roman" w:hAnsi="Times New Roman" w:cs="Times New Roman"/>
          <w:sz w:val="24"/>
          <w:szCs w:val="24"/>
        </w:rPr>
        <w:tab/>
      </w:r>
      <w:r w:rsidR="00BC2ADB" w:rsidRPr="00386B1E">
        <w:rPr>
          <w:rFonts w:ascii="Times New Roman" w:hAnsi="Times New Roman" w:cs="Times New Roman"/>
          <w:sz w:val="24"/>
          <w:szCs w:val="24"/>
        </w:rPr>
        <w:tab/>
      </w:r>
      <w:r w:rsidR="004412BF" w:rsidRPr="00386B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12BF" w:rsidRPr="00386B1E">
        <w:rPr>
          <w:rFonts w:ascii="Times New Roman" w:hAnsi="Times New Roman" w:cs="Times New Roman"/>
          <w:sz w:val="24"/>
          <w:szCs w:val="24"/>
        </w:rPr>
        <w:tab/>
      </w:r>
      <w:r w:rsidR="004412BF"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12BF" w:rsidRPr="00386B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7437" w:rsidRPr="00386B1E">
        <w:rPr>
          <w:rFonts w:ascii="Times New Roman" w:hAnsi="Times New Roman" w:cs="Times New Roman"/>
          <w:sz w:val="24"/>
          <w:szCs w:val="24"/>
        </w:rPr>
        <w:t xml:space="preserve"> </w:t>
      </w:r>
      <w:r w:rsidR="00F374DF" w:rsidRPr="00386B1E">
        <w:rPr>
          <w:rFonts w:ascii="Times New Roman" w:hAnsi="Times New Roman" w:cs="Times New Roman"/>
          <w:sz w:val="24"/>
          <w:szCs w:val="24"/>
        </w:rPr>
        <w:t xml:space="preserve">     </w:t>
      </w:r>
      <w:r w:rsidR="00867437" w:rsidRPr="00386B1E">
        <w:rPr>
          <w:rFonts w:ascii="Times New Roman" w:hAnsi="Times New Roman" w:cs="Times New Roman"/>
          <w:sz w:val="24"/>
          <w:szCs w:val="24"/>
        </w:rPr>
        <w:t xml:space="preserve">     </w:t>
      </w:r>
      <w:r w:rsidR="00BC2ADB" w:rsidRPr="00386B1E">
        <w:rPr>
          <w:rFonts w:ascii="Times New Roman" w:hAnsi="Times New Roman" w:cs="Times New Roman"/>
          <w:sz w:val="24"/>
          <w:szCs w:val="24"/>
        </w:rPr>
        <w:t>пгт</w:t>
      </w:r>
      <w:r w:rsidR="000C5E04" w:rsidRPr="00386B1E">
        <w:rPr>
          <w:rFonts w:ascii="Times New Roman" w:hAnsi="Times New Roman" w:cs="Times New Roman"/>
          <w:sz w:val="24"/>
          <w:szCs w:val="24"/>
        </w:rPr>
        <w:t>.</w:t>
      </w:r>
      <w:r w:rsidR="00BC2ADB" w:rsidRPr="00386B1E">
        <w:rPr>
          <w:rFonts w:ascii="Times New Roman" w:hAnsi="Times New Roman" w:cs="Times New Roman"/>
          <w:sz w:val="24"/>
          <w:szCs w:val="24"/>
        </w:rPr>
        <w:t xml:space="preserve"> Междуреченский</w:t>
      </w:r>
    </w:p>
    <w:p w:rsidR="00BC2ADB" w:rsidRPr="00386B1E" w:rsidRDefault="00391EEA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1</w:t>
      </w:r>
      <w:r w:rsidR="008C157E" w:rsidRPr="00386B1E">
        <w:rPr>
          <w:rFonts w:ascii="Times New Roman" w:hAnsi="Times New Roman" w:cs="Times New Roman"/>
          <w:sz w:val="24"/>
          <w:szCs w:val="24"/>
        </w:rPr>
        <w:t>4</w:t>
      </w:r>
      <w:r w:rsidR="001435EB" w:rsidRPr="00386B1E">
        <w:rPr>
          <w:rFonts w:ascii="Times New Roman" w:hAnsi="Times New Roman" w:cs="Times New Roman"/>
          <w:sz w:val="24"/>
          <w:szCs w:val="24"/>
        </w:rPr>
        <w:t>.00</w:t>
      </w:r>
    </w:p>
    <w:p w:rsidR="001435EB" w:rsidRPr="00386B1E" w:rsidRDefault="001435EB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609" w:rsidRPr="00386B1E" w:rsidRDefault="00007609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07609" w:rsidRPr="00386B1E" w:rsidRDefault="001524FA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от</w:t>
      </w:r>
      <w:r w:rsidR="00007609" w:rsidRPr="00386B1E">
        <w:rPr>
          <w:rFonts w:ascii="Times New Roman" w:hAnsi="Times New Roman" w:cs="Times New Roman"/>
          <w:sz w:val="24"/>
          <w:szCs w:val="24"/>
        </w:rPr>
        <w:t xml:space="preserve"> </w:t>
      </w:r>
      <w:r w:rsidR="008C157E" w:rsidRPr="00386B1E">
        <w:rPr>
          <w:rFonts w:ascii="Times New Roman" w:hAnsi="Times New Roman" w:cs="Times New Roman"/>
          <w:sz w:val="24"/>
          <w:szCs w:val="24"/>
        </w:rPr>
        <w:t>Общественной комиссии по обеспечению реализации приоритетного проекта «Формирование комфортной городской среды» на территории Кондинского района»</w:t>
      </w:r>
      <w:r w:rsidR="00007609" w:rsidRPr="00386B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57E" w:rsidRPr="00386B1E" w:rsidRDefault="00007609" w:rsidP="008C157E">
      <w:pPr>
        <w:spacing w:after="0"/>
        <w:ind w:left="3402" w:hanging="2693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 xml:space="preserve">- </w:t>
      </w:r>
      <w:r w:rsidR="008C157E" w:rsidRPr="00386B1E">
        <w:rPr>
          <w:rFonts w:ascii="Times New Roman" w:hAnsi="Times New Roman" w:cs="Times New Roman"/>
          <w:sz w:val="24"/>
          <w:szCs w:val="24"/>
        </w:rPr>
        <w:t>А</w:t>
      </w:r>
      <w:r w:rsidRPr="00386B1E">
        <w:rPr>
          <w:rFonts w:ascii="Times New Roman" w:hAnsi="Times New Roman" w:cs="Times New Roman"/>
          <w:sz w:val="24"/>
          <w:szCs w:val="24"/>
        </w:rPr>
        <w:t>.</w:t>
      </w:r>
      <w:r w:rsidR="008C157E" w:rsidRPr="00386B1E">
        <w:rPr>
          <w:rFonts w:ascii="Times New Roman" w:hAnsi="Times New Roman" w:cs="Times New Roman"/>
          <w:sz w:val="24"/>
          <w:szCs w:val="24"/>
        </w:rPr>
        <w:t>А</w:t>
      </w:r>
      <w:r w:rsidRPr="00386B1E">
        <w:rPr>
          <w:rFonts w:ascii="Times New Roman" w:hAnsi="Times New Roman" w:cs="Times New Roman"/>
          <w:sz w:val="24"/>
          <w:szCs w:val="24"/>
        </w:rPr>
        <w:t xml:space="preserve">. </w:t>
      </w:r>
      <w:r w:rsidR="008C157E" w:rsidRPr="00386B1E">
        <w:rPr>
          <w:rFonts w:ascii="Times New Roman" w:hAnsi="Times New Roman" w:cs="Times New Roman"/>
          <w:sz w:val="24"/>
          <w:szCs w:val="24"/>
        </w:rPr>
        <w:t>Яковлев</w:t>
      </w:r>
      <w:r w:rsidR="008C157E" w:rsidRPr="00386B1E">
        <w:rPr>
          <w:rFonts w:ascii="Times New Roman" w:hAnsi="Times New Roman" w:cs="Times New Roman"/>
          <w:sz w:val="24"/>
          <w:szCs w:val="24"/>
        </w:rPr>
        <w:tab/>
      </w:r>
      <w:r w:rsidR="00F374DF" w:rsidRPr="00386B1E">
        <w:rPr>
          <w:rFonts w:ascii="Times New Roman" w:hAnsi="Times New Roman" w:cs="Times New Roman"/>
          <w:sz w:val="24"/>
          <w:szCs w:val="24"/>
        </w:rPr>
        <w:tab/>
      </w:r>
      <w:r w:rsidR="008C157E" w:rsidRPr="00386B1E">
        <w:rPr>
          <w:rFonts w:ascii="Times New Roman" w:hAnsi="Times New Roman" w:cs="Times New Roman"/>
          <w:sz w:val="24"/>
          <w:szCs w:val="24"/>
        </w:rPr>
        <w:t xml:space="preserve">заместитель главы района, заместитель </w:t>
      </w:r>
      <w:r w:rsidR="005F0B4D" w:rsidRPr="00386B1E">
        <w:rPr>
          <w:rFonts w:ascii="Times New Roman" w:hAnsi="Times New Roman" w:cs="Times New Roman"/>
          <w:sz w:val="24"/>
          <w:szCs w:val="24"/>
        </w:rPr>
        <w:t>п</w:t>
      </w:r>
      <w:r w:rsidR="008C157E" w:rsidRPr="00386B1E">
        <w:rPr>
          <w:rFonts w:ascii="Times New Roman" w:hAnsi="Times New Roman" w:cs="Times New Roman"/>
          <w:sz w:val="24"/>
          <w:szCs w:val="24"/>
        </w:rPr>
        <w:t>редседателя</w:t>
      </w:r>
    </w:p>
    <w:p w:rsidR="00867437" w:rsidRPr="00386B1E" w:rsidRDefault="00867437" w:rsidP="004E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- С.</w:t>
      </w:r>
      <w:r w:rsidR="008C157E" w:rsidRPr="00386B1E">
        <w:rPr>
          <w:rFonts w:ascii="Times New Roman" w:hAnsi="Times New Roman" w:cs="Times New Roman"/>
          <w:sz w:val="24"/>
          <w:szCs w:val="24"/>
        </w:rPr>
        <w:t>А</w:t>
      </w:r>
      <w:r w:rsidRPr="00386B1E">
        <w:rPr>
          <w:rFonts w:ascii="Times New Roman" w:hAnsi="Times New Roman" w:cs="Times New Roman"/>
          <w:sz w:val="24"/>
          <w:szCs w:val="24"/>
        </w:rPr>
        <w:t xml:space="preserve">. </w:t>
      </w:r>
      <w:r w:rsidR="008C157E" w:rsidRPr="00386B1E">
        <w:rPr>
          <w:rFonts w:ascii="Times New Roman" w:hAnsi="Times New Roman" w:cs="Times New Roman"/>
          <w:sz w:val="24"/>
          <w:szCs w:val="24"/>
        </w:rPr>
        <w:t>Боенко</w:t>
      </w:r>
      <w:r w:rsidR="00F374DF" w:rsidRPr="00386B1E">
        <w:rPr>
          <w:rFonts w:ascii="Times New Roman" w:hAnsi="Times New Roman" w:cs="Times New Roman"/>
          <w:sz w:val="24"/>
          <w:szCs w:val="24"/>
        </w:rPr>
        <w:tab/>
      </w:r>
      <w:r w:rsidR="00F374DF" w:rsidRPr="00386B1E">
        <w:rPr>
          <w:rFonts w:ascii="Times New Roman" w:hAnsi="Times New Roman" w:cs="Times New Roman"/>
          <w:sz w:val="24"/>
          <w:szCs w:val="24"/>
        </w:rPr>
        <w:tab/>
      </w:r>
      <w:r w:rsidR="00F374DF" w:rsidRPr="00386B1E">
        <w:rPr>
          <w:rFonts w:ascii="Times New Roman" w:hAnsi="Times New Roman" w:cs="Times New Roman"/>
          <w:sz w:val="24"/>
          <w:szCs w:val="24"/>
        </w:rPr>
        <w:tab/>
      </w:r>
      <w:r w:rsidR="008C157E" w:rsidRPr="00386B1E">
        <w:rPr>
          <w:rFonts w:ascii="Times New Roman" w:hAnsi="Times New Roman" w:cs="Times New Roman"/>
          <w:sz w:val="24"/>
          <w:szCs w:val="24"/>
        </w:rPr>
        <w:t>заместитель главы района</w:t>
      </w:r>
    </w:p>
    <w:p w:rsidR="001524FA" w:rsidRPr="00386B1E" w:rsidRDefault="00867437" w:rsidP="004E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 xml:space="preserve">- </w:t>
      </w:r>
      <w:r w:rsidR="008C157E" w:rsidRPr="00386B1E">
        <w:rPr>
          <w:rFonts w:ascii="Times New Roman" w:hAnsi="Times New Roman" w:cs="Times New Roman"/>
          <w:sz w:val="24"/>
          <w:szCs w:val="24"/>
        </w:rPr>
        <w:t>Г.А. Мостовых</w:t>
      </w:r>
      <w:r w:rsidR="00F374DF" w:rsidRPr="00386B1E">
        <w:rPr>
          <w:rFonts w:ascii="Times New Roman" w:hAnsi="Times New Roman" w:cs="Times New Roman"/>
          <w:sz w:val="24"/>
          <w:szCs w:val="24"/>
        </w:rPr>
        <w:tab/>
      </w:r>
      <w:r w:rsidR="00F374DF" w:rsidRPr="00386B1E">
        <w:rPr>
          <w:rFonts w:ascii="Times New Roman" w:hAnsi="Times New Roman" w:cs="Times New Roman"/>
          <w:sz w:val="24"/>
          <w:szCs w:val="24"/>
        </w:rPr>
        <w:tab/>
      </w:r>
      <w:r w:rsidR="008C157E" w:rsidRPr="00386B1E">
        <w:rPr>
          <w:rFonts w:ascii="Times New Roman" w:hAnsi="Times New Roman" w:cs="Times New Roman"/>
          <w:sz w:val="24"/>
          <w:szCs w:val="24"/>
        </w:rPr>
        <w:t>заместитель главы района</w:t>
      </w:r>
    </w:p>
    <w:p w:rsidR="00391EEA" w:rsidRPr="00386B1E" w:rsidRDefault="00391EEA" w:rsidP="004E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 xml:space="preserve">- </w:t>
      </w:r>
      <w:r w:rsidR="008C157E" w:rsidRPr="00386B1E">
        <w:rPr>
          <w:rFonts w:ascii="Times New Roman" w:hAnsi="Times New Roman" w:cs="Times New Roman"/>
          <w:bCs/>
          <w:sz w:val="24"/>
          <w:szCs w:val="24"/>
        </w:rPr>
        <w:t>Н.Ю. Максимова</w:t>
      </w:r>
      <w:r w:rsidRPr="00386B1E">
        <w:rPr>
          <w:rFonts w:ascii="Times New Roman" w:hAnsi="Times New Roman" w:cs="Times New Roman"/>
          <w:sz w:val="24"/>
          <w:szCs w:val="24"/>
        </w:rPr>
        <w:tab/>
      </w:r>
      <w:r w:rsidR="00F374DF" w:rsidRPr="00386B1E">
        <w:rPr>
          <w:rFonts w:ascii="Times New Roman" w:hAnsi="Times New Roman" w:cs="Times New Roman"/>
          <w:sz w:val="24"/>
          <w:szCs w:val="24"/>
        </w:rPr>
        <w:tab/>
      </w:r>
      <w:r w:rsidR="008C157E" w:rsidRPr="00386B1E">
        <w:rPr>
          <w:rFonts w:ascii="Times New Roman" w:hAnsi="Times New Roman" w:cs="Times New Roman"/>
          <w:sz w:val="24"/>
          <w:szCs w:val="24"/>
        </w:rPr>
        <w:t>заместитель главы района</w:t>
      </w:r>
    </w:p>
    <w:p w:rsidR="00F374DF" w:rsidRPr="00386B1E" w:rsidRDefault="008C157E" w:rsidP="004E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- А.В. Зяблице</w:t>
      </w:r>
      <w:r w:rsidR="00F374DF" w:rsidRPr="00386B1E">
        <w:rPr>
          <w:rFonts w:ascii="Times New Roman" w:hAnsi="Times New Roman" w:cs="Times New Roman"/>
          <w:sz w:val="24"/>
          <w:szCs w:val="24"/>
        </w:rPr>
        <w:t>в</w:t>
      </w:r>
      <w:r w:rsidR="00F374DF" w:rsidRPr="00386B1E">
        <w:rPr>
          <w:rFonts w:ascii="Times New Roman" w:hAnsi="Times New Roman" w:cs="Times New Roman"/>
          <w:sz w:val="24"/>
          <w:szCs w:val="24"/>
        </w:rPr>
        <w:tab/>
      </w:r>
      <w:r w:rsidR="00F374DF"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>начальник Управления ЖКХ Кондинского района</w:t>
      </w:r>
    </w:p>
    <w:p w:rsidR="00F374DF" w:rsidRPr="00386B1E" w:rsidRDefault="00F374DF" w:rsidP="004E69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- С.В. Григоренко</w:t>
      </w:r>
      <w:r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ab/>
        <w:t>директор МУ УКС Кондинского района</w:t>
      </w:r>
    </w:p>
    <w:p w:rsidR="005E1170" w:rsidRPr="00386B1E" w:rsidRDefault="00F374DF" w:rsidP="00F374DF">
      <w:pPr>
        <w:spacing w:after="0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- И.Г. Кошеленкова</w:t>
      </w:r>
      <w:r w:rsidRPr="00386B1E">
        <w:rPr>
          <w:rFonts w:ascii="Times New Roman" w:hAnsi="Times New Roman" w:cs="Times New Roman"/>
          <w:sz w:val="24"/>
          <w:szCs w:val="24"/>
        </w:rPr>
        <w:tab/>
        <w:t>начальник ПТО Управления ЖКХ Кондинского района (секретарь комиссии)</w:t>
      </w:r>
    </w:p>
    <w:p w:rsidR="00F374DF" w:rsidRPr="00386B1E" w:rsidRDefault="00F374DF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170" w:rsidRPr="00386B1E" w:rsidRDefault="005E1170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Представители общественных Советов городских и сельских поселений Кондинского района</w:t>
      </w:r>
    </w:p>
    <w:p w:rsidR="005813BF" w:rsidRPr="00386B1E" w:rsidRDefault="00381487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sz w:val="24"/>
          <w:szCs w:val="24"/>
        </w:rPr>
        <w:tab/>
      </w:r>
    </w:p>
    <w:p w:rsidR="00A05245" w:rsidRPr="00386B1E" w:rsidRDefault="00A05245" w:rsidP="004E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1E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E054FC" w:rsidRPr="00386B1E" w:rsidRDefault="00E054FC" w:rsidP="004E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B38" w:rsidRPr="00386B1E" w:rsidRDefault="00E80B38" w:rsidP="00BD7A4F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1E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«Формирование комфортной городской среды в Кондинском районе на 2018-2022 годы» в 2020 году</w:t>
      </w:r>
      <w:r w:rsidR="00BD7A4F" w:rsidRPr="00386B1E">
        <w:rPr>
          <w:rFonts w:ascii="Times New Roman" w:hAnsi="Times New Roman" w:cs="Times New Roman"/>
          <w:b/>
          <w:sz w:val="24"/>
          <w:szCs w:val="24"/>
        </w:rPr>
        <w:t>.</w:t>
      </w:r>
    </w:p>
    <w:p w:rsidR="00B47577" w:rsidRPr="00386B1E" w:rsidRDefault="00B47577" w:rsidP="00B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D7A4F" w:rsidRPr="00386B1E" w:rsidRDefault="00BD7A4F" w:rsidP="00BD7A4F">
      <w:pPr>
        <w:pStyle w:val="a3"/>
        <w:spacing w:after="0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(докладчик А.А. Яковлев)</w:t>
      </w:r>
    </w:p>
    <w:p w:rsidR="00E80B38" w:rsidRPr="00386B1E" w:rsidRDefault="00E80B38" w:rsidP="00E80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577" w:rsidRPr="00386B1E" w:rsidRDefault="00B47577" w:rsidP="00B47577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Принять к сведению информацию о ходе реализации в Кондинском районе приоритетного проекта «Жилье и городская среда».</w:t>
      </w:r>
    </w:p>
    <w:p w:rsidR="00B47577" w:rsidRPr="00386B1E" w:rsidRDefault="00B47577" w:rsidP="00B4757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1E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386B1E">
        <w:rPr>
          <w:rFonts w:ascii="Times New Roman" w:hAnsi="Times New Roman" w:cs="Times New Roman"/>
          <w:b/>
          <w:sz w:val="24"/>
          <w:szCs w:val="24"/>
        </w:rPr>
        <w:tab/>
      </w:r>
    </w:p>
    <w:p w:rsidR="00B47577" w:rsidRPr="00386B1E" w:rsidRDefault="00B47577" w:rsidP="00B4757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B1E">
        <w:rPr>
          <w:rFonts w:ascii="Times New Roman" w:hAnsi="Times New Roman" w:cs="Times New Roman"/>
          <w:sz w:val="24"/>
          <w:szCs w:val="24"/>
        </w:rPr>
        <w:t xml:space="preserve">Отметить, что в целях исполнения приоритетного проекта, исполнителю Управление ЖКХ администрации Кондинского района и соисполнителям муниципальной программы «Формирование комфортной городской среды в Кондинском районе на 2018-2022 годы» необходимо продолжить положительную практику по </w:t>
      </w:r>
      <w:r w:rsidR="000F7FF1" w:rsidRPr="00386B1E">
        <w:rPr>
          <w:rFonts w:ascii="Times New Roman" w:hAnsi="Times New Roman" w:cs="Times New Roman"/>
          <w:sz w:val="24"/>
          <w:szCs w:val="24"/>
        </w:rPr>
        <w:t>вовлечению</w:t>
      </w:r>
      <w:r w:rsidRPr="00386B1E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0F7FF1" w:rsidRPr="00386B1E">
        <w:rPr>
          <w:rFonts w:ascii="Times New Roman" w:hAnsi="Times New Roman" w:cs="Times New Roman"/>
          <w:sz w:val="24"/>
          <w:szCs w:val="24"/>
        </w:rPr>
        <w:t>ей</w:t>
      </w:r>
      <w:r w:rsidR="001E0F41" w:rsidRPr="00386B1E">
        <w:rPr>
          <w:rFonts w:ascii="Times New Roman" w:hAnsi="Times New Roman" w:cs="Times New Roman"/>
          <w:sz w:val="24"/>
          <w:szCs w:val="24"/>
        </w:rPr>
        <w:t>, общественных организаций, волонтеров Кондинского района</w:t>
      </w:r>
      <w:r w:rsidRPr="00386B1E">
        <w:rPr>
          <w:rFonts w:ascii="Times New Roman" w:hAnsi="Times New Roman" w:cs="Times New Roman"/>
          <w:sz w:val="24"/>
          <w:szCs w:val="24"/>
        </w:rPr>
        <w:t xml:space="preserve"> и сотрудничества с юридическими лицами в сфере благоустройства дворовых территорий</w:t>
      </w:r>
      <w:r w:rsidR="001E0F41" w:rsidRPr="00386B1E">
        <w:rPr>
          <w:rFonts w:ascii="Times New Roman" w:hAnsi="Times New Roman" w:cs="Times New Roman"/>
          <w:sz w:val="24"/>
          <w:szCs w:val="24"/>
        </w:rPr>
        <w:t xml:space="preserve"> и</w:t>
      </w:r>
      <w:r w:rsidRPr="00386B1E">
        <w:rPr>
          <w:rFonts w:ascii="Times New Roman" w:hAnsi="Times New Roman" w:cs="Times New Roman"/>
          <w:sz w:val="24"/>
          <w:szCs w:val="24"/>
        </w:rPr>
        <w:t xml:space="preserve"> общественных пространств.     </w:t>
      </w:r>
      <w:proofErr w:type="gramEnd"/>
    </w:p>
    <w:p w:rsidR="00B47577" w:rsidRPr="00386B1E" w:rsidRDefault="00B47577" w:rsidP="00B4757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577" w:rsidRPr="00386B1E" w:rsidRDefault="00E80B38" w:rsidP="00B47577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1E">
        <w:rPr>
          <w:rFonts w:ascii="Times New Roman" w:hAnsi="Times New Roman" w:cs="Times New Roman"/>
          <w:b/>
          <w:sz w:val="24"/>
          <w:szCs w:val="24"/>
        </w:rPr>
        <w:t>Подведение итогов опроса жителей Кондинского района по вопросу благоустройства в 2021 году и общественного обсуждения проектов благоустройства общественных пространств городских и сельских поселений Кондинского района.</w:t>
      </w:r>
    </w:p>
    <w:p w:rsidR="00B47577" w:rsidRPr="00386B1E" w:rsidRDefault="00B47577" w:rsidP="00B4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80B38" w:rsidRPr="00386B1E" w:rsidRDefault="00E80B38" w:rsidP="00E80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(докладчик А.А. Яковлев)</w:t>
      </w:r>
    </w:p>
    <w:p w:rsidR="00094EB7" w:rsidRPr="00386B1E" w:rsidRDefault="00094EB7" w:rsidP="004E69D1">
      <w:pPr>
        <w:pStyle w:val="a3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13E35" w:rsidRPr="00386B1E" w:rsidRDefault="00D0136D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В рамках исполнения муниципальной программы</w:t>
      </w:r>
      <w:r w:rsidR="00641A28" w:rsidRPr="00386B1E">
        <w:rPr>
          <w:rFonts w:ascii="Times New Roman" w:hAnsi="Times New Roman" w:cs="Times New Roman"/>
          <w:sz w:val="24"/>
          <w:szCs w:val="24"/>
        </w:rPr>
        <w:t xml:space="preserve"> «Формирование комфортной городской среды в Кондинском районе на 2018-2022 годы» утвержденной постановлением администрации Кондинского района от 28.12.2017 № 2608, в 20</w:t>
      </w:r>
      <w:r w:rsidR="00933CEC" w:rsidRPr="00386B1E">
        <w:rPr>
          <w:rFonts w:ascii="Times New Roman" w:hAnsi="Times New Roman" w:cs="Times New Roman"/>
          <w:sz w:val="24"/>
          <w:szCs w:val="24"/>
        </w:rPr>
        <w:t>2</w:t>
      </w:r>
      <w:r w:rsidR="00714808" w:rsidRPr="00386B1E">
        <w:rPr>
          <w:rFonts w:ascii="Times New Roman" w:hAnsi="Times New Roman" w:cs="Times New Roman"/>
          <w:sz w:val="24"/>
          <w:szCs w:val="24"/>
        </w:rPr>
        <w:t>1</w:t>
      </w:r>
      <w:r w:rsidR="00641A28" w:rsidRPr="00386B1E">
        <w:rPr>
          <w:rFonts w:ascii="Times New Roman" w:hAnsi="Times New Roman" w:cs="Times New Roman"/>
          <w:sz w:val="24"/>
          <w:szCs w:val="24"/>
        </w:rPr>
        <w:t xml:space="preserve"> году планируется обустроить </w:t>
      </w:r>
      <w:r w:rsidR="001409F7" w:rsidRPr="00386B1E">
        <w:rPr>
          <w:rFonts w:ascii="Times New Roman" w:hAnsi="Times New Roman" w:cs="Times New Roman"/>
          <w:sz w:val="24"/>
          <w:szCs w:val="24"/>
        </w:rPr>
        <w:t>десять</w:t>
      </w:r>
      <w:r w:rsidR="00641A28" w:rsidRPr="00386B1E">
        <w:rPr>
          <w:rFonts w:ascii="Times New Roman" w:hAnsi="Times New Roman" w:cs="Times New Roman"/>
          <w:sz w:val="24"/>
          <w:szCs w:val="24"/>
        </w:rPr>
        <w:t xml:space="preserve"> общественных пространств </w:t>
      </w:r>
      <w:r w:rsidR="00E80B38" w:rsidRPr="00386B1E">
        <w:rPr>
          <w:rFonts w:ascii="Times New Roman" w:hAnsi="Times New Roman" w:cs="Times New Roman"/>
          <w:sz w:val="24"/>
          <w:szCs w:val="24"/>
        </w:rPr>
        <w:t xml:space="preserve">в городских поселениях </w:t>
      </w:r>
      <w:proofErr w:type="gramStart"/>
      <w:r w:rsidR="00E80B38" w:rsidRPr="00386B1E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E80B38" w:rsidRPr="00386B1E">
        <w:rPr>
          <w:rFonts w:ascii="Times New Roman" w:hAnsi="Times New Roman" w:cs="Times New Roman"/>
          <w:sz w:val="24"/>
          <w:szCs w:val="24"/>
        </w:rPr>
        <w:t>, Кондинское, Луговой, Мортка в сельских поселениях Болчары, Леуши. Мулымья, Половинка, Шугур.</w:t>
      </w:r>
    </w:p>
    <w:p w:rsidR="00CC0D0D" w:rsidRPr="00386B1E" w:rsidRDefault="00641A28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B1E">
        <w:rPr>
          <w:rFonts w:ascii="Times New Roman" w:hAnsi="Times New Roman" w:cs="Times New Roman"/>
          <w:sz w:val="24"/>
          <w:szCs w:val="24"/>
        </w:rPr>
        <w:t>С учетом запланированных мероприятий</w:t>
      </w:r>
      <w:r w:rsidR="00CC0D0D" w:rsidRPr="00386B1E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территорий и по результатам проведенных интерактивных опросов</w:t>
      </w:r>
      <w:r w:rsidRPr="00386B1E">
        <w:rPr>
          <w:rFonts w:ascii="Times New Roman" w:hAnsi="Times New Roman" w:cs="Times New Roman"/>
          <w:sz w:val="24"/>
          <w:szCs w:val="24"/>
        </w:rPr>
        <w:t xml:space="preserve"> были </w:t>
      </w:r>
      <w:r w:rsidR="001409F7" w:rsidRPr="00386B1E">
        <w:rPr>
          <w:rFonts w:ascii="Times New Roman" w:hAnsi="Times New Roman" w:cs="Times New Roman"/>
          <w:sz w:val="24"/>
          <w:szCs w:val="24"/>
        </w:rPr>
        <w:t>предложены</w:t>
      </w:r>
      <w:r w:rsidRPr="00386B1E">
        <w:rPr>
          <w:rFonts w:ascii="Times New Roman" w:hAnsi="Times New Roman" w:cs="Times New Roman"/>
          <w:sz w:val="24"/>
          <w:szCs w:val="24"/>
        </w:rPr>
        <w:t xml:space="preserve"> дизайн-проекты</w:t>
      </w:r>
      <w:r w:rsidR="00CC0D0D" w:rsidRPr="00386B1E">
        <w:rPr>
          <w:rFonts w:ascii="Times New Roman" w:hAnsi="Times New Roman" w:cs="Times New Roman"/>
          <w:sz w:val="24"/>
          <w:szCs w:val="24"/>
        </w:rPr>
        <w:t xml:space="preserve"> на объекты </w:t>
      </w:r>
      <w:r w:rsidR="00AD7AFB" w:rsidRPr="00386B1E">
        <w:rPr>
          <w:rFonts w:ascii="Times New Roman" w:hAnsi="Times New Roman" w:cs="Times New Roman"/>
          <w:sz w:val="24"/>
          <w:szCs w:val="24"/>
        </w:rPr>
        <w:t>благоустройства, запланированные  к реализации в 20</w:t>
      </w:r>
      <w:r w:rsidR="00933CEC" w:rsidRPr="00386B1E">
        <w:rPr>
          <w:rFonts w:ascii="Times New Roman" w:hAnsi="Times New Roman" w:cs="Times New Roman"/>
          <w:sz w:val="24"/>
          <w:szCs w:val="24"/>
        </w:rPr>
        <w:t>2</w:t>
      </w:r>
      <w:r w:rsidR="001409F7" w:rsidRPr="00386B1E">
        <w:rPr>
          <w:rFonts w:ascii="Times New Roman" w:hAnsi="Times New Roman" w:cs="Times New Roman"/>
          <w:sz w:val="24"/>
          <w:szCs w:val="24"/>
        </w:rPr>
        <w:t>1</w:t>
      </w:r>
      <w:r w:rsidR="00AD7AFB" w:rsidRPr="00386B1E">
        <w:rPr>
          <w:rFonts w:ascii="Times New Roman" w:hAnsi="Times New Roman" w:cs="Times New Roman"/>
          <w:sz w:val="24"/>
          <w:szCs w:val="24"/>
        </w:rPr>
        <w:t xml:space="preserve"> году</w:t>
      </w:r>
      <w:r w:rsidR="00F4194F" w:rsidRPr="00386B1E">
        <w:rPr>
          <w:rFonts w:ascii="Times New Roman" w:hAnsi="Times New Roman" w:cs="Times New Roman"/>
          <w:sz w:val="24"/>
          <w:szCs w:val="24"/>
        </w:rPr>
        <w:t xml:space="preserve"> (на обозрение предоставлены дизайн-проекты отражающие графические и текстовые материалы, включающие в себя визуализированное в трех измерениях изображение территори</w:t>
      </w:r>
      <w:r w:rsidR="001409F7" w:rsidRPr="00386B1E">
        <w:rPr>
          <w:rFonts w:ascii="Times New Roman" w:hAnsi="Times New Roman" w:cs="Times New Roman"/>
          <w:sz w:val="24"/>
          <w:szCs w:val="24"/>
        </w:rPr>
        <w:t>й</w:t>
      </w:r>
      <w:r w:rsidR="00F4194F" w:rsidRPr="00386B1E">
        <w:rPr>
          <w:rFonts w:ascii="Times New Roman" w:hAnsi="Times New Roman" w:cs="Times New Roman"/>
          <w:sz w:val="24"/>
          <w:szCs w:val="24"/>
        </w:rPr>
        <w:t>, представленны</w:t>
      </w:r>
      <w:r w:rsidR="001409F7" w:rsidRPr="00386B1E">
        <w:rPr>
          <w:rFonts w:ascii="Times New Roman" w:hAnsi="Times New Roman" w:cs="Times New Roman"/>
          <w:sz w:val="24"/>
          <w:szCs w:val="24"/>
        </w:rPr>
        <w:t>е</w:t>
      </w:r>
      <w:r w:rsidR="00F4194F" w:rsidRPr="00386B1E">
        <w:rPr>
          <w:rFonts w:ascii="Times New Roman" w:hAnsi="Times New Roman" w:cs="Times New Roman"/>
          <w:sz w:val="24"/>
          <w:szCs w:val="24"/>
        </w:rPr>
        <w:t xml:space="preserve"> в нескольких ракурсах, с планировочной схемой, фото фи</w:t>
      </w:r>
      <w:r w:rsidR="001409F7" w:rsidRPr="00386B1E">
        <w:rPr>
          <w:rFonts w:ascii="Times New Roman" w:hAnsi="Times New Roman" w:cs="Times New Roman"/>
          <w:sz w:val="24"/>
          <w:szCs w:val="24"/>
        </w:rPr>
        <w:t>ксацией существующего положения</w:t>
      </w:r>
      <w:r w:rsidR="00F4194F" w:rsidRPr="00386B1E">
        <w:rPr>
          <w:rFonts w:ascii="Times New Roman" w:hAnsi="Times New Roman" w:cs="Times New Roman"/>
          <w:sz w:val="24"/>
          <w:szCs w:val="24"/>
        </w:rPr>
        <w:t>)</w:t>
      </w:r>
      <w:r w:rsidR="00CC0D0D" w:rsidRPr="00386B1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709"/>
        <w:gridCol w:w="709"/>
        <w:gridCol w:w="1701"/>
      </w:tblGrid>
      <w:tr w:rsidR="00177175" w:rsidRPr="00386B1E" w:rsidTr="003147DB">
        <w:trPr>
          <w:trHeight w:val="34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6B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6B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177175" w:rsidRPr="00386B1E" w:rsidTr="003147DB">
        <w:trPr>
          <w:trHeight w:val="16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территории, адрес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b/>
                <w:sz w:val="24"/>
                <w:szCs w:val="24"/>
              </w:rPr>
              <w:t>Вид пространства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интерактивного опроса (голосования), %</w:t>
            </w:r>
          </w:p>
        </w:tc>
      </w:tr>
      <w:tr w:rsidR="00177175" w:rsidRPr="00386B1E" w:rsidTr="003147DB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D7AFB" w:rsidRPr="00386B1E" w:rsidRDefault="00AD7AFB" w:rsidP="004E69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177175" w:rsidRPr="00386B1E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91F" w:rsidRPr="0038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386B1E" w:rsidRDefault="00FE36E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спортивной площадки (</w:t>
            </w:r>
            <w:proofErr w:type="spellStart"/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) в пгт. Кондинское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386B1E" w:rsidRDefault="0098091F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спортивно-игровая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175" w:rsidRPr="00386B1E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91F" w:rsidRPr="0038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386B1E" w:rsidRDefault="0098091F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площадки в пгт. Луговой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386B1E" w:rsidRDefault="0098091F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A3B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75" w:rsidRPr="00386B1E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91F" w:rsidRPr="0038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386B1E" w:rsidRDefault="0098091F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Обустройство набережной в пгт. Междуреченский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386B1E" w:rsidRDefault="0098091F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Набережная р. Конда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175" w:rsidRPr="00386B1E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386B1E" w:rsidRDefault="00AD7AFB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9A8" w:rsidRPr="0038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386B1E" w:rsidRDefault="0098091F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спортивно-игровой площадки </w:t>
            </w:r>
            <w:proofErr w:type="gramStart"/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B1E">
              <w:rPr>
                <w:rFonts w:ascii="Times New Roman" w:hAnsi="Times New Roman" w:cs="Times New Roman"/>
                <w:sz w:val="24"/>
                <w:szCs w:val="24"/>
              </w:rPr>
              <w:t xml:space="preserve"> с. Ямки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386B1E" w:rsidRDefault="000559A8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386B1E" w:rsidRDefault="003147DB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386B1E" w:rsidRDefault="003147DB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386B1E" w:rsidRDefault="00B43006" w:rsidP="000559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175" w:rsidRPr="00386B1E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091F" w:rsidRPr="00386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386B1E" w:rsidRDefault="0098091F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и спортивной площадки в д. Шугур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386B1E" w:rsidRDefault="0098091F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175" w:rsidRPr="00386B1E" w:rsidTr="003147DB">
        <w:tc>
          <w:tcPr>
            <w:tcW w:w="567" w:type="dxa"/>
            <w:tcBorders>
              <w:right w:val="single" w:sz="4" w:space="0" w:color="auto"/>
            </w:tcBorders>
          </w:tcPr>
          <w:p w:rsidR="00AD7AFB" w:rsidRPr="00386B1E" w:rsidRDefault="00A31BD0" w:rsidP="009809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091F" w:rsidRPr="0038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AD7AFB" w:rsidRPr="00386B1E" w:rsidRDefault="00FE36EB" w:rsidP="009809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березовой рощи </w:t>
            </w:r>
            <w:proofErr w:type="gramStart"/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B1E">
              <w:rPr>
                <w:rFonts w:ascii="Times New Roman" w:hAnsi="Times New Roman" w:cs="Times New Roman"/>
                <w:sz w:val="24"/>
                <w:szCs w:val="24"/>
              </w:rPr>
              <w:t xml:space="preserve"> с. Леуши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7AFB" w:rsidRPr="00386B1E" w:rsidRDefault="00FE36E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="00AD7AFB" w:rsidRPr="0038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7AFB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24A3B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AD7AFB" w:rsidRPr="00386B1E" w:rsidRDefault="00AD7AF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0B4D" w:rsidRPr="00386B1E" w:rsidRDefault="005F0B4D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FB" w:rsidRPr="00386B1E" w:rsidRDefault="00AD7AF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175" w:rsidRPr="00386B1E" w:rsidTr="003147D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53499F" w:rsidRPr="00386B1E" w:rsidRDefault="00A31BD0" w:rsidP="009809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091F" w:rsidRPr="0038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53499F" w:rsidRPr="00386B1E" w:rsidRDefault="00FE36EB" w:rsidP="009809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игровой площадки </w:t>
            </w:r>
            <w:proofErr w:type="gramStart"/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B1E">
              <w:rPr>
                <w:rFonts w:ascii="Times New Roman" w:hAnsi="Times New Roman" w:cs="Times New Roman"/>
                <w:sz w:val="24"/>
                <w:szCs w:val="24"/>
              </w:rPr>
              <w:t xml:space="preserve"> с. Алтай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3499F" w:rsidRPr="00386B1E" w:rsidRDefault="00FE36E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499F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499F" w:rsidRPr="00386B1E" w:rsidRDefault="003147DB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499F" w:rsidRPr="00386B1E" w:rsidRDefault="00B9394D" w:rsidP="009809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6EB" w:rsidRPr="00386B1E" w:rsidTr="003147D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FE36EB" w:rsidRPr="00386B1E" w:rsidRDefault="00FE36EB" w:rsidP="0098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8091F" w:rsidRPr="0038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E36EB" w:rsidRPr="00386B1E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площадки в п. Мулымья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36EB" w:rsidRPr="00386B1E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386B1E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386B1E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36EB" w:rsidRPr="00386B1E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6EB" w:rsidRPr="00386B1E" w:rsidTr="003147D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FE36EB" w:rsidRPr="00386B1E" w:rsidRDefault="00FE36EB" w:rsidP="0098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8091F" w:rsidRPr="0038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E36EB" w:rsidRPr="00386B1E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спортивно-игровой площадки в п. Половинка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36EB" w:rsidRPr="00386B1E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386B1E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386B1E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36EB" w:rsidRPr="00386B1E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6EB" w:rsidRPr="00386B1E" w:rsidTr="003147DB">
        <w:trPr>
          <w:trHeight w:val="435"/>
        </w:trPr>
        <w:tc>
          <w:tcPr>
            <w:tcW w:w="567" w:type="dxa"/>
            <w:tcBorders>
              <w:right w:val="single" w:sz="4" w:space="0" w:color="auto"/>
            </w:tcBorders>
          </w:tcPr>
          <w:p w:rsidR="00FE36EB" w:rsidRPr="00386B1E" w:rsidRDefault="00FE36EB" w:rsidP="00980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8091F" w:rsidRPr="00386B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E36EB" w:rsidRPr="00386B1E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игровой площадки </w:t>
            </w:r>
            <w:proofErr w:type="gramStart"/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B1E">
              <w:rPr>
                <w:rFonts w:ascii="Times New Roman" w:hAnsi="Times New Roman" w:cs="Times New Roman"/>
                <w:sz w:val="24"/>
                <w:szCs w:val="24"/>
              </w:rPr>
              <w:t xml:space="preserve"> с. Чантырья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E36EB" w:rsidRPr="00386B1E" w:rsidRDefault="00FE36E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386B1E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36EB" w:rsidRPr="00386B1E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36EB" w:rsidRPr="00386B1E" w:rsidRDefault="003147DB" w:rsidP="0098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B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1C62" w:rsidRPr="00386B1E" w:rsidRDefault="004C1C62" w:rsidP="00E80B3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Представленные проекты благоустройства</w:t>
      </w:r>
      <w:r w:rsidR="000F7FF1" w:rsidRPr="00386B1E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Pr="00386B1E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 </w:t>
      </w:r>
      <w:r w:rsidR="000F7FF1" w:rsidRPr="00386B1E">
        <w:rPr>
          <w:rFonts w:ascii="Times New Roman" w:hAnsi="Times New Roman" w:cs="Times New Roman"/>
          <w:sz w:val="24"/>
          <w:szCs w:val="24"/>
        </w:rPr>
        <w:t xml:space="preserve">были рассмотрены и одобрены общественном </w:t>
      </w:r>
      <w:proofErr w:type="gramStart"/>
      <w:r w:rsidR="000F7FF1" w:rsidRPr="00386B1E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="000F7FF1" w:rsidRPr="00386B1E">
        <w:rPr>
          <w:rFonts w:ascii="Times New Roman" w:hAnsi="Times New Roman" w:cs="Times New Roman"/>
          <w:sz w:val="24"/>
          <w:szCs w:val="24"/>
        </w:rPr>
        <w:t xml:space="preserve"> Кондинского района по вопросам жилищно-коммунального хозяйства. </w:t>
      </w:r>
      <w:r w:rsidRPr="00386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B38" w:rsidRPr="00386B1E" w:rsidRDefault="00E80B38" w:rsidP="00E80B3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lastRenderedPageBreak/>
        <w:t xml:space="preserve">На официальном сайте администрации Кондинского района проведено мероприятие по общественному обсуждению предлагаемых территорий к благоустройству в 2021 году. </w:t>
      </w:r>
    </w:p>
    <w:p w:rsidR="000559A8" w:rsidRPr="00386B1E" w:rsidRDefault="00994043" w:rsidP="004E69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ab/>
      </w:r>
      <w:r w:rsidRPr="00386B1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32C6A" w:rsidRPr="00386B1E" w:rsidRDefault="00A32C6A" w:rsidP="004C1C62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B1E">
        <w:rPr>
          <w:rFonts w:ascii="Times New Roman" w:hAnsi="Times New Roman" w:cs="Times New Roman"/>
          <w:sz w:val="24"/>
          <w:szCs w:val="24"/>
        </w:rPr>
        <w:t>Принять к сведению информацию докладчик</w:t>
      </w:r>
      <w:r w:rsidR="004C1C62" w:rsidRPr="00386B1E">
        <w:rPr>
          <w:rFonts w:ascii="Times New Roman" w:hAnsi="Times New Roman" w:cs="Times New Roman"/>
          <w:sz w:val="24"/>
          <w:szCs w:val="24"/>
        </w:rPr>
        <w:t>а</w:t>
      </w:r>
      <w:r w:rsidRPr="00386B1E">
        <w:rPr>
          <w:rFonts w:ascii="Times New Roman" w:hAnsi="Times New Roman" w:cs="Times New Roman"/>
          <w:sz w:val="24"/>
          <w:szCs w:val="24"/>
        </w:rPr>
        <w:t>.</w:t>
      </w:r>
    </w:p>
    <w:p w:rsidR="004C1C62" w:rsidRPr="006702F4" w:rsidRDefault="004C1C62" w:rsidP="00DA0E8E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F4">
        <w:rPr>
          <w:rFonts w:ascii="Times New Roman" w:hAnsi="Times New Roman" w:cs="Times New Roman"/>
          <w:sz w:val="24"/>
          <w:szCs w:val="24"/>
        </w:rPr>
        <w:t xml:space="preserve">Исполнителю муниципальной программы </w:t>
      </w:r>
      <w:r w:rsidRPr="006702F4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в Кондинском районе на 2018-2022 годы»</w:t>
      </w:r>
      <w:r w:rsidR="001E0F41" w:rsidRPr="006702F4">
        <w:rPr>
          <w:rFonts w:ascii="Times New Roman" w:hAnsi="Times New Roman" w:cs="Times New Roman"/>
          <w:sz w:val="24"/>
          <w:szCs w:val="24"/>
        </w:rPr>
        <w:t>,</w:t>
      </w:r>
      <w:r w:rsidRPr="006702F4">
        <w:rPr>
          <w:rFonts w:ascii="Times New Roman" w:hAnsi="Times New Roman" w:cs="Times New Roman"/>
          <w:sz w:val="24"/>
          <w:szCs w:val="24"/>
        </w:rPr>
        <w:t xml:space="preserve"> разместить результаты общественного обсуждения предлагаемых объектов благоустройства на официальном сайте администрации Кондинского района</w:t>
      </w:r>
      <w:r w:rsidR="000F7FF1" w:rsidRPr="006702F4">
        <w:rPr>
          <w:rFonts w:ascii="Times New Roman" w:hAnsi="Times New Roman" w:cs="Times New Roman"/>
          <w:sz w:val="24"/>
          <w:szCs w:val="24"/>
        </w:rPr>
        <w:t>.</w:t>
      </w:r>
      <w:r w:rsidR="00DA0E8E" w:rsidRPr="006702F4">
        <w:rPr>
          <w:rFonts w:ascii="Times New Roman" w:hAnsi="Times New Roman" w:cs="Times New Roman"/>
          <w:sz w:val="24"/>
          <w:szCs w:val="24"/>
        </w:rPr>
        <w:t xml:space="preserve"> </w:t>
      </w:r>
      <w:r w:rsidR="00547FD6" w:rsidRPr="006702F4">
        <w:rPr>
          <w:rFonts w:ascii="Times New Roman" w:hAnsi="Times New Roman" w:cs="Times New Roman"/>
          <w:sz w:val="24"/>
          <w:szCs w:val="24"/>
        </w:rPr>
        <w:t>При формировании Плана мероприятий по реализации проектов благоустройства на 2021 год</w:t>
      </w:r>
      <w:r w:rsidR="00DA0E8E" w:rsidRPr="006702F4">
        <w:rPr>
          <w:rFonts w:ascii="Times New Roman" w:hAnsi="Times New Roman" w:cs="Times New Roman"/>
          <w:sz w:val="24"/>
          <w:szCs w:val="24"/>
        </w:rPr>
        <w:t>,</w:t>
      </w:r>
      <w:r w:rsidR="00547FD6" w:rsidRPr="006702F4">
        <w:rPr>
          <w:rFonts w:ascii="Times New Roman" w:hAnsi="Times New Roman" w:cs="Times New Roman"/>
          <w:sz w:val="24"/>
          <w:szCs w:val="24"/>
        </w:rPr>
        <w:t xml:space="preserve"> </w:t>
      </w:r>
      <w:r w:rsidR="00DA0E8E" w:rsidRPr="006702F4">
        <w:rPr>
          <w:rFonts w:ascii="Times New Roman" w:hAnsi="Times New Roman" w:cs="Times New Roman"/>
          <w:sz w:val="24"/>
          <w:szCs w:val="24"/>
        </w:rPr>
        <w:t>принять во внимание</w:t>
      </w:r>
      <w:r w:rsidR="00547FD6" w:rsidRPr="006702F4">
        <w:rPr>
          <w:rFonts w:ascii="Times New Roman" w:hAnsi="Times New Roman" w:cs="Times New Roman"/>
          <w:sz w:val="24"/>
          <w:szCs w:val="24"/>
        </w:rPr>
        <w:t xml:space="preserve"> результаты общественного обсуждения и опроса граждан</w:t>
      </w:r>
      <w:r w:rsidR="00DA0E8E" w:rsidRPr="006702F4">
        <w:rPr>
          <w:rFonts w:ascii="Times New Roman" w:hAnsi="Times New Roman" w:cs="Times New Roman"/>
          <w:sz w:val="24"/>
          <w:szCs w:val="24"/>
        </w:rPr>
        <w:t xml:space="preserve"> </w:t>
      </w:r>
      <w:r w:rsidR="006702F4" w:rsidRPr="006702F4">
        <w:rPr>
          <w:rFonts w:ascii="Times New Roman" w:hAnsi="Times New Roman" w:cs="Times New Roman"/>
          <w:sz w:val="24"/>
          <w:szCs w:val="24"/>
        </w:rPr>
        <w:t xml:space="preserve">и </w:t>
      </w:r>
      <w:r w:rsidR="006702F4">
        <w:rPr>
          <w:rFonts w:ascii="Times New Roman" w:hAnsi="Times New Roman" w:cs="Times New Roman"/>
          <w:sz w:val="24"/>
          <w:szCs w:val="24"/>
        </w:rPr>
        <w:t>выполнить мероприятия по</w:t>
      </w:r>
      <w:r w:rsidR="006702F4" w:rsidRPr="006702F4">
        <w:rPr>
          <w:rFonts w:ascii="Times New Roman" w:hAnsi="Times New Roman" w:cs="Times New Roman"/>
          <w:sz w:val="24"/>
          <w:szCs w:val="24"/>
        </w:rPr>
        <w:t xml:space="preserve"> актуализаци</w:t>
      </w:r>
      <w:r w:rsidR="006702F4">
        <w:rPr>
          <w:rFonts w:ascii="Times New Roman" w:hAnsi="Times New Roman" w:cs="Times New Roman"/>
          <w:sz w:val="24"/>
          <w:szCs w:val="24"/>
        </w:rPr>
        <w:t>и</w:t>
      </w:r>
      <w:r w:rsidR="006702F4" w:rsidRPr="006702F4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6702F4" w:rsidRPr="006702F4">
        <w:rPr>
          <w:rFonts w:ascii="Times New Roman" w:hAnsi="Times New Roman" w:cs="Times New Roman"/>
          <w:sz w:val="24"/>
          <w:szCs w:val="24"/>
        </w:rPr>
        <w:t xml:space="preserve"> </w:t>
      </w:r>
      <w:r w:rsidR="00DA0E8E" w:rsidRPr="006702F4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в Кондинском районе на 2018-2022 годы»</w:t>
      </w:r>
      <w:r w:rsidR="00386B1E" w:rsidRPr="00670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97D" w:rsidRPr="006702F4" w:rsidRDefault="001D497D" w:rsidP="004E69D1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31BD0" w:rsidRPr="006702F4" w:rsidRDefault="00A31BD0" w:rsidP="004E69D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885" w:rsidRPr="006702F4" w:rsidRDefault="008A2885" w:rsidP="000559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85" w:rsidRPr="006702F4" w:rsidRDefault="008A2885" w:rsidP="004E69D1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FF1" w:rsidRPr="006702F4" w:rsidRDefault="008A2885" w:rsidP="004E69D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0F7FF1"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ствующий,</w:t>
      </w:r>
    </w:p>
    <w:p w:rsidR="008A2885" w:rsidRPr="006702F4" w:rsidRDefault="000F7FF1" w:rsidP="004E69D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района</w:t>
      </w:r>
      <w:r w:rsidR="008A2885"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885"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885"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2885"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F0B4D"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2885"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2885"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02F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</w:t>
      </w:r>
    </w:p>
    <w:p w:rsidR="00E46710" w:rsidRPr="006702F4" w:rsidRDefault="00E46710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885" w:rsidRPr="006702F4" w:rsidRDefault="008A2885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AFB" w:rsidRPr="006702F4" w:rsidRDefault="00AD7AFB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D0D" w:rsidRPr="006702F4" w:rsidRDefault="000F7FF1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F4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6702F4">
        <w:rPr>
          <w:rFonts w:ascii="Times New Roman" w:hAnsi="Times New Roman" w:cs="Times New Roman"/>
          <w:sz w:val="24"/>
          <w:szCs w:val="24"/>
        </w:rPr>
        <w:tab/>
      </w:r>
      <w:r w:rsidRPr="006702F4">
        <w:rPr>
          <w:rFonts w:ascii="Times New Roman" w:hAnsi="Times New Roman" w:cs="Times New Roman"/>
          <w:sz w:val="24"/>
          <w:szCs w:val="24"/>
        </w:rPr>
        <w:tab/>
      </w:r>
      <w:r w:rsidRPr="006702F4">
        <w:rPr>
          <w:rFonts w:ascii="Times New Roman" w:hAnsi="Times New Roman" w:cs="Times New Roman"/>
          <w:sz w:val="24"/>
          <w:szCs w:val="24"/>
        </w:rPr>
        <w:tab/>
      </w:r>
      <w:r w:rsidRPr="006702F4">
        <w:rPr>
          <w:rFonts w:ascii="Times New Roman" w:hAnsi="Times New Roman" w:cs="Times New Roman"/>
          <w:sz w:val="24"/>
          <w:szCs w:val="24"/>
        </w:rPr>
        <w:tab/>
      </w:r>
      <w:r w:rsidRPr="006702F4">
        <w:rPr>
          <w:rFonts w:ascii="Times New Roman" w:hAnsi="Times New Roman" w:cs="Times New Roman"/>
          <w:sz w:val="24"/>
          <w:szCs w:val="24"/>
        </w:rPr>
        <w:tab/>
      </w:r>
      <w:r w:rsidRPr="006702F4">
        <w:rPr>
          <w:rFonts w:ascii="Times New Roman" w:hAnsi="Times New Roman" w:cs="Times New Roman"/>
          <w:sz w:val="24"/>
          <w:szCs w:val="24"/>
        </w:rPr>
        <w:tab/>
      </w:r>
      <w:r w:rsidRPr="006702F4">
        <w:rPr>
          <w:rFonts w:ascii="Times New Roman" w:hAnsi="Times New Roman" w:cs="Times New Roman"/>
          <w:sz w:val="24"/>
          <w:szCs w:val="24"/>
        </w:rPr>
        <w:tab/>
      </w:r>
      <w:r w:rsidR="006702F4">
        <w:rPr>
          <w:rFonts w:ascii="Times New Roman" w:hAnsi="Times New Roman" w:cs="Times New Roman"/>
          <w:sz w:val="24"/>
          <w:szCs w:val="24"/>
        </w:rPr>
        <w:tab/>
      </w:r>
      <w:r w:rsidRPr="006702F4">
        <w:rPr>
          <w:rFonts w:ascii="Times New Roman" w:hAnsi="Times New Roman" w:cs="Times New Roman"/>
          <w:sz w:val="24"/>
          <w:szCs w:val="24"/>
        </w:rPr>
        <w:t>И.Г. Кошеленкова</w:t>
      </w:r>
    </w:p>
    <w:p w:rsidR="008A2885" w:rsidRPr="006702F4" w:rsidRDefault="008A2885" w:rsidP="004E6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D0D" w:rsidRPr="006702F4" w:rsidRDefault="00CC0D0D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6D" w:rsidRPr="006702F4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6D" w:rsidRPr="00177175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36D" w:rsidRPr="00177175" w:rsidRDefault="00D0136D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9D1" w:rsidRPr="00177175" w:rsidRDefault="004E69D1" w:rsidP="00E46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69D1" w:rsidRPr="0017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FF31E7A"/>
    <w:multiLevelType w:val="hybridMultilevel"/>
    <w:tmpl w:val="65A2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097F"/>
    <w:multiLevelType w:val="multilevel"/>
    <w:tmpl w:val="DD5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04E1D"/>
    <w:multiLevelType w:val="hybridMultilevel"/>
    <w:tmpl w:val="C0284996"/>
    <w:lvl w:ilvl="0" w:tplc="66E4B4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3A3632"/>
    <w:multiLevelType w:val="multilevel"/>
    <w:tmpl w:val="CED6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80952"/>
    <w:multiLevelType w:val="hybridMultilevel"/>
    <w:tmpl w:val="1EC8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E72C6"/>
    <w:multiLevelType w:val="hybridMultilevel"/>
    <w:tmpl w:val="31D8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E5699"/>
    <w:multiLevelType w:val="hybridMultilevel"/>
    <w:tmpl w:val="9EC6822E"/>
    <w:lvl w:ilvl="0" w:tplc="C7CA22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177044"/>
    <w:multiLevelType w:val="hybridMultilevel"/>
    <w:tmpl w:val="266C7866"/>
    <w:lvl w:ilvl="0" w:tplc="1F601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903BA6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C794D"/>
    <w:multiLevelType w:val="hybridMultilevel"/>
    <w:tmpl w:val="5F9A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A802A">
      <w:start w:val="1"/>
      <w:numFmt w:val="russianLower"/>
      <w:lvlText w:val="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10A6B"/>
    <w:multiLevelType w:val="hybridMultilevel"/>
    <w:tmpl w:val="ACC21666"/>
    <w:lvl w:ilvl="0" w:tplc="2B4A11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65D3DD8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A35BC"/>
    <w:multiLevelType w:val="multilevel"/>
    <w:tmpl w:val="EBA0E2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72F03688"/>
    <w:multiLevelType w:val="hybridMultilevel"/>
    <w:tmpl w:val="5EBCB104"/>
    <w:lvl w:ilvl="0" w:tplc="C0A07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BD7A03"/>
    <w:multiLevelType w:val="hybridMultilevel"/>
    <w:tmpl w:val="BF546AF4"/>
    <w:lvl w:ilvl="0" w:tplc="17FA52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B6106BA"/>
    <w:multiLevelType w:val="hybridMultilevel"/>
    <w:tmpl w:val="34C27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27827"/>
    <w:multiLevelType w:val="multilevel"/>
    <w:tmpl w:val="158C04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9"/>
  </w:num>
  <w:num w:numId="7">
    <w:abstractNumId w:val="16"/>
  </w:num>
  <w:num w:numId="8">
    <w:abstractNumId w:val="17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  <w:num w:numId="15">
    <w:abstractNumId w:val="15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62"/>
    <w:rsid w:val="00002262"/>
    <w:rsid w:val="00007609"/>
    <w:rsid w:val="0001156B"/>
    <w:rsid w:val="000249EC"/>
    <w:rsid w:val="00052B2A"/>
    <w:rsid w:val="000559A8"/>
    <w:rsid w:val="00073507"/>
    <w:rsid w:val="00073A81"/>
    <w:rsid w:val="00094A97"/>
    <w:rsid w:val="00094EB7"/>
    <w:rsid w:val="000C5E04"/>
    <w:rsid w:val="000C7E22"/>
    <w:rsid w:val="000D3B38"/>
    <w:rsid w:val="000E3404"/>
    <w:rsid w:val="000F7FF1"/>
    <w:rsid w:val="0010073B"/>
    <w:rsid w:val="00112E6F"/>
    <w:rsid w:val="00113F67"/>
    <w:rsid w:val="0011523E"/>
    <w:rsid w:val="001409F7"/>
    <w:rsid w:val="001435EB"/>
    <w:rsid w:val="001524FA"/>
    <w:rsid w:val="00177175"/>
    <w:rsid w:val="001830D1"/>
    <w:rsid w:val="001B7A94"/>
    <w:rsid w:val="001D497D"/>
    <w:rsid w:val="001E0F41"/>
    <w:rsid w:val="002005AA"/>
    <w:rsid w:val="002913CB"/>
    <w:rsid w:val="00293C42"/>
    <w:rsid w:val="002C0421"/>
    <w:rsid w:val="002E1612"/>
    <w:rsid w:val="002F793F"/>
    <w:rsid w:val="00307C4E"/>
    <w:rsid w:val="003147DB"/>
    <w:rsid w:val="0032336A"/>
    <w:rsid w:val="00374E42"/>
    <w:rsid w:val="00381487"/>
    <w:rsid w:val="00386B1E"/>
    <w:rsid w:val="00391EEA"/>
    <w:rsid w:val="003928D0"/>
    <w:rsid w:val="003B3DA2"/>
    <w:rsid w:val="003D0C33"/>
    <w:rsid w:val="003E456E"/>
    <w:rsid w:val="00401B33"/>
    <w:rsid w:val="004412BF"/>
    <w:rsid w:val="0044371A"/>
    <w:rsid w:val="00464DA4"/>
    <w:rsid w:val="00473FC9"/>
    <w:rsid w:val="004958A4"/>
    <w:rsid w:val="004966B0"/>
    <w:rsid w:val="004A3EA9"/>
    <w:rsid w:val="004C1C62"/>
    <w:rsid w:val="004E69D1"/>
    <w:rsid w:val="005035FE"/>
    <w:rsid w:val="0051420E"/>
    <w:rsid w:val="00514D48"/>
    <w:rsid w:val="0053499F"/>
    <w:rsid w:val="00544FCD"/>
    <w:rsid w:val="00547FD6"/>
    <w:rsid w:val="00573508"/>
    <w:rsid w:val="005813BF"/>
    <w:rsid w:val="005A4746"/>
    <w:rsid w:val="005E1170"/>
    <w:rsid w:val="005F0B4D"/>
    <w:rsid w:val="005F7FA1"/>
    <w:rsid w:val="00603A9B"/>
    <w:rsid w:val="00624A3B"/>
    <w:rsid w:val="00634BEF"/>
    <w:rsid w:val="00641A28"/>
    <w:rsid w:val="00642A95"/>
    <w:rsid w:val="00647794"/>
    <w:rsid w:val="006702F4"/>
    <w:rsid w:val="006830D6"/>
    <w:rsid w:val="006D1C0B"/>
    <w:rsid w:val="006D4CA1"/>
    <w:rsid w:val="006D51A4"/>
    <w:rsid w:val="006E6774"/>
    <w:rsid w:val="00713E35"/>
    <w:rsid w:val="00714808"/>
    <w:rsid w:val="007158CE"/>
    <w:rsid w:val="00724550"/>
    <w:rsid w:val="00725BB0"/>
    <w:rsid w:val="00746E23"/>
    <w:rsid w:val="007C5F18"/>
    <w:rsid w:val="007D266C"/>
    <w:rsid w:val="00811FF7"/>
    <w:rsid w:val="00867437"/>
    <w:rsid w:val="008730C7"/>
    <w:rsid w:val="00884A86"/>
    <w:rsid w:val="00897AF9"/>
    <w:rsid w:val="008A2885"/>
    <w:rsid w:val="008C157E"/>
    <w:rsid w:val="00911880"/>
    <w:rsid w:val="00933CEC"/>
    <w:rsid w:val="00951169"/>
    <w:rsid w:val="00962A34"/>
    <w:rsid w:val="0096458B"/>
    <w:rsid w:val="0098091F"/>
    <w:rsid w:val="0098481D"/>
    <w:rsid w:val="00994043"/>
    <w:rsid w:val="009C3B26"/>
    <w:rsid w:val="009C6D47"/>
    <w:rsid w:val="009E1120"/>
    <w:rsid w:val="00A05245"/>
    <w:rsid w:val="00A31BD0"/>
    <w:rsid w:val="00A32C6A"/>
    <w:rsid w:val="00A42038"/>
    <w:rsid w:val="00A930A1"/>
    <w:rsid w:val="00AD63BE"/>
    <w:rsid w:val="00AD7AFB"/>
    <w:rsid w:val="00AF231E"/>
    <w:rsid w:val="00AF7F45"/>
    <w:rsid w:val="00B00778"/>
    <w:rsid w:val="00B36155"/>
    <w:rsid w:val="00B43006"/>
    <w:rsid w:val="00B439F2"/>
    <w:rsid w:val="00B47577"/>
    <w:rsid w:val="00B9394D"/>
    <w:rsid w:val="00B974AC"/>
    <w:rsid w:val="00BC2ADB"/>
    <w:rsid w:val="00BD0ED4"/>
    <w:rsid w:val="00BD7A4F"/>
    <w:rsid w:val="00BE7B6F"/>
    <w:rsid w:val="00C2050B"/>
    <w:rsid w:val="00C308A4"/>
    <w:rsid w:val="00C56EDF"/>
    <w:rsid w:val="00CC0D0D"/>
    <w:rsid w:val="00CC100A"/>
    <w:rsid w:val="00D0136D"/>
    <w:rsid w:val="00D37470"/>
    <w:rsid w:val="00D57E52"/>
    <w:rsid w:val="00DA0E8E"/>
    <w:rsid w:val="00DB0327"/>
    <w:rsid w:val="00DB0EB8"/>
    <w:rsid w:val="00E0374F"/>
    <w:rsid w:val="00E054FC"/>
    <w:rsid w:val="00E119BB"/>
    <w:rsid w:val="00E20B21"/>
    <w:rsid w:val="00E46710"/>
    <w:rsid w:val="00E668C7"/>
    <w:rsid w:val="00E71450"/>
    <w:rsid w:val="00E73F3B"/>
    <w:rsid w:val="00E80B38"/>
    <w:rsid w:val="00E929F7"/>
    <w:rsid w:val="00E92FB1"/>
    <w:rsid w:val="00EB2B45"/>
    <w:rsid w:val="00EB602B"/>
    <w:rsid w:val="00ED1D8E"/>
    <w:rsid w:val="00F20E35"/>
    <w:rsid w:val="00F374DF"/>
    <w:rsid w:val="00F4194F"/>
    <w:rsid w:val="00F56B2E"/>
    <w:rsid w:val="00F65FFB"/>
    <w:rsid w:val="00FB174D"/>
    <w:rsid w:val="00FC36B0"/>
    <w:rsid w:val="00FC7022"/>
    <w:rsid w:val="00FE36EB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74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B7A94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7350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73507"/>
    <w:pPr>
      <w:shd w:val="clear" w:color="auto" w:fill="FFFFFF"/>
      <w:spacing w:before="180" w:after="180" w:line="240" w:lineRule="atLeast"/>
      <w:ind w:hanging="5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073507"/>
  </w:style>
  <w:style w:type="character" w:customStyle="1" w:styleId="30">
    <w:name w:val="Заголовок 3 Знак"/>
    <w:basedOn w:val="a0"/>
    <w:link w:val="3"/>
    <w:rsid w:val="005A4746"/>
    <w:rPr>
      <w:rFonts w:ascii="TimesET" w:eastAsia="Times New Roman" w:hAnsi="TimesET" w:cs="Times New Roman"/>
      <w:sz w:val="36"/>
      <w:szCs w:val="24"/>
      <w:lang w:eastAsia="ru-RU"/>
    </w:rPr>
  </w:style>
  <w:style w:type="table" w:styleId="a8">
    <w:name w:val="Table Grid"/>
    <w:basedOn w:val="a1"/>
    <w:uiPriority w:val="59"/>
    <w:rsid w:val="00381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4746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1B7A94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rsid w:val="0007350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073507"/>
    <w:pPr>
      <w:shd w:val="clear" w:color="auto" w:fill="FFFFFF"/>
      <w:spacing w:before="180" w:after="180" w:line="240" w:lineRule="atLeast"/>
      <w:ind w:hanging="5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0"/>
    <w:uiPriority w:val="99"/>
    <w:semiHidden/>
    <w:rsid w:val="00073507"/>
  </w:style>
  <w:style w:type="character" w:customStyle="1" w:styleId="30">
    <w:name w:val="Заголовок 3 Знак"/>
    <w:basedOn w:val="a0"/>
    <w:link w:val="3"/>
    <w:rsid w:val="005A4746"/>
    <w:rPr>
      <w:rFonts w:ascii="TimesET" w:eastAsia="Times New Roman" w:hAnsi="TimesET" w:cs="Times New Roman"/>
      <w:sz w:val="36"/>
      <w:szCs w:val="24"/>
      <w:lang w:eastAsia="ru-RU"/>
    </w:rPr>
  </w:style>
  <w:style w:type="table" w:styleId="a8">
    <w:name w:val="Table Grid"/>
    <w:basedOn w:val="a1"/>
    <w:uiPriority w:val="59"/>
    <w:rsid w:val="00381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7B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0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0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 Игоревна</dc:creator>
  <cp:lastModifiedBy>Беккер Андрей Андреевич</cp:lastModifiedBy>
  <cp:revision>29</cp:revision>
  <cp:lastPrinted>2020-01-30T11:24:00Z</cp:lastPrinted>
  <dcterms:created xsi:type="dcterms:W3CDTF">2019-04-17T09:36:00Z</dcterms:created>
  <dcterms:modified xsi:type="dcterms:W3CDTF">2020-03-16T13:34:00Z</dcterms:modified>
</cp:coreProperties>
</file>