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D3C" w:rsidRDefault="008A6D3C" w:rsidP="008A6D3C">
      <w:pPr>
        <w:pStyle w:val="3"/>
        <w:jc w:val="right"/>
        <w:rPr>
          <w:b/>
          <w:szCs w:val="24"/>
          <w:u w:val="none"/>
        </w:rPr>
      </w:pPr>
      <w:r w:rsidRPr="00B80473">
        <w:rPr>
          <w:b/>
          <w:szCs w:val="24"/>
          <w:u w:val="none"/>
        </w:rPr>
        <w:t>ПРОЕКТ</w:t>
      </w:r>
    </w:p>
    <w:p w:rsidR="00853DA9" w:rsidRDefault="00853DA9" w:rsidP="00853DA9"/>
    <w:p w:rsidR="00853DA9" w:rsidRDefault="00853DA9" w:rsidP="00853DA9"/>
    <w:p w:rsidR="00853DA9" w:rsidRPr="00853DA9" w:rsidRDefault="00853DA9" w:rsidP="00853DA9"/>
    <w:p w:rsidR="0087508F" w:rsidRPr="0087508F" w:rsidRDefault="0087508F" w:rsidP="0087508F">
      <w:pPr>
        <w:keepNext/>
        <w:suppressAutoHyphens/>
        <w:jc w:val="center"/>
        <w:outlineLvl w:val="2"/>
        <w:rPr>
          <w:b/>
          <w:color w:val="000000"/>
          <w:sz w:val="32"/>
        </w:rPr>
      </w:pPr>
      <w:r w:rsidRPr="0087508F">
        <w:rPr>
          <w:b/>
          <w:color w:val="000000"/>
          <w:sz w:val="32"/>
        </w:rPr>
        <w:t>ПОСТАНОВЛЕНИЕ</w:t>
      </w:r>
    </w:p>
    <w:p w:rsidR="0087508F" w:rsidRPr="0087508F" w:rsidRDefault="0087508F" w:rsidP="0087508F">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87508F" w:rsidRPr="0087508F" w:rsidTr="00D20A31">
        <w:tc>
          <w:tcPr>
            <w:tcW w:w="3340" w:type="dxa"/>
            <w:tcBorders>
              <w:top w:val="nil"/>
              <w:left w:val="nil"/>
              <w:bottom w:val="nil"/>
              <w:right w:val="nil"/>
            </w:tcBorders>
          </w:tcPr>
          <w:p w:rsidR="0087508F" w:rsidRPr="0087508F" w:rsidRDefault="0087508F" w:rsidP="00F11483">
            <w:pPr>
              <w:rPr>
                <w:color w:val="000000"/>
                <w:sz w:val="28"/>
                <w:szCs w:val="28"/>
              </w:rPr>
            </w:pPr>
            <w:r w:rsidRPr="0087508F">
              <w:rPr>
                <w:color w:val="000000"/>
                <w:sz w:val="28"/>
                <w:szCs w:val="28"/>
              </w:rPr>
              <w:t xml:space="preserve">от </w:t>
            </w:r>
            <w:r w:rsidR="00F11483">
              <w:rPr>
                <w:color w:val="000000"/>
                <w:sz w:val="28"/>
                <w:szCs w:val="28"/>
              </w:rPr>
              <w:t>«</w:t>
            </w:r>
            <w:r w:rsidRPr="0087508F">
              <w:rPr>
                <w:color w:val="000000"/>
                <w:sz w:val="28"/>
                <w:szCs w:val="28"/>
              </w:rPr>
              <w:t>___</w:t>
            </w:r>
            <w:r w:rsidR="00F11483">
              <w:rPr>
                <w:color w:val="000000"/>
                <w:sz w:val="28"/>
                <w:szCs w:val="28"/>
              </w:rPr>
              <w:t>»_____</w:t>
            </w:r>
            <w:r w:rsidRPr="0087508F">
              <w:rPr>
                <w:color w:val="000000"/>
                <w:sz w:val="28"/>
                <w:szCs w:val="28"/>
              </w:rPr>
              <w:t xml:space="preserve"> 201</w:t>
            </w:r>
            <w:r w:rsidR="00A23C01">
              <w:rPr>
                <w:color w:val="000000"/>
                <w:sz w:val="28"/>
                <w:szCs w:val="28"/>
              </w:rPr>
              <w:t>7</w:t>
            </w:r>
            <w:r w:rsidRPr="0087508F">
              <w:rPr>
                <w:color w:val="000000"/>
                <w:sz w:val="28"/>
                <w:szCs w:val="28"/>
              </w:rPr>
              <w:t xml:space="preserve">  года       </w:t>
            </w:r>
          </w:p>
        </w:tc>
        <w:tc>
          <w:tcPr>
            <w:tcW w:w="3071" w:type="dxa"/>
            <w:tcBorders>
              <w:top w:val="nil"/>
              <w:left w:val="nil"/>
              <w:bottom w:val="nil"/>
              <w:right w:val="nil"/>
            </w:tcBorders>
          </w:tcPr>
          <w:p w:rsidR="0087508F" w:rsidRPr="0087508F" w:rsidRDefault="0087508F" w:rsidP="0087508F">
            <w:pPr>
              <w:jc w:val="center"/>
              <w:rPr>
                <w:color w:val="000000"/>
                <w:sz w:val="28"/>
                <w:szCs w:val="28"/>
              </w:rPr>
            </w:pPr>
          </w:p>
        </w:tc>
        <w:tc>
          <w:tcPr>
            <w:tcW w:w="2202" w:type="dxa"/>
            <w:tcBorders>
              <w:top w:val="nil"/>
              <w:left w:val="nil"/>
              <w:bottom w:val="nil"/>
              <w:right w:val="nil"/>
            </w:tcBorders>
          </w:tcPr>
          <w:p w:rsidR="0087508F" w:rsidRPr="0087508F" w:rsidRDefault="0087508F" w:rsidP="0087508F">
            <w:pPr>
              <w:jc w:val="right"/>
              <w:rPr>
                <w:color w:val="000000"/>
                <w:sz w:val="28"/>
                <w:szCs w:val="28"/>
              </w:rPr>
            </w:pPr>
          </w:p>
        </w:tc>
        <w:tc>
          <w:tcPr>
            <w:tcW w:w="1276" w:type="dxa"/>
            <w:tcBorders>
              <w:top w:val="nil"/>
              <w:left w:val="nil"/>
              <w:bottom w:val="nil"/>
              <w:right w:val="nil"/>
            </w:tcBorders>
          </w:tcPr>
          <w:p w:rsidR="0087508F" w:rsidRPr="0087508F" w:rsidRDefault="0087508F" w:rsidP="0087508F">
            <w:pPr>
              <w:jc w:val="right"/>
              <w:rPr>
                <w:color w:val="000000"/>
                <w:sz w:val="28"/>
                <w:szCs w:val="28"/>
              </w:rPr>
            </w:pPr>
            <w:r w:rsidRPr="0087508F">
              <w:rPr>
                <w:color w:val="000000"/>
                <w:sz w:val="28"/>
                <w:szCs w:val="28"/>
              </w:rPr>
              <w:t xml:space="preserve">№ </w:t>
            </w:r>
            <w:r>
              <w:rPr>
                <w:color w:val="000000"/>
                <w:sz w:val="28"/>
                <w:szCs w:val="28"/>
              </w:rPr>
              <w:t>____</w:t>
            </w:r>
          </w:p>
        </w:tc>
      </w:tr>
      <w:tr w:rsidR="0087508F" w:rsidRPr="0087508F" w:rsidTr="00D20A31">
        <w:tc>
          <w:tcPr>
            <w:tcW w:w="3340" w:type="dxa"/>
            <w:tcBorders>
              <w:top w:val="nil"/>
              <w:left w:val="nil"/>
              <w:bottom w:val="nil"/>
              <w:right w:val="nil"/>
            </w:tcBorders>
          </w:tcPr>
          <w:p w:rsidR="0087508F" w:rsidRPr="0087508F" w:rsidRDefault="0087508F" w:rsidP="0087508F">
            <w:pPr>
              <w:rPr>
                <w:color w:val="000000"/>
                <w:sz w:val="28"/>
                <w:szCs w:val="28"/>
              </w:rPr>
            </w:pPr>
          </w:p>
        </w:tc>
        <w:tc>
          <w:tcPr>
            <w:tcW w:w="3071" w:type="dxa"/>
            <w:tcBorders>
              <w:top w:val="nil"/>
              <w:left w:val="nil"/>
              <w:bottom w:val="nil"/>
              <w:right w:val="nil"/>
            </w:tcBorders>
          </w:tcPr>
          <w:p w:rsidR="0087508F" w:rsidRPr="0087508F" w:rsidRDefault="0087508F" w:rsidP="0087508F">
            <w:pPr>
              <w:jc w:val="center"/>
              <w:rPr>
                <w:color w:val="000000"/>
                <w:sz w:val="28"/>
                <w:szCs w:val="28"/>
              </w:rPr>
            </w:pPr>
            <w:proofErr w:type="spellStart"/>
            <w:r w:rsidRPr="0087508F">
              <w:rPr>
                <w:color w:val="000000"/>
                <w:sz w:val="28"/>
                <w:szCs w:val="28"/>
              </w:rPr>
              <w:t>пгт</w:t>
            </w:r>
            <w:proofErr w:type="spellEnd"/>
            <w:r w:rsidRPr="0087508F">
              <w:rPr>
                <w:color w:val="000000"/>
                <w:sz w:val="28"/>
                <w:szCs w:val="28"/>
              </w:rPr>
              <w:t>. Междуреченский</w:t>
            </w:r>
          </w:p>
        </w:tc>
        <w:tc>
          <w:tcPr>
            <w:tcW w:w="3478" w:type="dxa"/>
            <w:gridSpan w:val="2"/>
            <w:tcBorders>
              <w:top w:val="nil"/>
              <w:left w:val="nil"/>
              <w:bottom w:val="nil"/>
              <w:right w:val="nil"/>
            </w:tcBorders>
          </w:tcPr>
          <w:p w:rsidR="0087508F" w:rsidRPr="0087508F" w:rsidRDefault="0087508F" w:rsidP="0087508F">
            <w:pPr>
              <w:jc w:val="right"/>
              <w:rPr>
                <w:color w:val="000000"/>
                <w:sz w:val="28"/>
                <w:szCs w:val="28"/>
              </w:rPr>
            </w:pPr>
          </w:p>
        </w:tc>
      </w:tr>
    </w:tbl>
    <w:p w:rsidR="0087508F" w:rsidRDefault="0087508F" w:rsidP="0087508F">
      <w:pPr>
        <w:shd w:val="clear" w:color="auto" w:fill="FFFFFF"/>
        <w:autoSpaceDE w:val="0"/>
        <w:autoSpaceDN w:val="0"/>
        <w:adjustRightInd w:val="0"/>
        <w:jc w:val="both"/>
        <w:rPr>
          <w:color w:val="000000"/>
          <w:sz w:val="28"/>
          <w:szCs w:val="28"/>
        </w:rPr>
      </w:pPr>
    </w:p>
    <w:p w:rsidR="00C618E4" w:rsidRPr="0087508F" w:rsidRDefault="00C618E4" w:rsidP="0087508F">
      <w:pPr>
        <w:shd w:val="clear" w:color="auto" w:fill="FFFFFF"/>
        <w:autoSpaceDE w:val="0"/>
        <w:autoSpaceDN w:val="0"/>
        <w:adjustRightInd w:val="0"/>
        <w:jc w:val="both"/>
        <w:rPr>
          <w:color w:val="000000"/>
          <w:sz w:val="28"/>
          <w:szCs w:val="28"/>
        </w:rPr>
      </w:pPr>
    </w:p>
    <w:tbl>
      <w:tblPr>
        <w:tblW w:w="0" w:type="auto"/>
        <w:tblLook w:val="04A0" w:firstRow="1" w:lastRow="0" w:firstColumn="1" w:lastColumn="0" w:noHBand="0" w:noVBand="1"/>
      </w:tblPr>
      <w:tblGrid>
        <w:gridCol w:w="7338"/>
      </w:tblGrid>
      <w:tr w:rsidR="0087508F" w:rsidRPr="0087508F" w:rsidTr="0087508F">
        <w:trPr>
          <w:trHeight w:val="2070"/>
        </w:trPr>
        <w:tc>
          <w:tcPr>
            <w:tcW w:w="7338" w:type="dxa"/>
          </w:tcPr>
          <w:p w:rsidR="0087508F" w:rsidRPr="0087508F" w:rsidRDefault="0087508F" w:rsidP="0087508F">
            <w:pPr>
              <w:rPr>
                <w:bCs/>
                <w:sz w:val="28"/>
                <w:szCs w:val="28"/>
              </w:rPr>
            </w:pPr>
            <w:r w:rsidRPr="0087508F">
              <w:rPr>
                <w:bCs/>
                <w:sz w:val="28"/>
                <w:szCs w:val="28"/>
              </w:rPr>
              <w:t>О внесении изменений в постановление администрации</w:t>
            </w:r>
          </w:p>
          <w:p w:rsidR="0087508F" w:rsidRPr="0087508F" w:rsidRDefault="0087508F" w:rsidP="0087508F">
            <w:pPr>
              <w:rPr>
                <w:sz w:val="28"/>
                <w:szCs w:val="28"/>
              </w:rPr>
            </w:pPr>
            <w:r w:rsidRPr="0087508F">
              <w:rPr>
                <w:bCs/>
                <w:sz w:val="28"/>
                <w:szCs w:val="28"/>
              </w:rPr>
              <w:t xml:space="preserve">Кондинского района </w:t>
            </w:r>
            <w:r w:rsidRPr="0087508F">
              <w:rPr>
                <w:sz w:val="28"/>
                <w:szCs w:val="28"/>
              </w:rPr>
              <w:t>от 22 июня 2015 года №703</w:t>
            </w:r>
          </w:p>
          <w:p w:rsidR="0087508F" w:rsidRPr="0087508F" w:rsidRDefault="0087508F" w:rsidP="0087508F">
            <w:pPr>
              <w:rPr>
                <w:color w:val="000000"/>
                <w:sz w:val="28"/>
                <w:szCs w:val="28"/>
              </w:rPr>
            </w:pPr>
            <w:r w:rsidRPr="0087508F">
              <w:rPr>
                <w:bCs/>
                <w:sz w:val="28"/>
                <w:szCs w:val="28"/>
              </w:rPr>
              <w:t>«</w:t>
            </w:r>
            <w:r w:rsidRPr="0087508F">
              <w:rPr>
                <w:sz w:val="28"/>
                <w:szCs w:val="28"/>
              </w:rPr>
              <w:t>Об утверждении административного Регламента исполнения</w:t>
            </w:r>
            <w:r>
              <w:rPr>
                <w:sz w:val="28"/>
                <w:szCs w:val="28"/>
              </w:rPr>
              <w:t xml:space="preserve"> </w:t>
            </w:r>
            <w:r w:rsidRPr="0087508F">
              <w:rPr>
                <w:sz w:val="28"/>
                <w:szCs w:val="28"/>
              </w:rPr>
              <w:t xml:space="preserve"> муниципальной функции «Осуществление муниципального жилищного</w:t>
            </w:r>
            <w:r>
              <w:rPr>
                <w:sz w:val="28"/>
                <w:szCs w:val="28"/>
              </w:rPr>
              <w:t xml:space="preserve"> </w:t>
            </w:r>
            <w:r w:rsidRPr="0087508F">
              <w:rPr>
                <w:sz w:val="28"/>
                <w:szCs w:val="28"/>
              </w:rPr>
              <w:t>контроля на территории муниципального образования Кондинский район»</w:t>
            </w:r>
          </w:p>
        </w:tc>
      </w:tr>
    </w:tbl>
    <w:p w:rsidR="008A6D3C" w:rsidRPr="004C6D67" w:rsidRDefault="008A6D3C" w:rsidP="008A6D3C"/>
    <w:p w:rsidR="0069355C" w:rsidRPr="004C6D67" w:rsidRDefault="0069355C" w:rsidP="006E014D">
      <w:pPr>
        <w:rPr>
          <w:bCs/>
        </w:rPr>
      </w:pPr>
    </w:p>
    <w:p w:rsidR="00D94AD8" w:rsidRDefault="00B80473" w:rsidP="00B80473">
      <w:pPr>
        <w:jc w:val="both"/>
        <w:rPr>
          <w:b/>
        </w:rPr>
      </w:pPr>
      <w:r w:rsidRPr="004C6D67">
        <w:t xml:space="preserve">     </w:t>
      </w:r>
      <w:r w:rsidR="00D84DEB" w:rsidRPr="004C6D67">
        <w:tab/>
      </w:r>
      <w:r w:rsidR="000D030F" w:rsidRPr="004C6D67">
        <w:rPr>
          <w:color w:val="000000"/>
        </w:rPr>
        <w:t xml:space="preserve"> </w:t>
      </w:r>
    </w:p>
    <w:p w:rsidR="00D94AD8" w:rsidRPr="00730AC5" w:rsidRDefault="00D94AD8" w:rsidP="00D94AD8">
      <w:pPr>
        <w:pStyle w:val="30"/>
        <w:tabs>
          <w:tab w:val="left" w:pos="142"/>
        </w:tabs>
        <w:spacing w:after="0"/>
        <w:ind w:left="0" w:firstLine="709"/>
        <w:jc w:val="both"/>
        <w:rPr>
          <w:sz w:val="28"/>
          <w:szCs w:val="28"/>
        </w:rPr>
      </w:pPr>
      <w:r w:rsidRPr="00730AC5">
        <w:rPr>
          <w:sz w:val="28"/>
          <w:szCs w:val="28"/>
        </w:rPr>
        <w:t>В соответствии с Федеральн</w:t>
      </w:r>
      <w:r w:rsidR="00F241F0">
        <w:rPr>
          <w:sz w:val="28"/>
          <w:szCs w:val="28"/>
        </w:rPr>
        <w:t>ым</w:t>
      </w:r>
      <w:r w:rsidRPr="00730AC5">
        <w:rPr>
          <w:sz w:val="28"/>
          <w:szCs w:val="28"/>
        </w:rPr>
        <w:t xml:space="preserve"> закон</w:t>
      </w:r>
      <w:r w:rsidR="00F241F0">
        <w:rPr>
          <w:sz w:val="28"/>
          <w:szCs w:val="28"/>
        </w:rPr>
        <w:t>ом</w:t>
      </w:r>
      <w:r w:rsidR="00A23C01">
        <w:rPr>
          <w:sz w:val="28"/>
          <w:szCs w:val="28"/>
        </w:rPr>
        <w:t xml:space="preserve"> от 26 декабря 2008 года №</w:t>
      </w:r>
      <w:r w:rsidRPr="00730AC5">
        <w:rPr>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F241F0" w:rsidRPr="00F241F0">
        <w:rPr>
          <w:sz w:val="28"/>
          <w:szCs w:val="28"/>
        </w:rPr>
        <w:t>постановлением Правительства Ханты-Мансийского автономного округа - Югры от 02 марта 2012 года № 85-п «О разработке и утверждении административных регламентов осуществления муниципального контроля»</w:t>
      </w:r>
      <w:r w:rsidRPr="00730AC5">
        <w:rPr>
          <w:sz w:val="28"/>
          <w:szCs w:val="28"/>
        </w:rPr>
        <w:t xml:space="preserve">, </w:t>
      </w:r>
      <w:r w:rsidRPr="00730AC5">
        <w:rPr>
          <w:b/>
          <w:sz w:val="28"/>
          <w:szCs w:val="28"/>
        </w:rPr>
        <w:t>администрация Кондинского района постановляет:</w:t>
      </w:r>
      <w:r w:rsidRPr="00730AC5">
        <w:rPr>
          <w:sz w:val="28"/>
          <w:szCs w:val="28"/>
        </w:rPr>
        <w:t xml:space="preserve"> </w:t>
      </w:r>
    </w:p>
    <w:p w:rsidR="008A6D3C" w:rsidRPr="00730AC5" w:rsidRDefault="008A6D3C" w:rsidP="008A6D3C">
      <w:pPr>
        <w:ind w:firstLine="708"/>
        <w:jc w:val="both"/>
        <w:rPr>
          <w:bCs/>
          <w:color w:val="000000"/>
          <w:sz w:val="28"/>
          <w:szCs w:val="28"/>
        </w:rPr>
      </w:pPr>
    </w:p>
    <w:p w:rsidR="00D94AD8" w:rsidRPr="00730AC5" w:rsidRDefault="00D94AD8" w:rsidP="00AD0994">
      <w:pPr>
        <w:pStyle w:val="30"/>
        <w:numPr>
          <w:ilvl w:val="0"/>
          <w:numId w:val="5"/>
        </w:numPr>
        <w:tabs>
          <w:tab w:val="left" w:pos="142"/>
        </w:tabs>
        <w:spacing w:after="0"/>
        <w:ind w:left="0" w:firstLine="709"/>
        <w:jc w:val="both"/>
        <w:rPr>
          <w:sz w:val="28"/>
          <w:szCs w:val="28"/>
        </w:rPr>
      </w:pPr>
      <w:r w:rsidRPr="00730AC5">
        <w:rPr>
          <w:sz w:val="28"/>
          <w:szCs w:val="28"/>
        </w:rPr>
        <w:t xml:space="preserve">Внести в </w:t>
      </w:r>
      <w:r w:rsidR="00F00C55">
        <w:rPr>
          <w:sz w:val="28"/>
          <w:szCs w:val="28"/>
        </w:rPr>
        <w:t xml:space="preserve">приложение к </w:t>
      </w:r>
      <w:r w:rsidRPr="00730AC5">
        <w:rPr>
          <w:sz w:val="28"/>
          <w:szCs w:val="28"/>
        </w:rPr>
        <w:t>постановлени</w:t>
      </w:r>
      <w:r w:rsidR="00F00C55">
        <w:rPr>
          <w:sz w:val="28"/>
          <w:szCs w:val="28"/>
        </w:rPr>
        <w:t>ю</w:t>
      </w:r>
      <w:r w:rsidRPr="00730AC5">
        <w:rPr>
          <w:sz w:val="28"/>
          <w:szCs w:val="28"/>
        </w:rPr>
        <w:t xml:space="preserve"> администра</w:t>
      </w:r>
      <w:r w:rsidR="00F00C55">
        <w:rPr>
          <w:sz w:val="28"/>
          <w:szCs w:val="28"/>
        </w:rPr>
        <w:t xml:space="preserve">ции Кондинского района </w:t>
      </w:r>
      <w:r w:rsidR="00AD0994" w:rsidRPr="00730AC5">
        <w:rPr>
          <w:sz w:val="28"/>
          <w:szCs w:val="28"/>
        </w:rPr>
        <w:t xml:space="preserve">от 22 июня 2015 года №703 «Об утверждении административного Регламента исполнения  муниципальной функции «Осуществление муниципального жилищного контроля на территории муниципального образования Кондинский район» </w:t>
      </w:r>
      <w:r w:rsidRPr="00730AC5">
        <w:rPr>
          <w:sz w:val="28"/>
          <w:szCs w:val="28"/>
        </w:rPr>
        <w:t>следующие изменения:</w:t>
      </w:r>
    </w:p>
    <w:p w:rsidR="00CE2162" w:rsidRDefault="00CE2162" w:rsidP="00CE2162">
      <w:pPr>
        <w:pStyle w:val="30"/>
        <w:tabs>
          <w:tab w:val="left" w:pos="142"/>
        </w:tabs>
        <w:spacing w:after="0"/>
        <w:jc w:val="both"/>
        <w:rPr>
          <w:sz w:val="28"/>
          <w:szCs w:val="28"/>
        </w:rPr>
      </w:pPr>
      <w:r>
        <w:rPr>
          <w:sz w:val="28"/>
          <w:szCs w:val="28"/>
        </w:rPr>
        <w:tab/>
      </w:r>
      <w:r w:rsidRPr="00CE2162">
        <w:rPr>
          <w:sz w:val="28"/>
          <w:szCs w:val="28"/>
        </w:rPr>
        <w:t xml:space="preserve">1.1. Пункт </w:t>
      </w:r>
      <w:r>
        <w:rPr>
          <w:sz w:val="28"/>
          <w:szCs w:val="28"/>
        </w:rPr>
        <w:t>26</w:t>
      </w:r>
      <w:r w:rsidRPr="00CE2162">
        <w:rPr>
          <w:sz w:val="28"/>
          <w:szCs w:val="28"/>
        </w:rPr>
        <w:t xml:space="preserve"> изложить в следующей редакции:</w:t>
      </w:r>
    </w:p>
    <w:p w:rsidR="00CE2162" w:rsidRPr="00CE2162" w:rsidRDefault="00CE2162" w:rsidP="00CE2162">
      <w:pPr>
        <w:pStyle w:val="30"/>
        <w:tabs>
          <w:tab w:val="left" w:pos="142"/>
        </w:tabs>
        <w:spacing w:after="0"/>
        <w:ind w:left="0" w:firstLine="567"/>
        <w:jc w:val="both"/>
        <w:rPr>
          <w:sz w:val="28"/>
          <w:szCs w:val="28"/>
        </w:rPr>
      </w:pPr>
      <w:r>
        <w:rPr>
          <w:sz w:val="28"/>
          <w:szCs w:val="28"/>
        </w:rPr>
        <w:tab/>
        <w:t>«</w:t>
      </w:r>
      <w:r w:rsidRPr="00CE2162">
        <w:rPr>
          <w:sz w:val="28"/>
          <w:szCs w:val="28"/>
        </w:rPr>
        <w:t xml:space="preserve">26. Планирование проверок осуществляется в соответствии с предложениями органов местного самоуправления, городских и сельских поселений, входящих в состав </w:t>
      </w:r>
      <w:proofErr w:type="spellStart"/>
      <w:r w:rsidRPr="00CE2162">
        <w:rPr>
          <w:sz w:val="28"/>
          <w:szCs w:val="28"/>
        </w:rPr>
        <w:t>Кондинского</w:t>
      </w:r>
      <w:proofErr w:type="spellEnd"/>
      <w:r w:rsidRPr="00CE2162">
        <w:rPr>
          <w:sz w:val="28"/>
          <w:szCs w:val="28"/>
        </w:rPr>
        <w:t xml:space="preserve"> муниципального района, органов государственной власти, общественных организаций, предприятий, учреждений и граждан.</w:t>
      </w:r>
    </w:p>
    <w:p w:rsidR="00CE2162" w:rsidRPr="00CE2162" w:rsidRDefault="00CE2162" w:rsidP="00CE2162">
      <w:pPr>
        <w:pStyle w:val="30"/>
        <w:tabs>
          <w:tab w:val="left" w:pos="142"/>
        </w:tabs>
        <w:spacing w:after="0"/>
        <w:ind w:left="0" w:firstLine="567"/>
        <w:jc w:val="both"/>
        <w:rPr>
          <w:sz w:val="28"/>
          <w:szCs w:val="28"/>
        </w:rPr>
      </w:pPr>
      <w:r>
        <w:rPr>
          <w:sz w:val="28"/>
          <w:szCs w:val="28"/>
        </w:rPr>
        <w:tab/>
      </w:r>
      <w:r w:rsidRPr="00CE2162">
        <w:rPr>
          <w:sz w:val="28"/>
          <w:szCs w:val="28"/>
        </w:rPr>
        <w:t>26.1 Основанием для включения плановой проверки в ежегодный план проведения плановых проверок является истечение одного года со дня:</w:t>
      </w:r>
    </w:p>
    <w:p w:rsidR="00CE2162" w:rsidRPr="00CE2162" w:rsidRDefault="00CE2162" w:rsidP="00CE2162">
      <w:pPr>
        <w:pStyle w:val="30"/>
        <w:tabs>
          <w:tab w:val="left" w:pos="142"/>
        </w:tabs>
        <w:spacing w:after="0"/>
        <w:ind w:left="0" w:firstLine="567"/>
        <w:jc w:val="both"/>
        <w:rPr>
          <w:sz w:val="28"/>
          <w:szCs w:val="28"/>
        </w:rPr>
      </w:pPr>
      <w:r>
        <w:rPr>
          <w:sz w:val="28"/>
          <w:szCs w:val="28"/>
        </w:rPr>
        <w:tab/>
      </w:r>
      <w:proofErr w:type="gramStart"/>
      <w:r w:rsidRPr="00CE2162">
        <w:rPr>
          <w:sz w:val="28"/>
          <w:szCs w:val="28"/>
        </w:rPr>
        <w:t xml:space="preserve">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w:t>
      </w:r>
      <w:r w:rsidRPr="00CE2162">
        <w:rPr>
          <w:sz w:val="28"/>
          <w:szCs w:val="28"/>
        </w:rPr>
        <w:lastRenderedPageBreak/>
        <w:t>представленным в орган государственного жилищного надзора уведомлением о начале указанной деятельности;</w:t>
      </w:r>
      <w:proofErr w:type="gramEnd"/>
    </w:p>
    <w:p w:rsidR="00CE2162" w:rsidRPr="00CE2162" w:rsidRDefault="00CE2162" w:rsidP="00CE2162">
      <w:pPr>
        <w:pStyle w:val="30"/>
        <w:tabs>
          <w:tab w:val="left" w:pos="142"/>
        </w:tabs>
        <w:spacing w:after="0"/>
        <w:ind w:left="0" w:firstLine="567"/>
        <w:jc w:val="both"/>
        <w:rPr>
          <w:sz w:val="28"/>
          <w:szCs w:val="28"/>
        </w:rPr>
      </w:pPr>
      <w:r>
        <w:rPr>
          <w:sz w:val="28"/>
          <w:szCs w:val="28"/>
        </w:rPr>
        <w:tab/>
      </w:r>
      <w:r w:rsidRPr="00CE2162">
        <w:rPr>
          <w:sz w:val="28"/>
          <w:szCs w:val="28"/>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CE2162">
        <w:rPr>
          <w:sz w:val="28"/>
          <w:szCs w:val="28"/>
        </w:rPr>
        <w:t>наймодателем</w:t>
      </w:r>
      <w:proofErr w:type="spellEnd"/>
      <w:r w:rsidRPr="00CE2162">
        <w:rPr>
          <w:sz w:val="28"/>
          <w:szCs w:val="28"/>
        </w:rPr>
        <w:t xml:space="preserve"> жилых помещений в котором является лицо, деятельность которого подлежит проверке;</w:t>
      </w:r>
    </w:p>
    <w:p w:rsidR="00CE2162" w:rsidRPr="00CE2162" w:rsidRDefault="00CE2162" w:rsidP="00CE2162">
      <w:pPr>
        <w:pStyle w:val="30"/>
        <w:tabs>
          <w:tab w:val="left" w:pos="142"/>
        </w:tabs>
        <w:spacing w:after="0"/>
        <w:ind w:left="0" w:firstLine="567"/>
        <w:jc w:val="both"/>
        <w:rPr>
          <w:sz w:val="28"/>
          <w:szCs w:val="28"/>
        </w:rPr>
      </w:pPr>
      <w:r>
        <w:rPr>
          <w:sz w:val="28"/>
          <w:szCs w:val="28"/>
        </w:rPr>
        <w:tab/>
      </w:r>
      <w:r w:rsidRPr="00CE2162">
        <w:rPr>
          <w:sz w:val="28"/>
          <w:szCs w:val="28"/>
        </w:rPr>
        <w:t>2) окончания проведения последней плановой проверки юридического лица, индивидуального предпринимателя;</w:t>
      </w:r>
    </w:p>
    <w:p w:rsidR="00CE2162" w:rsidRPr="00CE2162" w:rsidRDefault="00CE2162" w:rsidP="00CE2162">
      <w:pPr>
        <w:pStyle w:val="30"/>
        <w:tabs>
          <w:tab w:val="left" w:pos="142"/>
        </w:tabs>
        <w:spacing w:after="0"/>
        <w:ind w:left="0" w:firstLine="567"/>
        <w:jc w:val="both"/>
        <w:rPr>
          <w:sz w:val="28"/>
          <w:szCs w:val="28"/>
        </w:rPr>
      </w:pPr>
      <w:r>
        <w:rPr>
          <w:sz w:val="28"/>
          <w:szCs w:val="28"/>
        </w:rPr>
        <w:tab/>
      </w:r>
      <w:r w:rsidRPr="00CE2162">
        <w:rPr>
          <w:sz w:val="28"/>
          <w:szCs w:val="28"/>
        </w:rPr>
        <w:t>3) установления или изменения нормативов потребления коммунальных ресурсов (коммунальных услуг).</w:t>
      </w:r>
    </w:p>
    <w:p w:rsidR="00CE2162" w:rsidRPr="00CE2162" w:rsidRDefault="00CE2162" w:rsidP="00CE2162">
      <w:pPr>
        <w:pStyle w:val="30"/>
        <w:tabs>
          <w:tab w:val="left" w:pos="142"/>
        </w:tabs>
        <w:spacing w:after="0"/>
        <w:ind w:left="0"/>
        <w:jc w:val="both"/>
        <w:rPr>
          <w:sz w:val="28"/>
          <w:szCs w:val="28"/>
        </w:rPr>
      </w:pPr>
      <w:r>
        <w:rPr>
          <w:sz w:val="28"/>
          <w:szCs w:val="28"/>
        </w:rPr>
        <w:tab/>
      </w:r>
      <w:r>
        <w:rPr>
          <w:sz w:val="28"/>
          <w:szCs w:val="28"/>
        </w:rPr>
        <w:tab/>
      </w:r>
      <w:r w:rsidRPr="00CE2162">
        <w:rPr>
          <w:sz w:val="28"/>
          <w:szCs w:val="28"/>
        </w:rPr>
        <w:t xml:space="preserve">26.2 Ежегодные планы проведения проверок размещаются на сайте органов местного самоуправления муниципального образования </w:t>
      </w:r>
      <w:proofErr w:type="spellStart"/>
      <w:r w:rsidRPr="00CE2162">
        <w:rPr>
          <w:sz w:val="28"/>
          <w:szCs w:val="28"/>
        </w:rPr>
        <w:t>Кондинский</w:t>
      </w:r>
      <w:proofErr w:type="spellEnd"/>
      <w:r w:rsidRPr="00CE2162">
        <w:rPr>
          <w:sz w:val="28"/>
          <w:szCs w:val="28"/>
        </w:rPr>
        <w:t xml:space="preserve"> район в сети Интернет</w:t>
      </w:r>
      <w:proofErr w:type="gramStart"/>
      <w:r w:rsidRPr="00CE2162">
        <w:rPr>
          <w:sz w:val="28"/>
          <w:szCs w:val="28"/>
        </w:rPr>
        <w:t>.</w:t>
      </w:r>
      <w:r>
        <w:rPr>
          <w:sz w:val="28"/>
          <w:szCs w:val="28"/>
        </w:rPr>
        <w:t>».</w:t>
      </w:r>
      <w:proofErr w:type="gramEnd"/>
    </w:p>
    <w:p w:rsidR="00CE2162" w:rsidRDefault="00CE2162" w:rsidP="00CE2162">
      <w:pPr>
        <w:pStyle w:val="30"/>
        <w:tabs>
          <w:tab w:val="left" w:pos="142"/>
        </w:tabs>
        <w:spacing w:after="0"/>
        <w:ind w:left="0" w:firstLine="709"/>
        <w:jc w:val="both"/>
        <w:rPr>
          <w:sz w:val="28"/>
          <w:szCs w:val="28"/>
        </w:rPr>
      </w:pPr>
      <w:r w:rsidRPr="00730AC5">
        <w:rPr>
          <w:sz w:val="28"/>
          <w:szCs w:val="28"/>
        </w:rPr>
        <w:t xml:space="preserve">1.2. </w:t>
      </w:r>
      <w:r>
        <w:rPr>
          <w:sz w:val="28"/>
          <w:szCs w:val="28"/>
        </w:rPr>
        <w:t>Пункт 27 изложить в следующей редакции:</w:t>
      </w:r>
    </w:p>
    <w:p w:rsidR="00CE2162" w:rsidRPr="00DD15EE" w:rsidRDefault="00CE2162" w:rsidP="00CE2162">
      <w:pPr>
        <w:pStyle w:val="30"/>
        <w:tabs>
          <w:tab w:val="left" w:pos="0"/>
        </w:tabs>
        <w:spacing w:after="0"/>
        <w:ind w:left="0" w:firstLine="709"/>
        <w:jc w:val="both"/>
        <w:rPr>
          <w:sz w:val="28"/>
          <w:szCs w:val="28"/>
        </w:rPr>
      </w:pPr>
      <w:r>
        <w:rPr>
          <w:sz w:val="28"/>
          <w:szCs w:val="28"/>
        </w:rPr>
        <w:t>«</w:t>
      </w:r>
      <w:r w:rsidRPr="00DD15EE">
        <w:rPr>
          <w:sz w:val="28"/>
          <w:szCs w:val="28"/>
        </w:rPr>
        <w:t>27. Проверка в отношении юридических лиц и индивидуальных предпринимателей, граждан проводится на основании приказа о проведении плановой (внеплановой) проверки (далее - приказ о проведении проверки) органа МЖК установленной формы в соответствии с приложением 4 к административному Регламенту, в котором указываются:</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1) наименование органа МЖК, а также вид (виды) муниципального контроля;</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2) фамилии, имена, отчества, должности должностного лица (должностных лиц) органа МЖК, уполномоченных на проведение проверки, а также привлекаемых к проведению проверки экспертов, представителей экспертных организаций;</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гражданина;</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4) цели, задачи, предмет проверки и срок ее проведения;</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5) правовые основания проведения проверки;</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6) сроки проведения и перечень мероприятий по контролю, необходимых для достижения целей и задач проведения проверки;</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7) перечень административных регламентов по осуществлению муниципального жилищного контроля;</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lastRenderedPageBreak/>
        <w:t>9) даты начала и окончания проведения проверки.</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Приказ о проведении проверки подписывается председателем Комитета либо его заместителем и заверяется печатью комитета.</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При проведении проверки комиссией в приказе о проведении проверки первым указывается должностное лицо органа МЖК, возглавляющее комиссию.</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Изданный приказ о проведении проверки регистрируется в журнале учета проверок органа МЖК в течение трех рабочих дней.</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Номер приказа о проведении проверки должен соответствовать порядковому номеру записи в журнале органа МЖК по учету проверок.</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 xml:space="preserve">Копия приказа о проведении проверки, представляемая или направляемая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roofErr w:type="gramStart"/>
      <w:r w:rsidRPr="00DD15EE">
        <w:rPr>
          <w:sz w:val="28"/>
          <w:szCs w:val="28"/>
        </w:rPr>
        <w:t>гражданину</w:t>
      </w:r>
      <w:proofErr w:type="gramEnd"/>
      <w:r w:rsidRPr="00DD15EE">
        <w:rPr>
          <w:sz w:val="28"/>
          <w:szCs w:val="28"/>
        </w:rPr>
        <w:t xml:space="preserve"> в отношении которого проводится проверка, заверяются печатью издавшего его органа МЖК.</w:t>
      </w:r>
    </w:p>
    <w:p w:rsidR="00CE2162" w:rsidRDefault="00CE2162" w:rsidP="00CE2162">
      <w:pPr>
        <w:pStyle w:val="30"/>
        <w:tabs>
          <w:tab w:val="left" w:pos="0"/>
        </w:tabs>
        <w:spacing w:after="0"/>
        <w:ind w:left="0" w:firstLine="709"/>
        <w:jc w:val="both"/>
        <w:rPr>
          <w:sz w:val="28"/>
          <w:szCs w:val="28"/>
        </w:rPr>
      </w:pPr>
      <w:r w:rsidRPr="00DD15EE">
        <w:rPr>
          <w:sz w:val="28"/>
          <w:szCs w:val="28"/>
        </w:rPr>
        <w:t>Заверенная печатью копия приказа о проведении проверки вручается должностными лицами органов МЖК, проводящих проверку,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одновременно с предъявлением служебных удостоверений</w:t>
      </w:r>
      <w:proofErr w:type="gramStart"/>
      <w:r w:rsidRPr="00DD15EE">
        <w:rPr>
          <w:sz w:val="28"/>
          <w:szCs w:val="28"/>
        </w:rPr>
        <w:t>.</w:t>
      </w:r>
      <w:r>
        <w:rPr>
          <w:sz w:val="28"/>
          <w:szCs w:val="28"/>
        </w:rPr>
        <w:t>».</w:t>
      </w:r>
      <w:proofErr w:type="gramEnd"/>
    </w:p>
    <w:p w:rsidR="00CE2162" w:rsidRDefault="00CE2162" w:rsidP="00CE2162">
      <w:pPr>
        <w:pStyle w:val="30"/>
        <w:tabs>
          <w:tab w:val="left" w:pos="142"/>
        </w:tabs>
        <w:spacing w:after="0"/>
        <w:ind w:left="0" w:firstLine="709"/>
        <w:jc w:val="both"/>
        <w:rPr>
          <w:sz w:val="28"/>
          <w:szCs w:val="28"/>
        </w:rPr>
      </w:pPr>
      <w:r w:rsidRPr="00730AC5">
        <w:rPr>
          <w:sz w:val="28"/>
          <w:szCs w:val="28"/>
        </w:rPr>
        <w:t>1.</w:t>
      </w:r>
      <w:r>
        <w:rPr>
          <w:sz w:val="28"/>
          <w:szCs w:val="28"/>
        </w:rPr>
        <w:t>3</w:t>
      </w:r>
      <w:r w:rsidRPr="00730AC5">
        <w:rPr>
          <w:sz w:val="28"/>
          <w:szCs w:val="28"/>
        </w:rPr>
        <w:t xml:space="preserve">. </w:t>
      </w:r>
      <w:r>
        <w:rPr>
          <w:sz w:val="28"/>
          <w:szCs w:val="28"/>
        </w:rPr>
        <w:t>Пункт 30 изложить в следующей редакции:</w:t>
      </w:r>
    </w:p>
    <w:p w:rsidR="00CE2162" w:rsidRPr="00CE2162" w:rsidRDefault="00CE2162" w:rsidP="00CE2162">
      <w:pPr>
        <w:pStyle w:val="30"/>
        <w:tabs>
          <w:tab w:val="left" w:pos="142"/>
        </w:tabs>
        <w:spacing w:after="0"/>
        <w:ind w:left="0"/>
        <w:jc w:val="both"/>
        <w:rPr>
          <w:sz w:val="28"/>
          <w:szCs w:val="28"/>
        </w:rPr>
      </w:pPr>
      <w:r>
        <w:rPr>
          <w:sz w:val="28"/>
          <w:szCs w:val="28"/>
        </w:rPr>
        <w:tab/>
      </w:r>
      <w:r>
        <w:rPr>
          <w:sz w:val="28"/>
          <w:szCs w:val="28"/>
        </w:rPr>
        <w:tab/>
        <w:t>«</w:t>
      </w:r>
      <w:r w:rsidRPr="00CE2162">
        <w:rPr>
          <w:sz w:val="28"/>
          <w:szCs w:val="28"/>
        </w:rPr>
        <w:t>30. Основанием для начала плановой проверки в отношении юридического лица или индивидуального предпринимателя является наступление периода времени календарного года, указанного в утвержденном плане проверок, в течение которого соответствующему органу МЖК надлежит провести запланированную в установленном порядке проверку в отношении юридического лица, индивидуального предпринимателя.</w:t>
      </w:r>
    </w:p>
    <w:p w:rsidR="00CE2162" w:rsidRPr="00CE2162" w:rsidRDefault="00CE2162" w:rsidP="00CE2162">
      <w:pPr>
        <w:pStyle w:val="30"/>
        <w:tabs>
          <w:tab w:val="left" w:pos="142"/>
        </w:tabs>
        <w:spacing w:after="0"/>
        <w:ind w:left="0" w:firstLine="709"/>
        <w:jc w:val="both"/>
        <w:rPr>
          <w:sz w:val="28"/>
          <w:szCs w:val="28"/>
        </w:rPr>
      </w:pPr>
      <w:r w:rsidRPr="00CE2162">
        <w:rPr>
          <w:sz w:val="28"/>
          <w:szCs w:val="28"/>
        </w:rPr>
        <w:t>Внесение изменений в ежегодный план допускается в следующих случаях:</w:t>
      </w:r>
    </w:p>
    <w:p w:rsidR="00CE2162" w:rsidRPr="00CE2162" w:rsidRDefault="00CE2162" w:rsidP="00CE2162">
      <w:pPr>
        <w:pStyle w:val="30"/>
        <w:tabs>
          <w:tab w:val="left" w:pos="142"/>
        </w:tabs>
        <w:spacing w:after="0"/>
        <w:ind w:left="0" w:firstLine="709"/>
        <w:jc w:val="both"/>
        <w:rPr>
          <w:sz w:val="28"/>
          <w:szCs w:val="28"/>
        </w:rPr>
      </w:pPr>
      <w:r w:rsidRPr="00CE2162">
        <w:rPr>
          <w:sz w:val="28"/>
          <w:szCs w:val="28"/>
        </w:rPr>
        <w:t>а) исключение проверки из ежегодного плана:</w:t>
      </w:r>
    </w:p>
    <w:p w:rsidR="00CE2162" w:rsidRPr="00CE2162" w:rsidRDefault="00CE2162" w:rsidP="00CE2162">
      <w:pPr>
        <w:pStyle w:val="30"/>
        <w:tabs>
          <w:tab w:val="left" w:pos="142"/>
        </w:tabs>
        <w:spacing w:after="0"/>
        <w:ind w:left="0" w:firstLine="709"/>
        <w:jc w:val="both"/>
        <w:rPr>
          <w:sz w:val="28"/>
          <w:szCs w:val="28"/>
        </w:rPr>
      </w:pPr>
      <w:r w:rsidRPr="00CE2162">
        <w:rPr>
          <w:sz w:val="28"/>
          <w:szCs w:val="28"/>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CE2162" w:rsidRPr="00CE2162" w:rsidRDefault="00CE2162" w:rsidP="00CE2162">
      <w:pPr>
        <w:pStyle w:val="30"/>
        <w:tabs>
          <w:tab w:val="left" w:pos="142"/>
        </w:tabs>
        <w:spacing w:after="0"/>
        <w:ind w:left="0" w:firstLine="709"/>
        <w:jc w:val="both"/>
        <w:rPr>
          <w:sz w:val="28"/>
          <w:szCs w:val="28"/>
        </w:rPr>
      </w:pPr>
      <w:proofErr w:type="gramStart"/>
      <w:r w:rsidRPr="00CE2162">
        <w:rPr>
          <w:sz w:val="28"/>
          <w:szCs w:val="28"/>
        </w:rPr>
        <w:t>в связи с принятием органом муниципального контроля решения об исключении соответствующей проверки из ежегодного плана в случаях</w:t>
      </w:r>
      <w:proofErr w:type="gramEnd"/>
      <w:r w:rsidRPr="00CE2162">
        <w:rPr>
          <w:sz w:val="28"/>
          <w:szCs w:val="28"/>
        </w:rPr>
        <w:t>, предусмотренных статьей 26.1 Федерального закона</w:t>
      </w:r>
      <w:r>
        <w:rPr>
          <w:sz w:val="28"/>
          <w:szCs w:val="28"/>
        </w:rPr>
        <w:t xml:space="preserve"> от 26 декабря 2008 года №</w:t>
      </w:r>
      <w:r w:rsidRPr="00730AC5">
        <w:rPr>
          <w:sz w:val="28"/>
          <w:szCs w:val="28"/>
        </w:rPr>
        <w:t>294-ФЗ</w:t>
      </w:r>
      <w:r w:rsidRPr="00CE2162">
        <w:rPr>
          <w:sz w:val="28"/>
          <w:szCs w:val="28"/>
        </w:rPr>
        <w:t>;</w:t>
      </w:r>
      <w:r>
        <w:rPr>
          <w:sz w:val="28"/>
          <w:szCs w:val="28"/>
        </w:rPr>
        <w:t xml:space="preserve"> </w:t>
      </w:r>
    </w:p>
    <w:p w:rsidR="00CE2162" w:rsidRPr="00CE2162" w:rsidRDefault="00CE2162" w:rsidP="00CE2162">
      <w:pPr>
        <w:pStyle w:val="30"/>
        <w:tabs>
          <w:tab w:val="left" w:pos="142"/>
        </w:tabs>
        <w:spacing w:after="0"/>
        <w:ind w:left="0" w:firstLine="709"/>
        <w:jc w:val="both"/>
        <w:rPr>
          <w:sz w:val="28"/>
          <w:szCs w:val="28"/>
        </w:rPr>
      </w:pPr>
      <w:r w:rsidRPr="00CE2162">
        <w:rPr>
          <w:sz w:val="28"/>
          <w:szCs w:val="28"/>
        </w:rPr>
        <w:t>в связи с прекращением или аннулированием действия лицензии - для проверок, запланированных в отношении лицензиатов;</w:t>
      </w:r>
    </w:p>
    <w:p w:rsidR="00CE2162" w:rsidRPr="00CE2162" w:rsidRDefault="00CE2162" w:rsidP="00CE2162">
      <w:pPr>
        <w:pStyle w:val="30"/>
        <w:tabs>
          <w:tab w:val="left" w:pos="142"/>
        </w:tabs>
        <w:spacing w:after="0"/>
        <w:ind w:left="0" w:firstLine="709"/>
        <w:jc w:val="both"/>
        <w:rPr>
          <w:sz w:val="28"/>
          <w:szCs w:val="28"/>
        </w:rPr>
      </w:pPr>
      <w:r w:rsidRPr="00CE2162">
        <w:rPr>
          <w:sz w:val="28"/>
          <w:szCs w:val="28"/>
        </w:rPr>
        <w:t>в связи с наступлением обстоятельств непреодолимой силы;</w:t>
      </w:r>
    </w:p>
    <w:p w:rsidR="00CE2162" w:rsidRPr="00CE2162" w:rsidRDefault="00CE2162" w:rsidP="00CE2162">
      <w:pPr>
        <w:pStyle w:val="30"/>
        <w:tabs>
          <w:tab w:val="left" w:pos="142"/>
        </w:tabs>
        <w:spacing w:after="0"/>
        <w:ind w:left="0" w:firstLine="709"/>
        <w:jc w:val="both"/>
        <w:rPr>
          <w:sz w:val="28"/>
          <w:szCs w:val="28"/>
        </w:rPr>
      </w:pPr>
      <w:r w:rsidRPr="00CE2162">
        <w:rPr>
          <w:sz w:val="28"/>
          <w:szCs w:val="28"/>
        </w:rPr>
        <w:lastRenderedPageBreak/>
        <w:t>б) изменение указанных в ежегодном плане сведений о юридическом лице или индивидуальном предпринимателе:</w:t>
      </w:r>
    </w:p>
    <w:p w:rsidR="00CE2162" w:rsidRPr="00CE2162" w:rsidRDefault="00CE2162" w:rsidP="00CE2162">
      <w:pPr>
        <w:pStyle w:val="30"/>
        <w:tabs>
          <w:tab w:val="left" w:pos="142"/>
        </w:tabs>
        <w:spacing w:after="0"/>
        <w:ind w:left="0" w:firstLine="709"/>
        <w:jc w:val="both"/>
        <w:rPr>
          <w:sz w:val="28"/>
          <w:szCs w:val="28"/>
        </w:rPr>
      </w:pPr>
      <w:r w:rsidRPr="00CE2162">
        <w:rPr>
          <w:sz w:val="28"/>
          <w:szCs w:val="28"/>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CE2162" w:rsidRPr="00CE2162" w:rsidRDefault="00CE2162" w:rsidP="00CE2162">
      <w:pPr>
        <w:pStyle w:val="30"/>
        <w:tabs>
          <w:tab w:val="left" w:pos="142"/>
        </w:tabs>
        <w:spacing w:after="0"/>
        <w:ind w:left="0" w:firstLine="709"/>
        <w:jc w:val="both"/>
        <w:rPr>
          <w:sz w:val="28"/>
          <w:szCs w:val="28"/>
        </w:rPr>
      </w:pPr>
      <w:r w:rsidRPr="00CE2162">
        <w:rPr>
          <w:sz w:val="28"/>
          <w:szCs w:val="28"/>
        </w:rPr>
        <w:t>в связи с реорганизацией юридического лица;</w:t>
      </w:r>
    </w:p>
    <w:p w:rsidR="00CE2162" w:rsidRPr="00CE2162" w:rsidRDefault="00CE2162" w:rsidP="00CE2162">
      <w:pPr>
        <w:pStyle w:val="30"/>
        <w:tabs>
          <w:tab w:val="left" w:pos="142"/>
        </w:tabs>
        <w:spacing w:after="0"/>
        <w:ind w:left="0" w:firstLine="709"/>
        <w:jc w:val="both"/>
        <w:rPr>
          <w:sz w:val="28"/>
          <w:szCs w:val="28"/>
        </w:rPr>
      </w:pPr>
      <w:r w:rsidRPr="00CE2162">
        <w:rPr>
          <w:sz w:val="28"/>
          <w:szCs w:val="28"/>
        </w:rPr>
        <w:t>Внесение изменений в ежегодный план осуществляется решением органа муниципального контроля.</w:t>
      </w:r>
    </w:p>
    <w:p w:rsidR="003C63CF" w:rsidRDefault="00D94AD8" w:rsidP="003C63CF">
      <w:pPr>
        <w:pStyle w:val="30"/>
        <w:tabs>
          <w:tab w:val="left" w:pos="142"/>
        </w:tabs>
        <w:spacing w:after="0"/>
        <w:ind w:left="0" w:firstLine="709"/>
        <w:jc w:val="both"/>
        <w:rPr>
          <w:sz w:val="28"/>
          <w:szCs w:val="28"/>
        </w:rPr>
      </w:pPr>
      <w:r w:rsidRPr="00730AC5">
        <w:rPr>
          <w:sz w:val="28"/>
          <w:szCs w:val="28"/>
        </w:rPr>
        <w:t>1.</w:t>
      </w:r>
      <w:r w:rsidR="00CE2162">
        <w:rPr>
          <w:sz w:val="28"/>
          <w:szCs w:val="28"/>
        </w:rPr>
        <w:t>4</w:t>
      </w:r>
      <w:r w:rsidRPr="00730AC5">
        <w:rPr>
          <w:sz w:val="28"/>
          <w:szCs w:val="28"/>
        </w:rPr>
        <w:t xml:space="preserve">. </w:t>
      </w:r>
      <w:r w:rsidR="003C63CF">
        <w:rPr>
          <w:sz w:val="28"/>
          <w:szCs w:val="28"/>
        </w:rPr>
        <w:t>Пункт 37 изложить в следующей редакции:</w:t>
      </w:r>
    </w:p>
    <w:p w:rsidR="003C63CF" w:rsidRPr="003C63CF" w:rsidRDefault="00CE2162" w:rsidP="003C63CF">
      <w:pPr>
        <w:pStyle w:val="30"/>
        <w:tabs>
          <w:tab w:val="left" w:pos="142"/>
        </w:tabs>
        <w:spacing w:after="0"/>
        <w:ind w:left="0" w:firstLine="284"/>
        <w:jc w:val="both"/>
        <w:rPr>
          <w:sz w:val="28"/>
          <w:szCs w:val="28"/>
        </w:rPr>
      </w:pPr>
      <w:r>
        <w:rPr>
          <w:sz w:val="28"/>
          <w:szCs w:val="28"/>
        </w:rPr>
        <w:tab/>
      </w:r>
      <w:r w:rsidR="003C63CF">
        <w:rPr>
          <w:sz w:val="28"/>
          <w:szCs w:val="28"/>
        </w:rPr>
        <w:t>«</w:t>
      </w:r>
      <w:r w:rsidR="003C63CF" w:rsidRPr="003C63CF">
        <w:rPr>
          <w:sz w:val="28"/>
          <w:szCs w:val="28"/>
        </w:rPr>
        <w:t>37. Юридическим фактом, являющимся основанием для начала проведения внеплановой проверки в отношении юридического лица и индивидуального предпринимателя, является:</w:t>
      </w:r>
    </w:p>
    <w:p w:rsidR="003C63CF" w:rsidRPr="003C63CF" w:rsidRDefault="00CE2162" w:rsidP="003C63CF">
      <w:pPr>
        <w:pStyle w:val="30"/>
        <w:tabs>
          <w:tab w:val="left" w:pos="142"/>
        </w:tabs>
        <w:spacing w:after="0"/>
        <w:ind w:left="0" w:firstLine="284"/>
        <w:jc w:val="both"/>
        <w:rPr>
          <w:sz w:val="28"/>
          <w:szCs w:val="28"/>
        </w:rPr>
      </w:pPr>
      <w:r>
        <w:rPr>
          <w:sz w:val="28"/>
          <w:szCs w:val="28"/>
        </w:rPr>
        <w:tab/>
      </w:r>
      <w:r w:rsidR="003C63CF">
        <w:rPr>
          <w:sz w:val="28"/>
          <w:szCs w:val="28"/>
        </w:rPr>
        <w:t xml:space="preserve">1) </w:t>
      </w:r>
      <w:r w:rsidR="003C63CF" w:rsidRPr="003C63CF">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C63CF" w:rsidRPr="003C63CF" w:rsidRDefault="00CE2162" w:rsidP="003C63CF">
      <w:pPr>
        <w:pStyle w:val="30"/>
        <w:tabs>
          <w:tab w:val="left" w:pos="142"/>
        </w:tabs>
        <w:spacing w:after="0"/>
        <w:ind w:left="0" w:firstLine="284"/>
        <w:jc w:val="both"/>
        <w:rPr>
          <w:sz w:val="28"/>
          <w:szCs w:val="28"/>
        </w:rPr>
      </w:pPr>
      <w:r>
        <w:rPr>
          <w:sz w:val="28"/>
          <w:szCs w:val="28"/>
        </w:rPr>
        <w:tab/>
      </w:r>
      <w:proofErr w:type="gramStart"/>
      <w:r w:rsidR="003C63CF" w:rsidRPr="003C63CF">
        <w:rPr>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C63CF" w:rsidRPr="003C63CF" w:rsidRDefault="00CE2162" w:rsidP="003C63CF">
      <w:pPr>
        <w:pStyle w:val="30"/>
        <w:tabs>
          <w:tab w:val="left" w:pos="142"/>
        </w:tabs>
        <w:spacing w:after="0"/>
        <w:ind w:left="0" w:firstLine="284"/>
        <w:jc w:val="both"/>
        <w:rPr>
          <w:sz w:val="28"/>
          <w:szCs w:val="28"/>
        </w:rPr>
      </w:pPr>
      <w:r>
        <w:rPr>
          <w:sz w:val="28"/>
          <w:szCs w:val="28"/>
        </w:rPr>
        <w:tab/>
      </w:r>
      <w:proofErr w:type="gramStart"/>
      <w:r w:rsidR="003C63CF" w:rsidRPr="003C63CF">
        <w:rPr>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C63CF" w:rsidRPr="003C63CF" w:rsidRDefault="003C63CF" w:rsidP="003C63CF">
      <w:pPr>
        <w:pStyle w:val="30"/>
        <w:tabs>
          <w:tab w:val="left" w:pos="142"/>
        </w:tabs>
        <w:spacing w:after="0"/>
        <w:ind w:left="0" w:firstLine="284"/>
        <w:jc w:val="both"/>
        <w:rPr>
          <w:sz w:val="28"/>
          <w:szCs w:val="28"/>
        </w:rPr>
      </w:pPr>
      <w:r>
        <w:rPr>
          <w:sz w:val="28"/>
          <w:szCs w:val="28"/>
        </w:rPr>
        <w:tab/>
      </w:r>
      <w:proofErr w:type="gramStart"/>
      <w:r w:rsidRPr="003C63CF">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C63CF">
        <w:rPr>
          <w:sz w:val="28"/>
          <w:szCs w:val="28"/>
        </w:rPr>
        <w:t xml:space="preserve"> государства, а также угрозы чрезвычайных ситуаций природного и техногенного характера;</w:t>
      </w:r>
    </w:p>
    <w:p w:rsidR="003C63CF" w:rsidRPr="003C63CF" w:rsidRDefault="003C63CF" w:rsidP="003C63CF">
      <w:pPr>
        <w:pStyle w:val="30"/>
        <w:tabs>
          <w:tab w:val="left" w:pos="142"/>
        </w:tabs>
        <w:spacing w:after="0"/>
        <w:ind w:left="0" w:firstLine="284"/>
        <w:jc w:val="both"/>
        <w:rPr>
          <w:sz w:val="28"/>
          <w:szCs w:val="28"/>
        </w:rPr>
      </w:pPr>
      <w:r>
        <w:rPr>
          <w:sz w:val="28"/>
          <w:szCs w:val="28"/>
        </w:rPr>
        <w:tab/>
      </w:r>
      <w:proofErr w:type="gramStart"/>
      <w:r w:rsidRPr="003C63CF">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w:t>
      </w:r>
      <w:r w:rsidRPr="003C63CF">
        <w:rPr>
          <w:sz w:val="28"/>
          <w:szCs w:val="28"/>
        </w:rP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3C63CF">
        <w:rPr>
          <w:sz w:val="28"/>
          <w:szCs w:val="28"/>
        </w:rPr>
        <w:t xml:space="preserve"> также возникновение чрезвычайных ситуаций природного и техногенного характера;</w:t>
      </w:r>
    </w:p>
    <w:p w:rsidR="003C63CF" w:rsidRPr="003C63CF" w:rsidRDefault="003C63CF" w:rsidP="003C63CF">
      <w:pPr>
        <w:pStyle w:val="30"/>
        <w:tabs>
          <w:tab w:val="left" w:pos="142"/>
        </w:tabs>
        <w:ind w:left="0" w:firstLine="284"/>
        <w:jc w:val="both"/>
        <w:rPr>
          <w:sz w:val="28"/>
          <w:szCs w:val="28"/>
        </w:rPr>
      </w:pPr>
      <w:r>
        <w:rPr>
          <w:sz w:val="28"/>
          <w:szCs w:val="28"/>
        </w:rPr>
        <w:tab/>
      </w:r>
      <w:proofErr w:type="gramStart"/>
      <w:r w:rsidRPr="003C63CF">
        <w:rPr>
          <w:sz w:val="28"/>
          <w:szCs w:val="28"/>
        </w:rPr>
        <w:t>3) поступление, в частности посредством государственной информационной системы жилищно-коммунального хозяйства (далее - система),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w:t>
      </w:r>
      <w:proofErr w:type="gramEnd"/>
      <w:r w:rsidRPr="003C63CF">
        <w:rPr>
          <w:sz w:val="28"/>
          <w:szCs w:val="28"/>
        </w:rPr>
        <w:t xml:space="preserve">, </w:t>
      </w:r>
      <w:proofErr w:type="gramStart"/>
      <w:r w:rsidRPr="003C63CF">
        <w:rPr>
          <w:sz w:val="28"/>
          <w:szCs w:val="28"/>
        </w:rPr>
        <w:t>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w:t>
      </w:r>
      <w:proofErr w:type="gramEnd"/>
      <w:r w:rsidRPr="003C63CF">
        <w:rPr>
          <w:sz w:val="28"/>
          <w:szCs w:val="28"/>
        </w:rPr>
        <w:t xml:space="preserve"> </w:t>
      </w:r>
      <w:proofErr w:type="gramStart"/>
      <w:r w:rsidRPr="003C63CF">
        <w:rPr>
          <w:sz w:val="28"/>
          <w:szCs w:val="28"/>
        </w:rPr>
        <w:t>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w:t>
      </w:r>
      <w:proofErr w:type="gramEnd"/>
      <w:r w:rsidRPr="003C63CF">
        <w:rPr>
          <w:sz w:val="28"/>
          <w:szCs w:val="28"/>
        </w:rPr>
        <w:t xml:space="preserve"> </w:t>
      </w:r>
      <w:proofErr w:type="gramStart"/>
      <w:r w:rsidRPr="003C63CF">
        <w:rPr>
          <w:sz w:val="28"/>
          <w:szCs w:val="28"/>
        </w:rPr>
        <w:t>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w:t>
      </w:r>
      <w:proofErr w:type="gramEnd"/>
      <w:r w:rsidRPr="003C63CF">
        <w:rPr>
          <w:sz w:val="28"/>
          <w:szCs w:val="28"/>
        </w:rPr>
        <w:t xml:space="preserve">), </w:t>
      </w:r>
      <w:proofErr w:type="gramStart"/>
      <w:r w:rsidRPr="003C63CF">
        <w:rPr>
          <w:sz w:val="28"/>
          <w:szCs w:val="28"/>
        </w:rPr>
        <w:t xml:space="preserve">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w:t>
      </w:r>
      <w:proofErr w:type="spellStart"/>
      <w:r w:rsidRPr="003C63CF">
        <w:rPr>
          <w:sz w:val="28"/>
          <w:szCs w:val="28"/>
        </w:rPr>
        <w:t>наймодателями</w:t>
      </w:r>
      <w:proofErr w:type="spellEnd"/>
      <w:r w:rsidRPr="003C63CF">
        <w:rPr>
          <w:sz w:val="28"/>
          <w:szCs w:val="28"/>
        </w:rPr>
        <w:t xml:space="preserve"> жилых помещений в наемных домах социального использования обязательных требований к </w:t>
      </w:r>
      <w:proofErr w:type="spellStart"/>
      <w:r w:rsidRPr="003C63CF">
        <w:rPr>
          <w:sz w:val="28"/>
          <w:szCs w:val="28"/>
        </w:rPr>
        <w:t>наймодателям</w:t>
      </w:r>
      <w:proofErr w:type="spellEnd"/>
      <w:r w:rsidRPr="003C63CF">
        <w:rPr>
          <w:sz w:val="28"/>
          <w:szCs w:val="28"/>
        </w:rPr>
        <w:t xml:space="preserve"> и нанимателям </w:t>
      </w:r>
      <w:r w:rsidRPr="003C63CF">
        <w:rPr>
          <w:sz w:val="28"/>
          <w:szCs w:val="28"/>
        </w:rPr>
        <w:lastRenderedPageBreak/>
        <w:t>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roofErr w:type="gramEnd"/>
      <w:r w:rsidRPr="003C63CF">
        <w:rPr>
          <w:sz w:val="28"/>
          <w:szCs w:val="28"/>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Pr="003C63CF">
        <w:rPr>
          <w:sz w:val="28"/>
          <w:szCs w:val="28"/>
        </w:rPr>
        <w:t>.</w:t>
      </w:r>
      <w:r w:rsidR="00DD15EE">
        <w:rPr>
          <w:sz w:val="28"/>
          <w:szCs w:val="28"/>
        </w:rPr>
        <w:t>».</w:t>
      </w:r>
      <w:proofErr w:type="gramEnd"/>
    </w:p>
    <w:p w:rsidR="00DD15EE" w:rsidRDefault="00DD15EE" w:rsidP="00DD15EE">
      <w:pPr>
        <w:pStyle w:val="30"/>
        <w:tabs>
          <w:tab w:val="left" w:pos="142"/>
        </w:tabs>
        <w:spacing w:after="0"/>
        <w:ind w:left="0" w:firstLine="709"/>
        <w:jc w:val="both"/>
        <w:rPr>
          <w:sz w:val="28"/>
          <w:szCs w:val="28"/>
        </w:rPr>
      </w:pPr>
      <w:r>
        <w:rPr>
          <w:sz w:val="28"/>
          <w:szCs w:val="28"/>
        </w:rPr>
        <w:t>1.</w:t>
      </w:r>
      <w:r w:rsidR="00702FBF">
        <w:rPr>
          <w:sz w:val="28"/>
          <w:szCs w:val="28"/>
        </w:rPr>
        <w:t>5</w:t>
      </w:r>
      <w:r>
        <w:rPr>
          <w:sz w:val="28"/>
          <w:szCs w:val="28"/>
        </w:rPr>
        <w:t xml:space="preserve">. Пункт </w:t>
      </w:r>
      <w:r w:rsidR="00CE2162">
        <w:rPr>
          <w:sz w:val="28"/>
          <w:szCs w:val="28"/>
        </w:rPr>
        <w:t>45</w:t>
      </w:r>
      <w:r>
        <w:rPr>
          <w:sz w:val="28"/>
          <w:szCs w:val="28"/>
        </w:rPr>
        <w:t xml:space="preserve"> изложить в следующей редакции:</w:t>
      </w:r>
    </w:p>
    <w:p w:rsidR="00CE2162" w:rsidRPr="00CE2162" w:rsidRDefault="00CE2162" w:rsidP="00CE2162">
      <w:pPr>
        <w:pStyle w:val="30"/>
        <w:tabs>
          <w:tab w:val="left" w:pos="0"/>
        </w:tabs>
        <w:spacing w:after="0"/>
        <w:ind w:left="0" w:firstLine="709"/>
        <w:jc w:val="both"/>
        <w:rPr>
          <w:sz w:val="28"/>
          <w:szCs w:val="28"/>
        </w:rPr>
      </w:pPr>
      <w:r>
        <w:rPr>
          <w:sz w:val="28"/>
          <w:szCs w:val="28"/>
        </w:rPr>
        <w:t>«</w:t>
      </w:r>
      <w:r w:rsidRPr="00CE2162">
        <w:rPr>
          <w:sz w:val="28"/>
          <w:szCs w:val="28"/>
        </w:rPr>
        <w:t xml:space="preserve">45. </w:t>
      </w:r>
      <w:proofErr w:type="gramStart"/>
      <w:r w:rsidRPr="00CE2162">
        <w:rPr>
          <w:sz w:val="28"/>
          <w:szCs w:val="28"/>
        </w:rPr>
        <w:t>По результатам проверки должностным лицом (должностными лицами) органа МЖК, проводящим (проводящими) проверку, составляется акт проверки (акт проверки органом МЖК юридического лица, индивидуального предпринимателя, оформляемый в соответствии с приложением 6 к настоящему административному регламенту, акт проверки органом муниципального жилищного контроля соблюдения гражданином (нанимателем) обязательных требований, установленных в отношении муниципального жилищного фонда, оформляемый в соответствии с приложением 7 к настоящему административному регламенту</w:t>
      </w:r>
      <w:proofErr w:type="gramEnd"/>
      <w:r w:rsidRPr="00CE2162">
        <w:rPr>
          <w:sz w:val="28"/>
          <w:szCs w:val="28"/>
        </w:rPr>
        <w:t>) в двух экземплярах.</w:t>
      </w:r>
    </w:p>
    <w:p w:rsidR="00CE2162" w:rsidRPr="00CE2162" w:rsidRDefault="00CE2162" w:rsidP="00CE2162">
      <w:pPr>
        <w:pStyle w:val="30"/>
        <w:tabs>
          <w:tab w:val="left" w:pos="0"/>
        </w:tabs>
        <w:spacing w:after="0"/>
        <w:ind w:left="0" w:firstLine="709"/>
        <w:jc w:val="both"/>
        <w:rPr>
          <w:sz w:val="28"/>
          <w:szCs w:val="28"/>
        </w:rPr>
      </w:pPr>
      <w:r w:rsidRPr="00CE2162">
        <w:rPr>
          <w:sz w:val="28"/>
          <w:szCs w:val="28"/>
        </w:rPr>
        <w:t>В акте проверки органом муниципального жилищного контроля указываются:</w:t>
      </w:r>
    </w:p>
    <w:p w:rsidR="00CE2162" w:rsidRPr="00CE2162" w:rsidRDefault="00CE2162" w:rsidP="00CE2162">
      <w:pPr>
        <w:pStyle w:val="30"/>
        <w:tabs>
          <w:tab w:val="left" w:pos="0"/>
        </w:tabs>
        <w:spacing w:after="0"/>
        <w:ind w:left="0" w:firstLine="709"/>
        <w:jc w:val="both"/>
        <w:rPr>
          <w:sz w:val="28"/>
          <w:szCs w:val="28"/>
        </w:rPr>
      </w:pPr>
      <w:r w:rsidRPr="00CE2162">
        <w:rPr>
          <w:sz w:val="28"/>
          <w:szCs w:val="28"/>
        </w:rPr>
        <w:t>1) дата, время и место составления акта проверки;</w:t>
      </w:r>
    </w:p>
    <w:p w:rsidR="00CE2162" w:rsidRPr="00CE2162" w:rsidRDefault="00CE2162" w:rsidP="00CE2162">
      <w:pPr>
        <w:pStyle w:val="30"/>
        <w:tabs>
          <w:tab w:val="left" w:pos="0"/>
        </w:tabs>
        <w:spacing w:after="0"/>
        <w:ind w:left="0" w:firstLine="709"/>
        <w:jc w:val="both"/>
        <w:rPr>
          <w:sz w:val="28"/>
          <w:szCs w:val="28"/>
        </w:rPr>
      </w:pPr>
      <w:r w:rsidRPr="00CE2162">
        <w:rPr>
          <w:sz w:val="28"/>
          <w:szCs w:val="28"/>
        </w:rPr>
        <w:t>2) наименование органа МЖК;</w:t>
      </w:r>
    </w:p>
    <w:p w:rsidR="00CE2162" w:rsidRPr="00CE2162" w:rsidRDefault="00CE2162" w:rsidP="00CE2162">
      <w:pPr>
        <w:pStyle w:val="30"/>
        <w:tabs>
          <w:tab w:val="left" w:pos="0"/>
        </w:tabs>
        <w:spacing w:after="0"/>
        <w:ind w:left="0" w:firstLine="709"/>
        <w:jc w:val="both"/>
        <w:rPr>
          <w:sz w:val="28"/>
          <w:szCs w:val="28"/>
        </w:rPr>
      </w:pPr>
      <w:r w:rsidRPr="00CE2162">
        <w:rPr>
          <w:sz w:val="28"/>
          <w:szCs w:val="28"/>
        </w:rPr>
        <w:t>3) дата и номер приказа Комитета о проведении проверки;</w:t>
      </w:r>
    </w:p>
    <w:p w:rsidR="00CE2162" w:rsidRPr="00CE2162" w:rsidRDefault="00CE2162" w:rsidP="00CE2162">
      <w:pPr>
        <w:pStyle w:val="30"/>
        <w:tabs>
          <w:tab w:val="left" w:pos="0"/>
        </w:tabs>
        <w:spacing w:after="0"/>
        <w:ind w:left="0" w:firstLine="709"/>
        <w:jc w:val="both"/>
        <w:rPr>
          <w:sz w:val="28"/>
          <w:szCs w:val="28"/>
        </w:rPr>
      </w:pPr>
      <w:proofErr w:type="gramStart"/>
      <w:r w:rsidRPr="00CE2162">
        <w:rPr>
          <w:sz w:val="28"/>
          <w:szCs w:val="28"/>
        </w:rPr>
        <w:t>4) фамилия, имя, отчество и должность лица (должностных лиц), проводившего (проводивших) проверку;</w:t>
      </w:r>
      <w:proofErr w:type="gramEnd"/>
    </w:p>
    <w:p w:rsidR="00CE2162" w:rsidRPr="00CE2162" w:rsidRDefault="00CE2162" w:rsidP="00CE2162">
      <w:pPr>
        <w:pStyle w:val="30"/>
        <w:tabs>
          <w:tab w:val="left" w:pos="0"/>
        </w:tabs>
        <w:spacing w:after="0"/>
        <w:ind w:left="0" w:firstLine="709"/>
        <w:jc w:val="both"/>
        <w:rPr>
          <w:sz w:val="28"/>
          <w:szCs w:val="28"/>
        </w:rPr>
      </w:pPr>
      <w:r w:rsidRPr="00CE2162">
        <w:rPr>
          <w:sz w:val="28"/>
          <w:szCs w:val="28"/>
        </w:rPr>
        <w:t xml:space="preserve">5) наименование проверяемого юридического лица или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sidRPr="00CE2162">
        <w:rPr>
          <w:sz w:val="28"/>
          <w:szCs w:val="28"/>
        </w:rPr>
        <w:t>присутствовавших</w:t>
      </w:r>
      <w:proofErr w:type="gramEnd"/>
      <w:r w:rsidRPr="00CE2162">
        <w:rPr>
          <w:sz w:val="28"/>
          <w:szCs w:val="28"/>
        </w:rPr>
        <w:t xml:space="preserve"> при проведении проверки;</w:t>
      </w:r>
    </w:p>
    <w:p w:rsidR="00CE2162" w:rsidRPr="00CE2162" w:rsidRDefault="00CE2162" w:rsidP="00CE2162">
      <w:pPr>
        <w:pStyle w:val="30"/>
        <w:tabs>
          <w:tab w:val="left" w:pos="0"/>
        </w:tabs>
        <w:spacing w:after="0"/>
        <w:ind w:left="0" w:firstLine="709"/>
        <w:jc w:val="both"/>
        <w:rPr>
          <w:sz w:val="28"/>
          <w:szCs w:val="28"/>
        </w:rPr>
      </w:pPr>
      <w:r w:rsidRPr="00CE2162">
        <w:rPr>
          <w:sz w:val="28"/>
          <w:szCs w:val="28"/>
        </w:rPr>
        <w:t>6) дата, время, продолжительность и место проведения проверки;</w:t>
      </w:r>
    </w:p>
    <w:p w:rsidR="00CE2162" w:rsidRPr="00CE2162" w:rsidRDefault="00CE2162" w:rsidP="00CE2162">
      <w:pPr>
        <w:pStyle w:val="30"/>
        <w:tabs>
          <w:tab w:val="left" w:pos="0"/>
        </w:tabs>
        <w:spacing w:after="0"/>
        <w:ind w:left="0" w:firstLine="709"/>
        <w:jc w:val="both"/>
        <w:rPr>
          <w:sz w:val="28"/>
          <w:szCs w:val="28"/>
        </w:rPr>
      </w:pPr>
      <w:r w:rsidRPr="00CE2162">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E2162" w:rsidRPr="00CE2162" w:rsidRDefault="00CE2162" w:rsidP="00CE2162">
      <w:pPr>
        <w:pStyle w:val="30"/>
        <w:tabs>
          <w:tab w:val="left" w:pos="0"/>
        </w:tabs>
        <w:spacing w:after="0"/>
        <w:ind w:left="0" w:firstLine="709"/>
        <w:jc w:val="both"/>
        <w:rPr>
          <w:sz w:val="28"/>
          <w:szCs w:val="28"/>
        </w:rPr>
      </w:pPr>
      <w:proofErr w:type="gramStart"/>
      <w:r w:rsidRPr="00CE2162">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CE2162">
        <w:rPr>
          <w:sz w:val="28"/>
          <w:szCs w:val="28"/>
        </w:rPr>
        <w:t xml:space="preserve"> с отсутствием у юридического лица, индивидуального предпринимателя указанного журнала;</w:t>
      </w:r>
    </w:p>
    <w:p w:rsidR="00CE2162" w:rsidRPr="00CE2162" w:rsidRDefault="00CE2162" w:rsidP="00CE2162">
      <w:pPr>
        <w:pStyle w:val="30"/>
        <w:tabs>
          <w:tab w:val="left" w:pos="0"/>
        </w:tabs>
        <w:spacing w:after="0"/>
        <w:ind w:left="0" w:firstLine="709"/>
        <w:jc w:val="both"/>
        <w:rPr>
          <w:sz w:val="28"/>
          <w:szCs w:val="28"/>
        </w:rPr>
      </w:pPr>
      <w:proofErr w:type="gramStart"/>
      <w:r w:rsidRPr="00CE2162">
        <w:rPr>
          <w:sz w:val="28"/>
          <w:szCs w:val="28"/>
        </w:rPr>
        <w:lastRenderedPageBreak/>
        <w:t>9) подписи должностного лица (должностных лиц), проводившего (проводивших) проверку.</w:t>
      </w:r>
      <w:proofErr w:type="gramEnd"/>
    </w:p>
    <w:p w:rsidR="00CE2162" w:rsidRPr="00CE2162" w:rsidRDefault="00CE2162" w:rsidP="00CE2162">
      <w:pPr>
        <w:pStyle w:val="30"/>
        <w:tabs>
          <w:tab w:val="left" w:pos="0"/>
        </w:tabs>
        <w:spacing w:after="0"/>
        <w:ind w:left="0" w:firstLine="709"/>
        <w:jc w:val="both"/>
        <w:rPr>
          <w:sz w:val="28"/>
          <w:szCs w:val="28"/>
        </w:rPr>
      </w:pPr>
      <w:proofErr w:type="gramStart"/>
      <w:r w:rsidRPr="00CE2162">
        <w:rPr>
          <w:sz w:val="28"/>
          <w:szCs w:val="28"/>
        </w:rPr>
        <w:t>Подпись (подписи) должностного лица (должностных лиц) органа МЖК, проводившего (проводивших) проверку, в акте проверки (акт проверки органом муниципального жилищного контроля юридического лица, индивидуального предпринимателя заверяется (заверяются) печатью (печатями) органа МЖК.</w:t>
      </w:r>
      <w:proofErr w:type="gramEnd"/>
    </w:p>
    <w:p w:rsidR="00CE2162" w:rsidRPr="00CE2162" w:rsidRDefault="00CE2162" w:rsidP="00CE2162">
      <w:pPr>
        <w:pStyle w:val="30"/>
        <w:tabs>
          <w:tab w:val="left" w:pos="0"/>
        </w:tabs>
        <w:spacing w:after="0"/>
        <w:ind w:left="0" w:firstLine="709"/>
        <w:jc w:val="both"/>
        <w:rPr>
          <w:sz w:val="28"/>
          <w:szCs w:val="28"/>
        </w:rPr>
      </w:pPr>
      <w:r w:rsidRPr="00CE2162">
        <w:rPr>
          <w:sz w:val="28"/>
          <w:szCs w:val="28"/>
        </w:rPr>
        <w:t>Номер акта проверки (акт проверки органом муниципального жилищного контроля юридического лица, индивидуального предпринимателя, гражданина) должен соответствовать номеру приказа о проведении проверки.</w:t>
      </w:r>
    </w:p>
    <w:p w:rsidR="00CE2162" w:rsidRPr="00CE2162" w:rsidRDefault="00CE2162" w:rsidP="00CE2162">
      <w:pPr>
        <w:pStyle w:val="30"/>
        <w:tabs>
          <w:tab w:val="left" w:pos="0"/>
        </w:tabs>
        <w:spacing w:after="0"/>
        <w:ind w:left="0" w:firstLine="709"/>
        <w:jc w:val="both"/>
        <w:rPr>
          <w:sz w:val="28"/>
          <w:szCs w:val="28"/>
        </w:rPr>
      </w:pPr>
      <w:proofErr w:type="gramStart"/>
      <w:r w:rsidRPr="00CE2162">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w:t>
      </w:r>
      <w:proofErr w:type="gramEnd"/>
      <w:r w:rsidRPr="00CE2162">
        <w:rPr>
          <w:sz w:val="28"/>
          <w:szCs w:val="28"/>
        </w:rPr>
        <w:t xml:space="preserve"> их копии.</w:t>
      </w:r>
    </w:p>
    <w:p w:rsidR="00CE2162" w:rsidRPr="00CE2162" w:rsidRDefault="00CE2162" w:rsidP="00CE2162">
      <w:pPr>
        <w:pStyle w:val="30"/>
        <w:tabs>
          <w:tab w:val="left" w:pos="0"/>
        </w:tabs>
        <w:spacing w:after="0"/>
        <w:ind w:left="0" w:firstLine="709"/>
        <w:jc w:val="both"/>
        <w:rPr>
          <w:sz w:val="28"/>
          <w:szCs w:val="28"/>
        </w:rPr>
      </w:pPr>
      <w:r w:rsidRPr="00CE2162">
        <w:rPr>
          <w:sz w:val="28"/>
          <w:szCs w:val="28"/>
        </w:rPr>
        <w:t>Учет актов проверок ведется в журнале органа МЖК по учету проверок в соответствии с приложением 9 к настоящему Административному регламенту.</w:t>
      </w:r>
    </w:p>
    <w:p w:rsidR="00CE2162" w:rsidRPr="00CE2162" w:rsidRDefault="00CE2162" w:rsidP="00CE2162">
      <w:pPr>
        <w:pStyle w:val="30"/>
        <w:tabs>
          <w:tab w:val="left" w:pos="0"/>
        </w:tabs>
        <w:spacing w:after="0"/>
        <w:ind w:left="0" w:firstLine="709"/>
        <w:jc w:val="both"/>
        <w:rPr>
          <w:sz w:val="28"/>
          <w:szCs w:val="28"/>
        </w:rPr>
      </w:pPr>
      <w:r w:rsidRPr="00CE2162">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DD15EE" w:rsidRPr="00DD15EE" w:rsidRDefault="00CE2162" w:rsidP="00CE2162">
      <w:pPr>
        <w:pStyle w:val="30"/>
        <w:tabs>
          <w:tab w:val="left" w:pos="0"/>
        </w:tabs>
        <w:spacing w:after="0"/>
        <w:ind w:left="0" w:firstLine="709"/>
        <w:jc w:val="both"/>
        <w:rPr>
          <w:sz w:val="28"/>
          <w:szCs w:val="28"/>
        </w:rPr>
      </w:pPr>
      <w:proofErr w:type="gramStart"/>
      <w:r w:rsidRPr="00CE2162">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МЖК, оформляемом в соответствии с</w:t>
      </w:r>
      <w:proofErr w:type="gramEnd"/>
      <w:r w:rsidRPr="00CE2162">
        <w:rPr>
          <w:sz w:val="28"/>
          <w:szCs w:val="28"/>
        </w:rPr>
        <w:t xml:space="preserve"> приложением 10 к настоящему административному регламенту. </w:t>
      </w:r>
      <w:proofErr w:type="gramStart"/>
      <w:r w:rsidRPr="00CE2162">
        <w:rPr>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CE2162">
        <w:rPr>
          <w:sz w:val="28"/>
          <w:szCs w:val="28"/>
        </w:rPr>
        <w:t xml:space="preserve"> При этом акт, направленный в форме </w:t>
      </w:r>
      <w:r w:rsidRPr="00CE2162">
        <w:rPr>
          <w:sz w:val="28"/>
          <w:szCs w:val="28"/>
        </w:rPr>
        <w:lastRenderedPageBreak/>
        <w:t>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CE2162">
        <w:rPr>
          <w:sz w:val="28"/>
          <w:szCs w:val="28"/>
        </w:rPr>
        <w:t>.</w:t>
      </w:r>
      <w:r>
        <w:rPr>
          <w:sz w:val="28"/>
          <w:szCs w:val="28"/>
        </w:rPr>
        <w:t>».</w:t>
      </w:r>
      <w:proofErr w:type="gramEnd"/>
    </w:p>
    <w:p w:rsidR="00DD15EE" w:rsidRDefault="00B65785" w:rsidP="000A6259">
      <w:pPr>
        <w:tabs>
          <w:tab w:val="left" w:pos="851"/>
        </w:tabs>
        <w:autoSpaceDE w:val="0"/>
        <w:autoSpaceDN w:val="0"/>
        <w:adjustRightInd w:val="0"/>
        <w:ind w:firstLine="709"/>
        <w:jc w:val="both"/>
        <w:rPr>
          <w:sz w:val="28"/>
          <w:szCs w:val="28"/>
        </w:rPr>
      </w:pPr>
      <w:r>
        <w:rPr>
          <w:sz w:val="28"/>
          <w:szCs w:val="28"/>
        </w:rPr>
        <w:t xml:space="preserve">1.6. </w:t>
      </w:r>
      <w:r w:rsidRPr="00B65785">
        <w:rPr>
          <w:sz w:val="28"/>
          <w:szCs w:val="28"/>
        </w:rPr>
        <w:t>Приложение 3 к Административному регламенту изложить в новой редакции (приложение)</w:t>
      </w:r>
      <w:r>
        <w:rPr>
          <w:sz w:val="28"/>
          <w:szCs w:val="28"/>
        </w:rPr>
        <w:t>.</w:t>
      </w:r>
    </w:p>
    <w:p w:rsidR="000A6259" w:rsidRPr="003C63CF" w:rsidRDefault="000A6259" w:rsidP="000A6259">
      <w:pPr>
        <w:tabs>
          <w:tab w:val="left" w:pos="851"/>
        </w:tabs>
        <w:autoSpaceDE w:val="0"/>
        <w:autoSpaceDN w:val="0"/>
        <w:adjustRightInd w:val="0"/>
        <w:ind w:firstLine="709"/>
        <w:jc w:val="both"/>
        <w:rPr>
          <w:sz w:val="28"/>
          <w:szCs w:val="28"/>
        </w:rPr>
      </w:pPr>
      <w:r w:rsidRPr="003C63CF">
        <w:rPr>
          <w:sz w:val="28"/>
          <w:szCs w:val="28"/>
        </w:rPr>
        <w:t xml:space="preserve">2. </w:t>
      </w:r>
      <w:r w:rsidR="003C63CF" w:rsidRPr="003C63CF">
        <w:rPr>
          <w:sz w:val="28"/>
          <w:szCs w:val="28"/>
        </w:rPr>
        <w:t xml:space="preserve">Обнародовать настоящее постановление в соответствии с решением Думы </w:t>
      </w:r>
      <w:proofErr w:type="spellStart"/>
      <w:r w:rsidR="003C63CF" w:rsidRPr="003C63CF">
        <w:rPr>
          <w:sz w:val="28"/>
          <w:szCs w:val="28"/>
        </w:rPr>
        <w:t>Кондинского</w:t>
      </w:r>
      <w:proofErr w:type="spellEnd"/>
      <w:r w:rsidR="003C63CF" w:rsidRPr="003C63CF">
        <w:rPr>
          <w:sz w:val="28"/>
          <w:szCs w:val="28"/>
        </w:rPr>
        <w:t xml:space="preserve">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003C63CF" w:rsidRPr="003C63CF">
        <w:rPr>
          <w:sz w:val="28"/>
          <w:szCs w:val="28"/>
        </w:rPr>
        <w:t>Кондинский</w:t>
      </w:r>
      <w:proofErr w:type="spellEnd"/>
      <w:r w:rsidR="003C63CF" w:rsidRPr="003C63CF">
        <w:rPr>
          <w:sz w:val="28"/>
          <w:szCs w:val="28"/>
        </w:rPr>
        <w:t xml:space="preserve"> район» и разместить на официальном сайте органов местного самоуправления </w:t>
      </w:r>
      <w:proofErr w:type="spellStart"/>
      <w:r w:rsidR="003C63CF" w:rsidRPr="003C63CF">
        <w:rPr>
          <w:sz w:val="28"/>
          <w:szCs w:val="28"/>
        </w:rPr>
        <w:t>Кондинского</w:t>
      </w:r>
      <w:proofErr w:type="spellEnd"/>
      <w:r w:rsidR="003C63CF" w:rsidRPr="003C63CF">
        <w:rPr>
          <w:sz w:val="28"/>
          <w:szCs w:val="28"/>
        </w:rPr>
        <w:t xml:space="preserve"> района.</w:t>
      </w:r>
    </w:p>
    <w:p w:rsidR="000A6259" w:rsidRPr="003C63CF" w:rsidRDefault="000A6259" w:rsidP="000A6259">
      <w:pPr>
        <w:tabs>
          <w:tab w:val="left" w:pos="142"/>
        </w:tabs>
        <w:ind w:firstLine="709"/>
        <w:jc w:val="both"/>
        <w:rPr>
          <w:sz w:val="28"/>
          <w:szCs w:val="28"/>
        </w:rPr>
      </w:pPr>
      <w:r w:rsidRPr="003C63CF">
        <w:rPr>
          <w:sz w:val="28"/>
          <w:szCs w:val="28"/>
        </w:rPr>
        <w:t xml:space="preserve">3.  Постановление вступает в силу после его обнародования. </w:t>
      </w:r>
    </w:p>
    <w:p w:rsidR="000A6259" w:rsidRPr="003C63CF" w:rsidRDefault="000A6259" w:rsidP="000A6259">
      <w:pPr>
        <w:jc w:val="both"/>
        <w:rPr>
          <w:sz w:val="28"/>
          <w:szCs w:val="28"/>
        </w:rPr>
      </w:pPr>
      <w:r w:rsidRPr="003C63CF">
        <w:rPr>
          <w:sz w:val="28"/>
          <w:szCs w:val="28"/>
        </w:rPr>
        <w:tab/>
        <w:t xml:space="preserve">4.  </w:t>
      </w:r>
      <w:proofErr w:type="gramStart"/>
      <w:r w:rsidRPr="003C63CF">
        <w:rPr>
          <w:sz w:val="28"/>
          <w:szCs w:val="28"/>
        </w:rPr>
        <w:t>Контроль за</w:t>
      </w:r>
      <w:proofErr w:type="gramEnd"/>
      <w:r w:rsidRPr="003C63CF">
        <w:rPr>
          <w:sz w:val="28"/>
          <w:szCs w:val="28"/>
        </w:rPr>
        <w:t xml:space="preserve"> выполнением постановления возложить на заместителя главы района, курирующего вопросы комитета по управлению муниципальным имуществом.</w:t>
      </w:r>
    </w:p>
    <w:p w:rsidR="00D94AD8" w:rsidRPr="00730AC5" w:rsidRDefault="00D94AD8" w:rsidP="00D94AD8">
      <w:pPr>
        <w:rPr>
          <w:sz w:val="28"/>
          <w:szCs w:val="28"/>
        </w:rPr>
      </w:pPr>
    </w:p>
    <w:p w:rsidR="00D94AD8" w:rsidRPr="00730AC5" w:rsidRDefault="00D94AD8" w:rsidP="00D94AD8">
      <w:pPr>
        <w:rPr>
          <w:sz w:val="28"/>
          <w:szCs w:val="28"/>
        </w:rPr>
      </w:pPr>
    </w:p>
    <w:tbl>
      <w:tblPr>
        <w:tblW w:w="0" w:type="auto"/>
        <w:tblLook w:val="01E0" w:firstRow="1" w:lastRow="1" w:firstColumn="1" w:lastColumn="1" w:noHBand="0" w:noVBand="0"/>
      </w:tblPr>
      <w:tblGrid>
        <w:gridCol w:w="4521"/>
        <w:gridCol w:w="1800"/>
        <w:gridCol w:w="3250"/>
      </w:tblGrid>
      <w:tr w:rsidR="00D94AD8" w:rsidRPr="00730AC5" w:rsidTr="00D20A31">
        <w:tc>
          <w:tcPr>
            <w:tcW w:w="4673" w:type="dxa"/>
          </w:tcPr>
          <w:p w:rsidR="00D94AD8" w:rsidRPr="00730AC5" w:rsidRDefault="00D94AD8" w:rsidP="00D20A31">
            <w:pPr>
              <w:jc w:val="both"/>
              <w:rPr>
                <w:color w:val="000000"/>
                <w:sz w:val="28"/>
                <w:szCs w:val="28"/>
              </w:rPr>
            </w:pPr>
            <w:r w:rsidRPr="00730AC5">
              <w:rPr>
                <w:sz w:val="28"/>
                <w:szCs w:val="28"/>
              </w:rPr>
              <w:t>Глава района</w:t>
            </w:r>
          </w:p>
        </w:tc>
        <w:tc>
          <w:tcPr>
            <w:tcW w:w="1869" w:type="dxa"/>
          </w:tcPr>
          <w:p w:rsidR="00D94AD8" w:rsidRPr="00730AC5" w:rsidRDefault="00D94AD8" w:rsidP="00D20A31">
            <w:pPr>
              <w:jc w:val="center"/>
              <w:rPr>
                <w:color w:val="000000"/>
                <w:sz w:val="28"/>
                <w:szCs w:val="28"/>
              </w:rPr>
            </w:pPr>
          </w:p>
        </w:tc>
        <w:tc>
          <w:tcPr>
            <w:tcW w:w="3315" w:type="dxa"/>
            <w:tcBorders>
              <w:left w:val="nil"/>
            </w:tcBorders>
          </w:tcPr>
          <w:p w:rsidR="00D94AD8" w:rsidRPr="00730AC5" w:rsidRDefault="00D94AD8" w:rsidP="00D20A31">
            <w:pPr>
              <w:jc w:val="right"/>
              <w:rPr>
                <w:sz w:val="28"/>
                <w:szCs w:val="28"/>
              </w:rPr>
            </w:pPr>
            <w:r w:rsidRPr="00730AC5">
              <w:rPr>
                <w:sz w:val="28"/>
                <w:szCs w:val="28"/>
              </w:rPr>
              <w:t>А.В.Дубовик</w:t>
            </w:r>
          </w:p>
        </w:tc>
      </w:tr>
    </w:tbl>
    <w:p w:rsidR="00C40AE4" w:rsidRDefault="00C40AE4" w:rsidP="00C618E4">
      <w:pPr>
        <w:rPr>
          <w:color w:val="000000"/>
          <w:sz w:val="16"/>
          <w:szCs w:val="16"/>
        </w:rPr>
      </w:pPr>
    </w:p>
    <w:p w:rsidR="00C40AE4" w:rsidRDefault="00C40AE4" w:rsidP="00C40AE4">
      <w:r>
        <w:br w:type="page"/>
      </w:r>
    </w:p>
    <w:p w:rsidR="00C40AE4" w:rsidRDefault="00C40AE4" w:rsidP="00C618E4">
      <w:pPr>
        <w:rPr>
          <w:color w:val="000000"/>
          <w:sz w:val="16"/>
          <w:szCs w:val="16"/>
        </w:rPr>
        <w:sectPr w:rsidR="00C40AE4" w:rsidSect="00C618E4">
          <w:pgSz w:w="11906" w:h="16838"/>
          <w:pgMar w:top="1134" w:right="850" w:bottom="1134" w:left="1701" w:header="708" w:footer="708" w:gutter="0"/>
          <w:cols w:space="708"/>
          <w:docGrid w:linePitch="360"/>
        </w:sectPr>
      </w:pPr>
    </w:p>
    <w:p w:rsidR="00C40AE4" w:rsidRPr="00C40AE4" w:rsidRDefault="00C40AE4" w:rsidP="00C40AE4">
      <w:pPr>
        <w:pStyle w:val="ConsPlusNormal"/>
        <w:jc w:val="right"/>
        <w:rPr>
          <w:rFonts w:ascii="Times New Roman" w:hAnsi="Times New Roman" w:cs="Times New Roman"/>
          <w:sz w:val="24"/>
          <w:szCs w:val="24"/>
        </w:rPr>
      </w:pPr>
      <w:r w:rsidRPr="00C40AE4">
        <w:rPr>
          <w:rFonts w:ascii="Times New Roman" w:hAnsi="Times New Roman" w:cs="Times New Roman"/>
          <w:sz w:val="24"/>
          <w:szCs w:val="24"/>
        </w:rPr>
        <w:lastRenderedPageBreak/>
        <w:t>Приложение</w:t>
      </w:r>
      <w:r w:rsidRPr="00C40AE4">
        <w:rPr>
          <w:rFonts w:ascii="Times New Roman" w:hAnsi="Times New Roman" w:cs="Times New Roman"/>
          <w:sz w:val="24"/>
          <w:szCs w:val="24"/>
        </w:rPr>
        <w:t xml:space="preserve">  3 </w:t>
      </w:r>
      <w:r w:rsidRPr="00C40AE4">
        <w:rPr>
          <w:rFonts w:ascii="Times New Roman" w:hAnsi="Times New Roman" w:cs="Times New Roman"/>
          <w:sz w:val="24"/>
          <w:szCs w:val="24"/>
        </w:rPr>
        <w:t>к административному Регламенту</w:t>
      </w:r>
    </w:p>
    <w:p w:rsidR="00C40AE4" w:rsidRDefault="00C40AE4" w:rsidP="00C40AE4">
      <w:pPr>
        <w:ind w:left="13452"/>
        <w:rPr>
          <w:sz w:val="16"/>
          <w:szCs w:val="16"/>
        </w:rPr>
      </w:pPr>
      <w:r>
        <w:rPr>
          <w:sz w:val="18"/>
          <w:szCs w:val="18"/>
        </w:rPr>
        <w:br/>
      </w:r>
    </w:p>
    <w:p w:rsidR="00C40AE4" w:rsidRDefault="00C40AE4" w:rsidP="00C40AE4">
      <w:pPr>
        <w:spacing w:before="120"/>
        <w:jc w:val="center"/>
        <w:rPr>
          <w:b/>
          <w:bCs/>
        </w:rPr>
      </w:pPr>
      <w:r>
        <w:rPr>
          <w:b/>
          <w:bCs/>
        </w:rPr>
        <w:t>ТИПОВАЯ ФОРМА</w:t>
      </w:r>
      <w:r>
        <w:rPr>
          <w:b/>
          <w:bCs/>
        </w:rPr>
        <w:br/>
        <w:t>ежегодного плана проведения плановых проверок юридических лиц и индивидуальных предпринимателей</w:t>
      </w:r>
    </w:p>
    <w:p w:rsidR="00C40AE4" w:rsidRDefault="00C40AE4" w:rsidP="00C40AE4">
      <w:pPr>
        <w:ind w:left="1531" w:right="1531"/>
        <w:jc w:val="center"/>
      </w:pPr>
    </w:p>
    <w:p w:rsidR="00C40AE4" w:rsidRDefault="00C40AE4" w:rsidP="00C40AE4">
      <w:pPr>
        <w:pBdr>
          <w:top w:val="single" w:sz="4" w:space="1" w:color="auto"/>
        </w:pBdr>
        <w:ind w:left="1985" w:right="1985"/>
        <w:jc w:val="center"/>
        <w:rPr>
          <w:sz w:val="18"/>
          <w:szCs w:val="18"/>
        </w:rPr>
      </w:pPr>
      <w:r>
        <w:rPr>
          <w:sz w:val="18"/>
          <w:szCs w:val="18"/>
        </w:rPr>
        <w:t>(наименование органа государственного контроля (надзора), муниципального контроля)</w:t>
      </w:r>
    </w:p>
    <w:p w:rsidR="00C40AE4" w:rsidRDefault="00C40AE4" w:rsidP="00C40AE4">
      <w:pPr>
        <w:ind w:left="10915"/>
        <w:jc w:val="center"/>
        <w:rPr>
          <w:sz w:val="22"/>
          <w:szCs w:val="22"/>
        </w:rPr>
      </w:pPr>
      <w:r>
        <w:rPr>
          <w:sz w:val="22"/>
          <w:szCs w:val="22"/>
        </w:rPr>
        <w:t>УТВЕРЖДЕН</w:t>
      </w:r>
    </w:p>
    <w:p w:rsidR="00C40AE4" w:rsidRDefault="00C40AE4" w:rsidP="00C40AE4">
      <w:pPr>
        <w:ind w:left="11340"/>
        <w:rPr>
          <w:sz w:val="22"/>
          <w:szCs w:val="22"/>
        </w:rPr>
      </w:pPr>
    </w:p>
    <w:p w:rsidR="00C40AE4" w:rsidRDefault="00C40AE4" w:rsidP="00C40AE4">
      <w:pPr>
        <w:pBdr>
          <w:top w:val="single" w:sz="4" w:space="1" w:color="auto"/>
        </w:pBdr>
        <w:ind w:left="11340"/>
        <w:jc w:val="center"/>
        <w:rPr>
          <w:sz w:val="18"/>
          <w:szCs w:val="18"/>
        </w:rPr>
      </w:pPr>
      <w:r>
        <w:rPr>
          <w:sz w:val="18"/>
          <w:szCs w:val="18"/>
        </w:rPr>
        <w:t>(фамилия, инициалы и подпись руководителя)</w:t>
      </w:r>
    </w:p>
    <w:tbl>
      <w:tblPr>
        <w:tblW w:w="0" w:type="auto"/>
        <w:tblInd w:w="12020" w:type="dxa"/>
        <w:tblLayout w:type="fixed"/>
        <w:tblCellMar>
          <w:left w:w="28" w:type="dxa"/>
          <w:right w:w="28" w:type="dxa"/>
        </w:tblCellMar>
        <w:tblLook w:val="0000" w:firstRow="0" w:lastRow="0" w:firstColumn="0" w:lastColumn="0" w:noHBand="0" w:noVBand="0"/>
      </w:tblPr>
      <w:tblGrid>
        <w:gridCol w:w="340"/>
        <w:gridCol w:w="1701"/>
        <w:gridCol w:w="397"/>
        <w:gridCol w:w="340"/>
        <w:gridCol w:w="340"/>
      </w:tblGrid>
      <w:tr w:rsidR="00C40AE4" w:rsidTr="00A12523">
        <w:tblPrEx>
          <w:tblCellMar>
            <w:top w:w="0" w:type="dxa"/>
            <w:bottom w:w="0" w:type="dxa"/>
          </w:tblCellMar>
        </w:tblPrEx>
        <w:tc>
          <w:tcPr>
            <w:tcW w:w="340" w:type="dxa"/>
            <w:tcBorders>
              <w:top w:val="nil"/>
              <w:left w:val="nil"/>
              <w:bottom w:val="nil"/>
              <w:right w:val="nil"/>
            </w:tcBorders>
            <w:vAlign w:val="bottom"/>
          </w:tcPr>
          <w:p w:rsidR="00C40AE4" w:rsidRDefault="00C40AE4" w:rsidP="00A12523">
            <w:pPr>
              <w:rPr>
                <w:sz w:val="22"/>
                <w:szCs w:val="22"/>
              </w:rPr>
            </w:pPr>
            <w:bookmarkStart w:id="0" w:name="_GoBack"/>
            <w:bookmarkEnd w:id="0"/>
            <w:r>
              <w:rPr>
                <w:sz w:val="22"/>
                <w:szCs w:val="22"/>
              </w:rPr>
              <w:t>от</w:t>
            </w:r>
          </w:p>
        </w:tc>
        <w:tc>
          <w:tcPr>
            <w:tcW w:w="1701" w:type="dxa"/>
            <w:tcBorders>
              <w:top w:val="nil"/>
              <w:left w:val="nil"/>
              <w:bottom w:val="single" w:sz="4" w:space="0" w:color="auto"/>
              <w:right w:val="nil"/>
            </w:tcBorders>
            <w:vAlign w:val="bottom"/>
          </w:tcPr>
          <w:p w:rsidR="00C40AE4" w:rsidRDefault="00C40AE4" w:rsidP="00A12523">
            <w:pPr>
              <w:jc w:val="center"/>
              <w:rPr>
                <w:sz w:val="22"/>
                <w:szCs w:val="22"/>
              </w:rPr>
            </w:pPr>
          </w:p>
        </w:tc>
        <w:tc>
          <w:tcPr>
            <w:tcW w:w="397" w:type="dxa"/>
            <w:tcBorders>
              <w:top w:val="nil"/>
              <w:left w:val="nil"/>
              <w:bottom w:val="nil"/>
              <w:right w:val="nil"/>
            </w:tcBorders>
            <w:vAlign w:val="bottom"/>
          </w:tcPr>
          <w:p w:rsidR="00C40AE4" w:rsidRDefault="00C40AE4" w:rsidP="00A12523">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C40AE4" w:rsidRDefault="00C40AE4" w:rsidP="00A12523">
            <w:pPr>
              <w:rPr>
                <w:sz w:val="22"/>
                <w:szCs w:val="22"/>
              </w:rPr>
            </w:pPr>
          </w:p>
        </w:tc>
        <w:tc>
          <w:tcPr>
            <w:tcW w:w="340" w:type="dxa"/>
            <w:tcBorders>
              <w:top w:val="nil"/>
              <w:left w:val="nil"/>
              <w:bottom w:val="nil"/>
              <w:right w:val="nil"/>
            </w:tcBorders>
            <w:vAlign w:val="bottom"/>
          </w:tcPr>
          <w:p w:rsidR="00C40AE4" w:rsidRDefault="00C40AE4" w:rsidP="00A12523">
            <w:pPr>
              <w:ind w:left="57"/>
              <w:rPr>
                <w:sz w:val="22"/>
                <w:szCs w:val="22"/>
              </w:rPr>
            </w:pPr>
            <w:proofErr w:type="gramStart"/>
            <w:r>
              <w:rPr>
                <w:sz w:val="22"/>
                <w:szCs w:val="22"/>
              </w:rPr>
              <w:t>г</w:t>
            </w:r>
            <w:proofErr w:type="gramEnd"/>
            <w:r>
              <w:rPr>
                <w:sz w:val="22"/>
                <w:szCs w:val="22"/>
              </w:rPr>
              <w:t>.</w:t>
            </w:r>
          </w:p>
        </w:tc>
      </w:tr>
    </w:tbl>
    <w:p w:rsidR="00C40AE4" w:rsidRDefault="00C40AE4" w:rsidP="00C40AE4">
      <w:pPr>
        <w:jc w:val="right"/>
        <w:rPr>
          <w:sz w:val="22"/>
          <w:szCs w:val="22"/>
        </w:rPr>
      </w:pPr>
      <w:r>
        <w:rPr>
          <w:sz w:val="22"/>
          <w:szCs w:val="22"/>
        </w:rPr>
        <w:t>М.П.</w:t>
      </w:r>
    </w:p>
    <w:p w:rsidR="00C40AE4" w:rsidRDefault="00C40AE4" w:rsidP="00C40AE4">
      <w:pPr>
        <w:jc w:val="center"/>
      </w:pPr>
      <w:r>
        <w:rPr>
          <w:spacing w:val="40"/>
        </w:rPr>
        <w:t>ПЛАН</w:t>
      </w:r>
    </w:p>
    <w:tbl>
      <w:tblPr>
        <w:tblW w:w="0" w:type="auto"/>
        <w:jc w:val="center"/>
        <w:tblLayout w:type="fixed"/>
        <w:tblCellMar>
          <w:left w:w="28" w:type="dxa"/>
          <w:right w:w="28" w:type="dxa"/>
        </w:tblCellMar>
        <w:tblLook w:val="0000" w:firstRow="0" w:lastRow="0" w:firstColumn="0" w:lastColumn="0" w:noHBand="0" w:noVBand="0"/>
      </w:tblPr>
      <w:tblGrid>
        <w:gridCol w:w="9752"/>
        <w:gridCol w:w="369"/>
        <w:gridCol w:w="510"/>
      </w:tblGrid>
      <w:tr w:rsidR="00C40AE4" w:rsidTr="00A12523">
        <w:tblPrEx>
          <w:tblCellMar>
            <w:top w:w="0" w:type="dxa"/>
            <w:bottom w:w="0" w:type="dxa"/>
          </w:tblCellMar>
        </w:tblPrEx>
        <w:trPr>
          <w:jc w:val="center"/>
        </w:trPr>
        <w:tc>
          <w:tcPr>
            <w:tcW w:w="9752" w:type="dxa"/>
            <w:tcBorders>
              <w:top w:val="nil"/>
              <w:left w:val="nil"/>
              <w:bottom w:val="nil"/>
              <w:right w:val="nil"/>
            </w:tcBorders>
            <w:vAlign w:val="bottom"/>
          </w:tcPr>
          <w:p w:rsidR="00C40AE4" w:rsidRDefault="00C40AE4" w:rsidP="00A12523">
            <w:pPr>
              <w:jc w:val="right"/>
            </w:pPr>
            <w: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C40AE4" w:rsidRDefault="00C40AE4" w:rsidP="00A12523"/>
        </w:tc>
        <w:tc>
          <w:tcPr>
            <w:tcW w:w="510" w:type="dxa"/>
            <w:tcBorders>
              <w:top w:val="nil"/>
              <w:left w:val="nil"/>
              <w:bottom w:val="nil"/>
              <w:right w:val="nil"/>
            </w:tcBorders>
            <w:vAlign w:val="bottom"/>
          </w:tcPr>
          <w:p w:rsidR="00C40AE4" w:rsidRDefault="00C40AE4" w:rsidP="00A12523">
            <w:pPr>
              <w:ind w:left="57"/>
            </w:pPr>
            <w:r>
              <w:t>год</w:t>
            </w:r>
          </w:p>
        </w:tc>
      </w:tr>
    </w:tbl>
    <w:p w:rsidR="00C40AE4" w:rsidRDefault="00C40AE4" w:rsidP="00C40AE4">
      <w:pPr>
        <w:rPr>
          <w:sz w:val="12"/>
          <w:szCs w:val="12"/>
        </w:rPr>
      </w:pPr>
    </w:p>
    <w:tbl>
      <w:tblPr>
        <w:tblW w:w="0" w:type="auto"/>
        <w:tblInd w:w="40" w:type="dxa"/>
        <w:tblLayout w:type="fixed"/>
        <w:tblCellMar>
          <w:left w:w="40" w:type="dxa"/>
          <w:right w:w="40" w:type="dxa"/>
        </w:tblCellMar>
        <w:tblLook w:val="0000" w:firstRow="0" w:lastRow="0" w:firstColumn="0" w:lastColumn="0" w:noHBand="0" w:noVBand="0"/>
      </w:tblPr>
      <w:tblGrid>
        <w:gridCol w:w="109"/>
        <w:gridCol w:w="1962"/>
        <w:gridCol w:w="481"/>
        <w:gridCol w:w="567"/>
        <w:gridCol w:w="872"/>
        <w:gridCol w:w="654"/>
        <w:gridCol w:w="852"/>
        <w:gridCol w:w="993"/>
        <w:gridCol w:w="708"/>
        <w:gridCol w:w="709"/>
        <w:gridCol w:w="708"/>
        <w:gridCol w:w="1939"/>
        <w:gridCol w:w="981"/>
        <w:gridCol w:w="567"/>
        <w:gridCol w:w="567"/>
        <w:gridCol w:w="709"/>
        <w:gridCol w:w="991"/>
        <w:gridCol w:w="1417"/>
      </w:tblGrid>
      <w:tr w:rsidR="00C40AE4" w:rsidTr="00A12523">
        <w:tblPrEx>
          <w:tblCellMar>
            <w:top w:w="0" w:type="dxa"/>
            <w:bottom w:w="0" w:type="dxa"/>
          </w:tblCellMar>
        </w:tblPrEx>
        <w:trPr>
          <w:cantSplit/>
          <w:trHeight w:val="410"/>
        </w:trPr>
        <w:tc>
          <w:tcPr>
            <w:tcW w:w="109" w:type="dxa"/>
            <w:vMerge w:val="restart"/>
            <w:tcBorders>
              <w:top w:val="single" w:sz="4" w:space="0" w:color="auto"/>
              <w:left w:val="nil"/>
              <w:bottom w:val="nil"/>
              <w:right w:val="single" w:sz="4" w:space="0" w:color="auto"/>
            </w:tcBorders>
            <w:shd w:val="clear" w:color="auto" w:fill="FFFFFF"/>
            <w:textDirection w:val="btLr"/>
          </w:tcPr>
          <w:p w:rsidR="00C40AE4" w:rsidRDefault="00C40AE4" w:rsidP="00A12523">
            <w:pPr>
              <w:shd w:val="clear" w:color="auto" w:fill="FFFFFF"/>
              <w:spacing w:line="240" w:lineRule="atLeast"/>
              <w:ind w:left="113" w:right="113"/>
              <w:jc w:val="center"/>
            </w:pPr>
          </w:p>
        </w:tc>
        <w:tc>
          <w:tcPr>
            <w:tcW w:w="1962" w:type="dxa"/>
            <w:vMerge w:val="restart"/>
            <w:tcBorders>
              <w:top w:val="single" w:sz="4" w:space="0" w:color="auto"/>
              <w:left w:val="single" w:sz="4" w:space="0" w:color="auto"/>
              <w:bottom w:val="nil"/>
              <w:right w:val="single" w:sz="4" w:space="0" w:color="auto"/>
            </w:tcBorders>
            <w:shd w:val="clear" w:color="auto" w:fill="FFFFFF"/>
            <w:textDirection w:val="btLr"/>
          </w:tcPr>
          <w:p w:rsidR="00C40AE4" w:rsidRDefault="00C40AE4" w:rsidP="00A12523">
            <w:pPr>
              <w:shd w:val="clear" w:color="auto" w:fill="FFFFFF"/>
              <w:spacing w:line="240" w:lineRule="atLeast"/>
              <w:ind w:left="113" w:right="113"/>
              <w:jc w:val="center"/>
              <w:rPr>
                <w:spacing w:val="-4"/>
                <w:vertAlign w:val="superscript"/>
              </w:rPr>
            </w:pPr>
            <w:r>
              <w:rPr>
                <w:color w:val="000000"/>
                <w:spacing w:val="-4"/>
              </w:rPr>
              <w:t>Наименование юридического лица (филиала, представительства, обособленного структурного подразделения) (ЮЛ) (</w:t>
            </w:r>
            <w:proofErr w:type="spellStart"/>
            <w:r>
              <w:rPr>
                <w:color w:val="000000"/>
                <w:spacing w:val="-4"/>
              </w:rPr>
              <w:t>ф.и.о.</w:t>
            </w:r>
            <w:proofErr w:type="spellEnd"/>
            <w:r>
              <w:rPr>
                <w:color w:val="000000"/>
                <w:spacing w:val="-4"/>
              </w:rPr>
              <w:t xml:space="preserve"> индивидуального предпринимателя (ИП)), деятельность которого подлежит проверке </w:t>
            </w:r>
            <w:r>
              <w:rPr>
                <w:color w:val="000000"/>
                <w:spacing w:val="-4"/>
                <w:vertAlign w:val="superscript"/>
              </w:rPr>
              <w:t>1</w:t>
            </w:r>
          </w:p>
        </w:tc>
        <w:tc>
          <w:tcPr>
            <w:tcW w:w="2574" w:type="dxa"/>
            <w:gridSpan w:val="4"/>
            <w:tcBorders>
              <w:top w:val="single" w:sz="4" w:space="0" w:color="auto"/>
              <w:left w:val="single" w:sz="4" w:space="0" w:color="auto"/>
              <w:bottom w:val="single" w:sz="4" w:space="0" w:color="auto"/>
              <w:right w:val="single" w:sz="4" w:space="0" w:color="auto"/>
            </w:tcBorders>
            <w:shd w:val="clear" w:color="auto" w:fill="FFFFFF"/>
          </w:tcPr>
          <w:p w:rsidR="00C40AE4" w:rsidRDefault="00C40AE4" w:rsidP="00A12523">
            <w:pPr>
              <w:shd w:val="clear" w:color="auto" w:fill="FFFFFF"/>
              <w:spacing w:line="240" w:lineRule="atLeast"/>
              <w:jc w:val="center"/>
              <w:rPr>
                <w:color w:val="000000"/>
              </w:rPr>
            </w:pPr>
            <w:r>
              <w:rPr>
                <w:color w:val="000000"/>
              </w:rPr>
              <w:t xml:space="preserve">Адреса </w:t>
            </w:r>
          </w:p>
        </w:tc>
        <w:tc>
          <w:tcPr>
            <w:tcW w:w="852" w:type="dxa"/>
            <w:vMerge w:val="restart"/>
            <w:tcBorders>
              <w:top w:val="single" w:sz="4" w:space="0" w:color="auto"/>
              <w:left w:val="single" w:sz="4" w:space="0" w:color="auto"/>
              <w:bottom w:val="nil"/>
              <w:right w:val="single" w:sz="4" w:space="0" w:color="auto"/>
            </w:tcBorders>
            <w:shd w:val="clear" w:color="auto" w:fill="FFFFFF"/>
            <w:textDirection w:val="btLr"/>
          </w:tcPr>
          <w:p w:rsidR="00C40AE4" w:rsidRDefault="00C40AE4" w:rsidP="00A12523">
            <w:pPr>
              <w:shd w:val="clear" w:color="auto" w:fill="FFFFFF"/>
              <w:spacing w:line="240" w:lineRule="atLeast"/>
              <w:ind w:left="113" w:right="113"/>
              <w:jc w:val="center"/>
              <w:rPr>
                <w:color w:val="000000"/>
              </w:rPr>
            </w:pPr>
            <w:r>
              <w:t>Основной государственный регистрационный номер (ОГРН)</w:t>
            </w:r>
          </w:p>
        </w:tc>
        <w:tc>
          <w:tcPr>
            <w:tcW w:w="993" w:type="dxa"/>
            <w:vMerge w:val="restart"/>
            <w:tcBorders>
              <w:top w:val="single" w:sz="4" w:space="0" w:color="auto"/>
              <w:left w:val="single" w:sz="4" w:space="0" w:color="auto"/>
              <w:bottom w:val="nil"/>
              <w:right w:val="single" w:sz="4" w:space="0" w:color="auto"/>
            </w:tcBorders>
            <w:shd w:val="clear" w:color="auto" w:fill="FFFFFF"/>
            <w:textDirection w:val="btLr"/>
          </w:tcPr>
          <w:p w:rsidR="00C40AE4" w:rsidRDefault="00C40AE4" w:rsidP="00A12523">
            <w:pPr>
              <w:pStyle w:val="ConsPlusNonformat"/>
              <w:spacing w:line="240" w:lineRule="atLeast"/>
              <w:ind w:left="113" w:right="113"/>
              <w:jc w:val="center"/>
            </w:pPr>
            <w:r>
              <w:rPr>
                <w:rFonts w:eastAsia="Times New Roman"/>
                <w:color w:val="000000"/>
              </w:rPr>
              <w:t>Идентифика</w:t>
            </w:r>
            <w:r>
              <w:rPr>
                <w:rFonts w:eastAsia="Times New Roman"/>
                <w:color w:val="000000"/>
              </w:rPr>
              <w:softHyphen/>
              <w:t>ционный номер налогоплательщика (ИНН)</w:t>
            </w:r>
          </w:p>
        </w:tc>
        <w:tc>
          <w:tcPr>
            <w:tcW w:w="708" w:type="dxa"/>
            <w:vMerge w:val="restart"/>
            <w:tcBorders>
              <w:top w:val="single" w:sz="4" w:space="0" w:color="auto"/>
              <w:left w:val="single" w:sz="4" w:space="0" w:color="auto"/>
              <w:bottom w:val="nil"/>
              <w:right w:val="single" w:sz="4" w:space="0" w:color="auto"/>
            </w:tcBorders>
            <w:shd w:val="clear" w:color="auto" w:fill="FFFFFF"/>
            <w:textDirection w:val="btLr"/>
          </w:tcPr>
          <w:p w:rsidR="00C40AE4" w:rsidRDefault="00C40AE4" w:rsidP="00A12523">
            <w:pPr>
              <w:shd w:val="clear" w:color="auto" w:fill="FFFFFF"/>
              <w:spacing w:line="240" w:lineRule="atLeast"/>
              <w:ind w:left="113" w:right="113"/>
              <w:jc w:val="center"/>
            </w:pPr>
            <w:r>
              <w:rPr>
                <w:color w:val="000000"/>
              </w:rPr>
              <w:t>Цель проведения  проверки</w:t>
            </w:r>
          </w:p>
        </w:tc>
        <w:tc>
          <w:tcPr>
            <w:tcW w:w="4337" w:type="dxa"/>
            <w:gridSpan w:val="4"/>
            <w:tcBorders>
              <w:top w:val="single" w:sz="4" w:space="0" w:color="auto"/>
              <w:left w:val="single" w:sz="4" w:space="0" w:color="auto"/>
              <w:bottom w:val="single" w:sz="4" w:space="0" w:color="auto"/>
              <w:right w:val="single" w:sz="4" w:space="0" w:color="auto"/>
            </w:tcBorders>
            <w:shd w:val="clear" w:color="auto" w:fill="FFFFFF"/>
          </w:tcPr>
          <w:p w:rsidR="00C40AE4" w:rsidRDefault="00C40AE4" w:rsidP="00A12523">
            <w:pPr>
              <w:shd w:val="clear" w:color="auto" w:fill="FFFFFF"/>
              <w:spacing w:line="240" w:lineRule="atLeast"/>
              <w:jc w:val="center"/>
              <w:rPr>
                <w:color w:val="000000"/>
              </w:rPr>
            </w:pPr>
            <w:r>
              <w:rPr>
                <w:color w:val="000000"/>
              </w:rPr>
              <w:t>Основание проведения проверки</w:t>
            </w:r>
          </w:p>
        </w:tc>
        <w:tc>
          <w:tcPr>
            <w:tcW w:w="567" w:type="dxa"/>
            <w:vMerge w:val="restart"/>
            <w:tcBorders>
              <w:top w:val="single" w:sz="4" w:space="0" w:color="auto"/>
              <w:left w:val="single" w:sz="4" w:space="0" w:color="auto"/>
              <w:bottom w:val="nil"/>
              <w:right w:val="single" w:sz="4" w:space="0" w:color="auto"/>
            </w:tcBorders>
            <w:shd w:val="clear" w:color="auto" w:fill="FFFFFF"/>
            <w:textDirection w:val="btLr"/>
          </w:tcPr>
          <w:p w:rsidR="00C40AE4" w:rsidRDefault="00C40AE4" w:rsidP="00A12523">
            <w:pPr>
              <w:shd w:val="clear" w:color="auto" w:fill="FFFFFF"/>
              <w:spacing w:line="240" w:lineRule="atLeast"/>
              <w:ind w:left="-40" w:right="-127"/>
              <w:jc w:val="center"/>
            </w:pPr>
            <w:r>
              <w:rPr>
                <w:color w:val="000000"/>
              </w:rPr>
              <w:t>Дата начала проведения</w:t>
            </w:r>
            <w:r>
              <w:t xml:space="preserve"> </w:t>
            </w:r>
            <w:r>
              <w:rPr>
                <w:color w:val="000000"/>
              </w:rPr>
              <w:t>проверки </w:t>
            </w:r>
            <w:r>
              <w:rPr>
                <w:vertAlign w:val="superscript"/>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C40AE4" w:rsidRDefault="00C40AE4" w:rsidP="00A12523">
            <w:pPr>
              <w:shd w:val="clear" w:color="auto" w:fill="FFFFFF"/>
              <w:spacing w:line="240" w:lineRule="atLeast"/>
              <w:jc w:val="center"/>
            </w:pPr>
            <w:r>
              <w:rPr>
                <w:color w:val="000000"/>
              </w:rPr>
              <w:t>Срок</w:t>
            </w:r>
            <w:r>
              <w:t xml:space="preserve"> </w:t>
            </w:r>
            <w:r>
              <w:rPr>
                <w:color w:val="000000"/>
              </w:rPr>
              <w:t>проведения</w:t>
            </w:r>
            <w:r>
              <w:t xml:space="preserve"> </w:t>
            </w:r>
            <w:r>
              <w:rPr>
                <w:color w:val="000000"/>
              </w:rPr>
              <w:t>плановой проверки</w:t>
            </w:r>
          </w:p>
        </w:tc>
        <w:tc>
          <w:tcPr>
            <w:tcW w:w="991" w:type="dxa"/>
            <w:vMerge w:val="restart"/>
            <w:tcBorders>
              <w:top w:val="single" w:sz="4" w:space="0" w:color="auto"/>
              <w:left w:val="single" w:sz="4" w:space="0" w:color="auto"/>
              <w:bottom w:val="nil"/>
              <w:right w:val="single" w:sz="4" w:space="0" w:color="auto"/>
            </w:tcBorders>
            <w:shd w:val="clear" w:color="auto" w:fill="FFFFFF"/>
            <w:textDirection w:val="btLr"/>
          </w:tcPr>
          <w:p w:rsidR="00C40AE4" w:rsidRDefault="00C40AE4" w:rsidP="00A12523">
            <w:pPr>
              <w:shd w:val="clear" w:color="auto" w:fill="FFFFFF"/>
              <w:spacing w:line="240" w:lineRule="atLeast"/>
              <w:ind w:left="113" w:right="113"/>
              <w:jc w:val="center"/>
            </w:pPr>
            <w:r>
              <w:rPr>
                <w:color w:val="000000"/>
              </w:rPr>
              <w:t>Форма</w:t>
            </w:r>
            <w:r>
              <w:t xml:space="preserve"> проведения </w:t>
            </w:r>
            <w:r>
              <w:rPr>
                <w:color w:val="000000"/>
              </w:rPr>
              <w:t>проверки (документар</w:t>
            </w:r>
            <w:r>
              <w:rPr>
                <w:color w:val="000000"/>
              </w:rPr>
              <w:softHyphen/>
              <w:t>ная, выездная, документарная и выездная)</w:t>
            </w:r>
          </w:p>
        </w:tc>
        <w:tc>
          <w:tcPr>
            <w:tcW w:w="1417" w:type="dxa"/>
            <w:vMerge w:val="restart"/>
            <w:tcBorders>
              <w:top w:val="single" w:sz="4" w:space="0" w:color="auto"/>
              <w:left w:val="single" w:sz="4" w:space="0" w:color="auto"/>
              <w:bottom w:val="nil"/>
              <w:right w:val="nil"/>
            </w:tcBorders>
            <w:shd w:val="clear" w:color="auto" w:fill="FFFFFF"/>
            <w:textDirection w:val="btLr"/>
          </w:tcPr>
          <w:p w:rsidR="00C40AE4" w:rsidRDefault="00C40AE4" w:rsidP="00A12523">
            <w:pPr>
              <w:shd w:val="clear" w:color="auto" w:fill="FFFFFF"/>
              <w:spacing w:line="240" w:lineRule="atLeast"/>
              <w:ind w:left="113" w:right="113"/>
              <w:jc w:val="center"/>
              <w:rPr>
                <w:color w:val="000000"/>
              </w:rPr>
            </w:pPr>
            <w:r>
              <w:rPr>
                <w:color w:val="000000"/>
              </w:rPr>
              <w:t>Наименование органа государственного контроля (надзора), органа муниципального контроля, с которым проверка проводится совместно</w:t>
            </w:r>
          </w:p>
        </w:tc>
      </w:tr>
      <w:tr w:rsidR="00C40AE4" w:rsidTr="00A12523">
        <w:tblPrEx>
          <w:tblCellMar>
            <w:top w:w="0" w:type="dxa"/>
            <w:bottom w:w="0" w:type="dxa"/>
          </w:tblCellMar>
        </w:tblPrEx>
        <w:trPr>
          <w:cantSplit/>
          <w:trHeight w:val="2675"/>
        </w:trPr>
        <w:tc>
          <w:tcPr>
            <w:tcW w:w="109" w:type="dxa"/>
            <w:vMerge/>
            <w:tcBorders>
              <w:top w:val="nil"/>
              <w:left w:val="nil"/>
              <w:bottom w:val="nil"/>
              <w:right w:val="single" w:sz="4" w:space="0" w:color="auto"/>
            </w:tcBorders>
            <w:shd w:val="clear" w:color="auto" w:fill="FFFFFF"/>
            <w:textDirection w:val="btLr"/>
          </w:tcPr>
          <w:p w:rsidR="00C40AE4" w:rsidRDefault="00C40AE4" w:rsidP="00A12523">
            <w:pPr>
              <w:shd w:val="clear" w:color="auto" w:fill="FFFFFF"/>
              <w:spacing w:line="240" w:lineRule="atLeast"/>
              <w:ind w:left="113" w:right="113"/>
              <w:jc w:val="center"/>
              <w:rPr>
                <w:color w:val="000000"/>
              </w:rPr>
            </w:pPr>
          </w:p>
        </w:tc>
        <w:tc>
          <w:tcPr>
            <w:tcW w:w="1962" w:type="dxa"/>
            <w:vMerge/>
            <w:tcBorders>
              <w:top w:val="nil"/>
              <w:left w:val="single" w:sz="4" w:space="0" w:color="auto"/>
              <w:bottom w:val="nil"/>
              <w:right w:val="single" w:sz="4" w:space="0" w:color="auto"/>
            </w:tcBorders>
            <w:shd w:val="clear" w:color="auto" w:fill="FFFFFF"/>
            <w:textDirection w:val="btLr"/>
          </w:tcPr>
          <w:p w:rsidR="00C40AE4" w:rsidRDefault="00C40AE4" w:rsidP="00A12523">
            <w:pPr>
              <w:shd w:val="clear" w:color="auto" w:fill="FFFFFF"/>
              <w:spacing w:line="240" w:lineRule="atLeast"/>
              <w:ind w:left="113" w:right="113"/>
              <w:jc w:val="center"/>
              <w:rPr>
                <w:color w:val="000000"/>
              </w:rPr>
            </w:pPr>
          </w:p>
        </w:tc>
        <w:tc>
          <w:tcPr>
            <w:tcW w:w="481" w:type="dxa"/>
            <w:tcBorders>
              <w:top w:val="single" w:sz="4" w:space="0" w:color="auto"/>
              <w:left w:val="single" w:sz="4" w:space="0" w:color="auto"/>
              <w:bottom w:val="nil"/>
              <w:right w:val="single" w:sz="4" w:space="0" w:color="auto"/>
            </w:tcBorders>
            <w:shd w:val="clear" w:color="auto" w:fill="FFFFFF"/>
            <w:textDirection w:val="btLr"/>
          </w:tcPr>
          <w:p w:rsidR="00C40AE4" w:rsidRDefault="00C40AE4" w:rsidP="00A12523">
            <w:pPr>
              <w:shd w:val="clear" w:color="auto" w:fill="FFFFFF"/>
              <w:spacing w:line="240" w:lineRule="atLeast"/>
              <w:ind w:left="113" w:right="113"/>
              <w:rPr>
                <w:color w:val="000000"/>
              </w:rPr>
            </w:pPr>
            <w:r>
              <w:rPr>
                <w:color w:val="000000"/>
              </w:rPr>
              <w:t>места нахождения ЮЛ</w:t>
            </w:r>
          </w:p>
        </w:tc>
        <w:tc>
          <w:tcPr>
            <w:tcW w:w="567" w:type="dxa"/>
            <w:tcBorders>
              <w:top w:val="nil"/>
              <w:left w:val="single" w:sz="4" w:space="0" w:color="auto"/>
              <w:bottom w:val="nil"/>
              <w:right w:val="single" w:sz="4" w:space="0" w:color="auto"/>
            </w:tcBorders>
            <w:shd w:val="clear" w:color="auto" w:fill="FFFFFF"/>
            <w:textDirection w:val="btLr"/>
          </w:tcPr>
          <w:p w:rsidR="00C40AE4" w:rsidRDefault="00C40AE4" w:rsidP="00A12523">
            <w:pPr>
              <w:shd w:val="clear" w:color="auto" w:fill="FFFFFF"/>
              <w:spacing w:line="240" w:lineRule="atLeast"/>
              <w:ind w:left="113" w:right="113"/>
              <w:rPr>
                <w:color w:val="000000"/>
              </w:rPr>
            </w:pPr>
            <w:r>
              <w:rPr>
                <w:color w:val="000000"/>
              </w:rPr>
              <w:t>места жительства ИП</w:t>
            </w:r>
          </w:p>
        </w:tc>
        <w:tc>
          <w:tcPr>
            <w:tcW w:w="872" w:type="dxa"/>
            <w:tcBorders>
              <w:top w:val="nil"/>
              <w:left w:val="single" w:sz="4" w:space="0" w:color="auto"/>
              <w:bottom w:val="nil"/>
              <w:right w:val="single" w:sz="4" w:space="0" w:color="auto"/>
            </w:tcBorders>
            <w:shd w:val="clear" w:color="auto" w:fill="FFFFFF"/>
            <w:textDirection w:val="btLr"/>
          </w:tcPr>
          <w:p w:rsidR="00C40AE4" w:rsidRDefault="00C40AE4" w:rsidP="00A12523">
            <w:pPr>
              <w:shd w:val="clear" w:color="auto" w:fill="FFFFFF"/>
              <w:spacing w:line="240" w:lineRule="atLeast"/>
              <w:ind w:left="113" w:right="113"/>
              <w:rPr>
                <w:color w:val="000000"/>
              </w:rPr>
            </w:pPr>
            <w:r>
              <w:rPr>
                <w:color w:val="000000"/>
              </w:rPr>
              <w:t>мест фактического осуществления деятельности ЮЛ, ИП</w:t>
            </w:r>
          </w:p>
        </w:tc>
        <w:tc>
          <w:tcPr>
            <w:tcW w:w="654" w:type="dxa"/>
            <w:tcBorders>
              <w:top w:val="nil"/>
              <w:left w:val="single" w:sz="4" w:space="0" w:color="auto"/>
              <w:bottom w:val="nil"/>
              <w:right w:val="single" w:sz="4" w:space="0" w:color="auto"/>
            </w:tcBorders>
            <w:shd w:val="clear" w:color="auto" w:fill="FFFFFF"/>
            <w:textDirection w:val="btLr"/>
          </w:tcPr>
          <w:p w:rsidR="00C40AE4" w:rsidRDefault="00C40AE4" w:rsidP="00A12523">
            <w:pPr>
              <w:shd w:val="clear" w:color="auto" w:fill="FFFFFF"/>
              <w:spacing w:line="240" w:lineRule="atLeast"/>
              <w:ind w:left="113" w:right="113"/>
              <w:rPr>
                <w:color w:val="000000"/>
              </w:rPr>
            </w:pPr>
            <w:r>
              <w:rPr>
                <w:color w:val="000000"/>
              </w:rPr>
              <w:t>места нахождения объектов </w:t>
            </w:r>
            <w:r>
              <w:rPr>
                <w:color w:val="000000"/>
                <w:vertAlign w:val="superscript"/>
              </w:rPr>
              <w:t>2</w:t>
            </w:r>
          </w:p>
        </w:tc>
        <w:tc>
          <w:tcPr>
            <w:tcW w:w="852" w:type="dxa"/>
            <w:vMerge/>
            <w:tcBorders>
              <w:top w:val="nil"/>
              <w:left w:val="single" w:sz="4" w:space="0" w:color="auto"/>
              <w:bottom w:val="nil"/>
              <w:right w:val="single" w:sz="4" w:space="0" w:color="auto"/>
            </w:tcBorders>
            <w:shd w:val="clear" w:color="auto" w:fill="FFFFFF"/>
            <w:textDirection w:val="btLr"/>
          </w:tcPr>
          <w:p w:rsidR="00C40AE4" w:rsidRDefault="00C40AE4" w:rsidP="00A12523">
            <w:pPr>
              <w:shd w:val="clear" w:color="auto" w:fill="FFFFFF"/>
              <w:spacing w:line="240" w:lineRule="atLeast"/>
              <w:ind w:left="113" w:right="113"/>
              <w:jc w:val="center"/>
              <w:rPr>
                <w:color w:val="000000"/>
              </w:rPr>
            </w:pPr>
          </w:p>
        </w:tc>
        <w:tc>
          <w:tcPr>
            <w:tcW w:w="993" w:type="dxa"/>
            <w:vMerge/>
            <w:tcBorders>
              <w:top w:val="nil"/>
              <w:left w:val="single" w:sz="4" w:space="0" w:color="auto"/>
              <w:bottom w:val="nil"/>
              <w:right w:val="single" w:sz="4" w:space="0" w:color="auto"/>
            </w:tcBorders>
            <w:shd w:val="clear" w:color="auto" w:fill="FFFFFF"/>
            <w:textDirection w:val="btLr"/>
          </w:tcPr>
          <w:p w:rsidR="00C40AE4" w:rsidRDefault="00C40AE4" w:rsidP="00A12523">
            <w:pPr>
              <w:pStyle w:val="ConsPlusNonformat"/>
              <w:ind w:left="113" w:right="113"/>
              <w:jc w:val="center"/>
            </w:pPr>
          </w:p>
        </w:tc>
        <w:tc>
          <w:tcPr>
            <w:tcW w:w="708" w:type="dxa"/>
            <w:vMerge/>
            <w:tcBorders>
              <w:top w:val="nil"/>
              <w:left w:val="single" w:sz="4" w:space="0" w:color="auto"/>
              <w:bottom w:val="nil"/>
              <w:right w:val="single" w:sz="4" w:space="0" w:color="auto"/>
            </w:tcBorders>
            <w:shd w:val="clear" w:color="auto" w:fill="FFFFFF"/>
            <w:textDirection w:val="btLr"/>
          </w:tcPr>
          <w:p w:rsidR="00C40AE4" w:rsidRDefault="00C40AE4" w:rsidP="00A12523">
            <w:pPr>
              <w:shd w:val="clear" w:color="auto" w:fill="FFFFFF"/>
              <w:spacing w:line="240" w:lineRule="atLeast"/>
              <w:ind w:left="113" w:right="113"/>
              <w:jc w:val="center"/>
              <w:rPr>
                <w:color w:val="000000"/>
              </w:rPr>
            </w:pPr>
          </w:p>
        </w:tc>
        <w:tc>
          <w:tcPr>
            <w:tcW w:w="709" w:type="dxa"/>
            <w:tcBorders>
              <w:top w:val="single" w:sz="4" w:space="0" w:color="auto"/>
              <w:left w:val="single" w:sz="4" w:space="0" w:color="auto"/>
              <w:bottom w:val="nil"/>
              <w:right w:val="single" w:sz="4" w:space="0" w:color="auto"/>
            </w:tcBorders>
            <w:shd w:val="clear" w:color="auto" w:fill="FFFFFF"/>
            <w:textDirection w:val="btLr"/>
          </w:tcPr>
          <w:p w:rsidR="00C40AE4" w:rsidRDefault="00C40AE4" w:rsidP="00A12523">
            <w:pPr>
              <w:shd w:val="clear" w:color="auto" w:fill="FFFFFF"/>
              <w:spacing w:line="240" w:lineRule="atLeast"/>
              <w:ind w:left="113" w:right="113"/>
              <w:rPr>
                <w:color w:val="000000"/>
              </w:rPr>
            </w:pPr>
            <w:r>
              <w:t>дата государственной регистрации ЮЛ, ИП</w:t>
            </w:r>
          </w:p>
        </w:tc>
        <w:tc>
          <w:tcPr>
            <w:tcW w:w="708" w:type="dxa"/>
            <w:tcBorders>
              <w:top w:val="single" w:sz="4" w:space="0" w:color="auto"/>
              <w:left w:val="single" w:sz="4" w:space="0" w:color="auto"/>
              <w:bottom w:val="nil"/>
              <w:right w:val="single" w:sz="4" w:space="0" w:color="auto"/>
            </w:tcBorders>
            <w:shd w:val="clear" w:color="auto" w:fill="FFFFFF"/>
            <w:textDirection w:val="btLr"/>
          </w:tcPr>
          <w:p w:rsidR="00C40AE4" w:rsidRDefault="00C40AE4" w:rsidP="00A12523">
            <w:pPr>
              <w:shd w:val="clear" w:color="auto" w:fill="FFFFFF"/>
              <w:spacing w:line="240" w:lineRule="atLeast"/>
              <w:ind w:left="113" w:right="113"/>
              <w:rPr>
                <w:color w:val="000000"/>
              </w:rPr>
            </w:pPr>
            <w:r>
              <w:rPr>
                <w:color w:val="000000"/>
              </w:rPr>
              <w:t>дата окончания последней проверки</w:t>
            </w:r>
          </w:p>
        </w:tc>
        <w:tc>
          <w:tcPr>
            <w:tcW w:w="1939" w:type="dxa"/>
            <w:tcBorders>
              <w:top w:val="single" w:sz="4" w:space="0" w:color="auto"/>
              <w:left w:val="single" w:sz="4" w:space="0" w:color="auto"/>
              <w:bottom w:val="nil"/>
              <w:right w:val="single" w:sz="4" w:space="0" w:color="auto"/>
            </w:tcBorders>
            <w:shd w:val="clear" w:color="auto" w:fill="FFFFFF"/>
            <w:textDirection w:val="btLr"/>
          </w:tcPr>
          <w:p w:rsidR="00C40AE4" w:rsidRDefault="00C40AE4" w:rsidP="00A12523">
            <w:pPr>
              <w:spacing w:line="240" w:lineRule="atLeast"/>
              <w:ind w:left="113" w:right="113"/>
              <w:rPr>
                <w:spacing w:val="-4"/>
              </w:rPr>
            </w:pPr>
            <w:r>
              <w:rPr>
                <w:spacing w:val="-4"/>
              </w:rPr>
              <w:t>дата начала осуществления ЮЛ, ИП деятельности в соответствии с представленным уведомлением о ее начале деятельности</w:t>
            </w:r>
          </w:p>
        </w:tc>
        <w:tc>
          <w:tcPr>
            <w:tcW w:w="981" w:type="dxa"/>
            <w:tcBorders>
              <w:top w:val="single" w:sz="4" w:space="0" w:color="auto"/>
              <w:left w:val="single" w:sz="4" w:space="0" w:color="auto"/>
              <w:bottom w:val="nil"/>
              <w:right w:val="single" w:sz="4" w:space="0" w:color="auto"/>
            </w:tcBorders>
            <w:shd w:val="clear" w:color="auto" w:fill="FFFFFF"/>
            <w:textDirection w:val="btLr"/>
          </w:tcPr>
          <w:p w:rsidR="00C40AE4" w:rsidRDefault="00C40AE4" w:rsidP="00A12523">
            <w:pPr>
              <w:shd w:val="clear" w:color="auto" w:fill="FFFFFF"/>
              <w:spacing w:line="240" w:lineRule="atLeast"/>
              <w:ind w:left="113" w:right="113"/>
              <w:rPr>
                <w:color w:val="000000"/>
                <w:vertAlign w:val="superscript"/>
              </w:rPr>
            </w:pPr>
            <w:r>
              <w:rPr>
                <w:color w:val="000000"/>
              </w:rPr>
              <w:t>иные основания в соответствии с федеральным законом</w:t>
            </w:r>
            <w:r>
              <w:rPr>
                <w:color w:val="000000"/>
                <w:vertAlign w:val="superscript"/>
              </w:rPr>
              <w:t> 3</w:t>
            </w:r>
          </w:p>
        </w:tc>
        <w:tc>
          <w:tcPr>
            <w:tcW w:w="567" w:type="dxa"/>
            <w:vMerge/>
            <w:tcBorders>
              <w:top w:val="nil"/>
              <w:left w:val="single" w:sz="4" w:space="0" w:color="auto"/>
              <w:bottom w:val="nil"/>
              <w:right w:val="single" w:sz="4" w:space="0" w:color="auto"/>
            </w:tcBorders>
            <w:shd w:val="clear" w:color="auto" w:fill="FFFFFF"/>
            <w:textDirection w:val="btLr"/>
          </w:tcPr>
          <w:p w:rsidR="00C40AE4" w:rsidRDefault="00C40AE4" w:rsidP="00A12523">
            <w:pPr>
              <w:shd w:val="clear" w:color="auto" w:fill="FFFFFF"/>
              <w:spacing w:line="240" w:lineRule="atLeast"/>
              <w:ind w:left="113" w:right="113"/>
              <w:jc w:val="center"/>
              <w:rPr>
                <w:color w:val="000000"/>
              </w:rPr>
            </w:pPr>
          </w:p>
        </w:tc>
        <w:tc>
          <w:tcPr>
            <w:tcW w:w="567" w:type="dxa"/>
            <w:tcBorders>
              <w:top w:val="single" w:sz="4" w:space="0" w:color="auto"/>
              <w:left w:val="single" w:sz="4" w:space="0" w:color="auto"/>
              <w:bottom w:val="nil"/>
              <w:right w:val="single" w:sz="4" w:space="0" w:color="auto"/>
            </w:tcBorders>
            <w:shd w:val="clear" w:color="auto" w:fill="FFFFFF"/>
            <w:textDirection w:val="btLr"/>
          </w:tcPr>
          <w:p w:rsidR="00C40AE4" w:rsidRDefault="00C40AE4" w:rsidP="00A12523">
            <w:pPr>
              <w:shd w:val="clear" w:color="auto" w:fill="FFFFFF"/>
              <w:spacing w:line="240" w:lineRule="atLeast"/>
              <w:ind w:left="113" w:right="113"/>
            </w:pPr>
            <w:r>
              <w:rPr>
                <w:color w:val="000000"/>
              </w:rPr>
              <w:t>рабочих дней</w:t>
            </w:r>
          </w:p>
        </w:tc>
        <w:tc>
          <w:tcPr>
            <w:tcW w:w="709" w:type="dxa"/>
            <w:tcBorders>
              <w:top w:val="single" w:sz="4" w:space="0" w:color="auto"/>
              <w:left w:val="single" w:sz="4" w:space="0" w:color="auto"/>
              <w:bottom w:val="nil"/>
              <w:right w:val="single" w:sz="4" w:space="0" w:color="auto"/>
            </w:tcBorders>
            <w:shd w:val="clear" w:color="auto" w:fill="FFFFFF"/>
            <w:textDirection w:val="btLr"/>
          </w:tcPr>
          <w:p w:rsidR="00C40AE4" w:rsidRDefault="00C40AE4" w:rsidP="00A12523">
            <w:pPr>
              <w:shd w:val="clear" w:color="auto" w:fill="FFFFFF"/>
              <w:spacing w:line="240" w:lineRule="atLeast"/>
              <w:ind w:left="113" w:right="113"/>
            </w:pPr>
            <w:r>
              <w:rPr>
                <w:color w:val="000000"/>
              </w:rPr>
              <w:t xml:space="preserve">рабочих часов </w:t>
            </w:r>
            <w:r>
              <w:rPr>
                <w:color w:val="000000"/>
              </w:rPr>
              <w:br/>
              <w:t>(для МСП и МКП)</w:t>
            </w:r>
          </w:p>
        </w:tc>
        <w:tc>
          <w:tcPr>
            <w:tcW w:w="991" w:type="dxa"/>
            <w:vMerge/>
            <w:tcBorders>
              <w:top w:val="nil"/>
              <w:left w:val="single" w:sz="4" w:space="0" w:color="auto"/>
              <w:bottom w:val="nil"/>
              <w:right w:val="single" w:sz="4" w:space="0" w:color="auto"/>
            </w:tcBorders>
            <w:shd w:val="clear" w:color="auto" w:fill="FFFFFF"/>
            <w:textDirection w:val="btLr"/>
          </w:tcPr>
          <w:p w:rsidR="00C40AE4" w:rsidRDefault="00C40AE4" w:rsidP="00A12523">
            <w:pPr>
              <w:shd w:val="clear" w:color="auto" w:fill="FFFFFF"/>
              <w:spacing w:line="240" w:lineRule="atLeast"/>
              <w:ind w:left="113" w:right="113"/>
              <w:jc w:val="center"/>
              <w:rPr>
                <w:color w:val="000000"/>
              </w:rPr>
            </w:pPr>
          </w:p>
        </w:tc>
        <w:tc>
          <w:tcPr>
            <w:tcW w:w="1417" w:type="dxa"/>
            <w:vMerge/>
            <w:tcBorders>
              <w:top w:val="nil"/>
              <w:left w:val="single" w:sz="4" w:space="0" w:color="auto"/>
              <w:bottom w:val="nil"/>
              <w:right w:val="nil"/>
            </w:tcBorders>
            <w:shd w:val="clear" w:color="auto" w:fill="FFFFFF"/>
            <w:textDirection w:val="btLr"/>
          </w:tcPr>
          <w:p w:rsidR="00C40AE4" w:rsidRDefault="00C40AE4" w:rsidP="00A12523">
            <w:pPr>
              <w:shd w:val="clear" w:color="auto" w:fill="FFFFFF"/>
              <w:spacing w:line="240" w:lineRule="atLeast"/>
              <w:ind w:left="113" w:right="113"/>
              <w:jc w:val="center"/>
              <w:rPr>
                <w:color w:val="000000"/>
              </w:rPr>
            </w:pPr>
          </w:p>
        </w:tc>
      </w:tr>
      <w:tr w:rsidR="00C40AE4" w:rsidTr="00A12523">
        <w:tblPrEx>
          <w:tblCellMar>
            <w:top w:w="0" w:type="dxa"/>
            <w:bottom w:w="0" w:type="dxa"/>
          </w:tblCellMar>
        </w:tblPrEx>
        <w:trPr>
          <w:cantSplit/>
        </w:trPr>
        <w:tc>
          <w:tcPr>
            <w:tcW w:w="109" w:type="dxa"/>
            <w:tcBorders>
              <w:top w:val="single" w:sz="4" w:space="0" w:color="auto"/>
              <w:left w:val="nil"/>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1962"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pStyle w:val="ConsPlusNonformat"/>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jc w:val="center"/>
              <w:rPr>
                <w:spacing w:val="-4"/>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1417" w:type="dxa"/>
            <w:tcBorders>
              <w:top w:val="single" w:sz="4" w:space="0" w:color="auto"/>
              <w:left w:val="single" w:sz="4" w:space="0" w:color="auto"/>
              <w:bottom w:val="single" w:sz="4" w:space="0" w:color="auto"/>
              <w:right w:val="nil"/>
            </w:tcBorders>
            <w:shd w:val="clear" w:color="auto" w:fill="FFFFFF"/>
            <w:vAlign w:val="center"/>
          </w:tcPr>
          <w:p w:rsidR="00C40AE4" w:rsidRDefault="00C40AE4" w:rsidP="00A12523">
            <w:pPr>
              <w:shd w:val="clear" w:color="auto" w:fill="FFFFFF"/>
              <w:jc w:val="center"/>
              <w:rPr>
                <w:color w:val="000000"/>
              </w:rPr>
            </w:pPr>
          </w:p>
        </w:tc>
      </w:tr>
    </w:tbl>
    <w:p w:rsidR="00C40AE4" w:rsidRDefault="00C40AE4" w:rsidP="00C40AE4">
      <w:pPr>
        <w:shd w:val="clear" w:color="auto" w:fill="FFFFFF"/>
        <w:spacing w:before="120"/>
        <w:ind w:firstLine="567"/>
        <w:jc w:val="both"/>
        <w:rPr>
          <w:sz w:val="18"/>
          <w:szCs w:val="18"/>
        </w:rPr>
      </w:pPr>
      <w:r>
        <w:rPr>
          <w:color w:val="000000"/>
          <w:sz w:val="18"/>
          <w:szCs w:val="18"/>
          <w:vertAlign w:val="superscript"/>
        </w:rPr>
        <w:t>1</w:t>
      </w:r>
      <w:proofErr w:type="gramStart"/>
      <w:r>
        <w:rPr>
          <w:color w:val="000000"/>
          <w:sz w:val="18"/>
          <w:szCs w:val="18"/>
        </w:rPr>
        <w:t> Е</w:t>
      </w:r>
      <w:proofErr w:type="gramEnd"/>
      <w:r>
        <w:rPr>
          <w:color w:val="000000"/>
          <w:sz w:val="18"/>
          <w:szCs w:val="1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C40AE4" w:rsidRDefault="00C40AE4" w:rsidP="00C40AE4">
      <w:pPr>
        <w:shd w:val="clear" w:color="auto" w:fill="FFFFFF"/>
        <w:ind w:firstLine="567"/>
        <w:jc w:val="both"/>
        <w:rPr>
          <w:sz w:val="18"/>
          <w:szCs w:val="18"/>
        </w:rPr>
      </w:pPr>
      <w:r>
        <w:rPr>
          <w:color w:val="000000"/>
          <w:sz w:val="18"/>
          <w:szCs w:val="18"/>
          <w:vertAlign w:val="superscript"/>
        </w:rPr>
        <w:t>2</w:t>
      </w:r>
      <w:proofErr w:type="gramStart"/>
      <w:r>
        <w:rPr>
          <w:color w:val="000000"/>
          <w:sz w:val="18"/>
          <w:szCs w:val="18"/>
        </w:rPr>
        <w:t> Е</w:t>
      </w:r>
      <w:proofErr w:type="gramEnd"/>
      <w:r>
        <w:rPr>
          <w:color w:val="000000"/>
          <w:sz w:val="18"/>
          <w:szCs w:val="1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C40AE4" w:rsidRDefault="00C40AE4" w:rsidP="00C40AE4">
      <w:pPr>
        <w:shd w:val="clear" w:color="auto" w:fill="FFFFFF"/>
        <w:ind w:firstLine="567"/>
        <w:jc w:val="both"/>
        <w:rPr>
          <w:sz w:val="18"/>
          <w:szCs w:val="18"/>
        </w:rPr>
      </w:pPr>
      <w:r>
        <w:rPr>
          <w:color w:val="000000"/>
          <w:sz w:val="18"/>
          <w:szCs w:val="18"/>
          <w:vertAlign w:val="superscript"/>
        </w:rPr>
        <w:t>3</w:t>
      </w:r>
      <w:proofErr w:type="gramStart"/>
      <w:r>
        <w:rPr>
          <w:color w:val="000000"/>
          <w:sz w:val="18"/>
          <w:szCs w:val="18"/>
        </w:rPr>
        <w:t> У</w:t>
      </w:r>
      <w:proofErr w:type="gramEnd"/>
      <w:r>
        <w:rPr>
          <w:color w:val="000000"/>
          <w:sz w:val="18"/>
          <w:szCs w:val="18"/>
        </w:rPr>
        <w:t>казывается ссылка на положения федерального закона, устанавливающего основания проведения плановой проверки.</w:t>
      </w:r>
    </w:p>
    <w:p w:rsidR="00C40AE4" w:rsidRDefault="00C40AE4" w:rsidP="00C40AE4">
      <w:pPr>
        <w:ind w:firstLine="567"/>
        <w:jc w:val="both"/>
      </w:pPr>
      <w:r>
        <w:rPr>
          <w:color w:val="000000"/>
          <w:sz w:val="18"/>
          <w:szCs w:val="18"/>
          <w:vertAlign w:val="superscript"/>
        </w:rPr>
        <w:t>4</w:t>
      </w:r>
      <w:proofErr w:type="gramStart"/>
      <w:r>
        <w:rPr>
          <w:color w:val="000000"/>
          <w:sz w:val="18"/>
          <w:szCs w:val="18"/>
        </w:rPr>
        <w:t> У</w:t>
      </w:r>
      <w:proofErr w:type="gramEnd"/>
      <w:r>
        <w:rPr>
          <w:color w:val="000000"/>
          <w:sz w:val="18"/>
          <w:szCs w:val="18"/>
        </w:rPr>
        <w:t>казывается календарный месяц начала проведения проверки.</w:t>
      </w:r>
    </w:p>
    <w:p w:rsidR="00D94AD8" w:rsidRDefault="00D94AD8" w:rsidP="00C618E4">
      <w:pPr>
        <w:rPr>
          <w:color w:val="000000"/>
          <w:sz w:val="16"/>
          <w:szCs w:val="16"/>
        </w:rPr>
      </w:pPr>
    </w:p>
    <w:sectPr w:rsidR="00D94AD8">
      <w:headerReference w:type="default" r:id="rId8"/>
      <w:pgSz w:w="16840" w:h="11907" w:orient="landscape" w:code="9"/>
      <w:pgMar w:top="964" w:right="567" w:bottom="567" w:left="567"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7B2" w:rsidRDefault="00A327B2" w:rsidP="00C40AE4">
      <w:r>
        <w:separator/>
      </w:r>
    </w:p>
  </w:endnote>
  <w:endnote w:type="continuationSeparator" w:id="0">
    <w:p w:rsidR="00A327B2" w:rsidRDefault="00A327B2" w:rsidP="00C4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7B2" w:rsidRDefault="00A327B2" w:rsidP="00C40AE4">
      <w:r>
        <w:separator/>
      </w:r>
    </w:p>
  </w:footnote>
  <w:footnote w:type="continuationSeparator" w:id="0">
    <w:p w:rsidR="00A327B2" w:rsidRDefault="00A327B2" w:rsidP="00C40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A9" w:rsidRPr="00C40AE4" w:rsidRDefault="00A327B2" w:rsidP="00C40AE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8D1"/>
    <w:multiLevelType w:val="multilevel"/>
    <w:tmpl w:val="54D0017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nsid w:val="366E6979"/>
    <w:multiLevelType w:val="hybridMultilevel"/>
    <w:tmpl w:val="578E60AE"/>
    <w:lvl w:ilvl="0" w:tplc="F364D198">
      <w:start w:val="1"/>
      <w:numFmt w:val="decimal"/>
      <w:lvlText w:val="%1."/>
      <w:lvlJc w:val="left"/>
      <w:pPr>
        <w:tabs>
          <w:tab w:val="num" w:pos="360"/>
        </w:tabs>
        <w:ind w:left="360" w:hanging="360"/>
      </w:pPr>
      <w:rPr>
        <w:rFonts w:hint="default"/>
      </w:rPr>
    </w:lvl>
    <w:lvl w:ilvl="1" w:tplc="71BE2288">
      <w:start w:val="1"/>
      <w:numFmt w:val="decimal"/>
      <w:lvlText w:val="%2."/>
      <w:lvlJc w:val="left"/>
      <w:pPr>
        <w:tabs>
          <w:tab w:val="num" w:pos="360"/>
        </w:tabs>
        <w:ind w:left="360" w:hanging="360"/>
      </w:pPr>
      <w:rPr>
        <w:rFonts w:hint="default"/>
        <w:b w:val="0"/>
      </w:rPr>
    </w:lvl>
    <w:lvl w:ilvl="2" w:tplc="10AE4E3E">
      <w:numFmt w:val="none"/>
      <w:lvlText w:val=""/>
      <w:lvlJc w:val="left"/>
      <w:pPr>
        <w:tabs>
          <w:tab w:val="num" w:pos="0"/>
        </w:tabs>
      </w:pPr>
    </w:lvl>
    <w:lvl w:ilvl="3" w:tplc="1F926BAE">
      <w:numFmt w:val="none"/>
      <w:lvlText w:val=""/>
      <w:lvlJc w:val="left"/>
      <w:pPr>
        <w:tabs>
          <w:tab w:val="num" w:pos="0"/>
        </w:tabs>
      </w:pPr>
    </w:lvl>
    <w:lvl w:ilvl="4" w:tplc="5658BE5E">
      <w:numFmt w:val="none"/>
      <w:lvlText w:val=""/>
      <w:lvlJc w:val="left"/>
      <w:pPr>
        <w:tabs>
          <w:tab w:val="num" w:pos="0"/>
        </w:tabs>
      </w:pPr>
    </w:lvl>
    <w:lvl w:ilvl="5" w:tplc="AED48D8E">
      <w:numFmt w:val="none"/>
      <w:lvlText w:val=""/>
      <w:lvlJc w:val="left"/>
      <w:pPr>
        <w:tabs>
          <w:tab w:val="num" w:pos="0"/>
        </w:tabs>
      </w:pPr>
    </w:lvl>
    <w:lvl w:ilvl="6" w:tplc="028E3BE0">
      <w:numFmt w:val="none"/>
      <w:lvlText w:val=""/>
      <w:lvlJc w:val="left"/>
      <w:pPr>
        <w:tabs>
          <w:tab w:val="num" w:pos="0"/>
        </w:tabs>
      </w:pPr>
    </w:lvl>
    <w:lvl w:ilvl="7" w:tplc="66A8D298">
      <w:numFmt w:val="none"/>
      <w:lvlText w:val=""/>
      <w:lvlJc w:val="left"/>
      <w:pPr>
        <w:tabs>
          <w:tab w:val="num" w:pos="0"/>
        </w:tabs>
      </w:pPr>
    </w:lvl>
    <w:lvl w:ilvl="8" w:tplc="A760BE8E">
      <w:numFmt w:val="none"/>
      <w:lvlText w:val=""/>
      <w:lvlJc w:val="left"/>
      <w:pPr>
        <w:tabs>
          <w:tab w:val="num" w:pos="0"/>
        </w:tabs>
      </w:pPr>
    </w:lvl>
  </w:abstractNum>
  <w:abstractNum w:abstractNumId="2">
    <w:nsid w:val="373E07E4"/>
    <w:multiLevelType w:val="hybridMultilevel"/>
    <w:tmpl w:val="0B96BBE6"/>
    <w:lvl w:ilvl="0" w:tplc="0419000F">
      <w:start w:val="1"/>
      <w:numFmt w:val="decimal"/>
      <w:lvlText w:val="%1."/>
      <w:lvlJc w:val="left"/>
      <w:pPr>
        <w:tabs>
          <w:tab w:val="num" w:pos="1100"/>
        </w:tabs>
        <w:ind w:left="110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DAC726D"/>
    <w:multiLevelType w:val="multilevel"/>
    <w:tmpl w:val="D64A816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none"/>
      <w:lvlText w:val=""/>
      <w:lvlJc w:val="left"/>
      <w:pPr>
        <w:tabs>
          <w:tab w:val="num" w:pos="360"/>
        </w:tabs>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D3C"/>
    <w:rsid w:val="000150F9"/>
    <w:rsid w:val="00074C93"/>
    <w:rsid w:val="00081D08"/>
    <w:rsid w:val="00086441"/>
    <w:rsid w:val="000A6259"/>
    <w:rsid w:val="000D030F"/>
    <w:rsid w:val="000D47A3"/>
    <w:rsid w:val="000F00D2"/>
    <w:rsid w:val="00101CFD"/>
    <w:rsid w:val="00106204"/>
    <w:rsid w:val="00173200"/>
    <w:rsid w:val="001C1252"/>
    <w:rsid w:val="001D4576"/>
    <w:rsid w:val="00234153"/>
    <w:rsid w:val="002352B3"/>
    <w:rsid w:val="002448D4"/>
    <w:rsid w:val="00266FCB"/>
    <w:rsid w:val="00270702"/>
    <w:rsid w:val="00282020"/>
    <w:rsid w:val="00293060"/>
    <w:rsid w:val="002D6640"/>
    <w:rsid w:val="003701EE"/>
    <w:rsid w:val="003A6547"/>
    <w:rsid w:val="003C63CF"/>
    <w:rsid w:val="0044798D"/>
    <w:rsid w:val="00466EA6"/>
    <w:rsid w:val="004B2C88"/>
    <w:rsid w:val="004B337A"/>
    <w:rsid w:val="004C6D67"/>
    <w:rsid w:val="004E37CE"/>
    <w:rsid w:val="00502A01"/>
    <w:rsid w:val="00525A81"/>
    <w:rsid w:val="005533C2"/>
    <w:rsid w:val="00553BBF"/>
    <w:rsid w:val="005704AF"/>
    <w:rsid w:val="0057553E"/>
    <w:rsid w:val="005C3F52"/>
    <w:rsid w:val="005F25EE"/>
    <w:rsid w:val="0061450A"/>
    <w:rsid w:val="00680A6F"/>
    <w:rsid w:val="0069355C"/>
    <w:rsid w:val="00695CB4"/>
    <w:rsid w:val="006B6EF7"/>
    <w:rsid w:val="006C0606"/>
    <w:rsid w:val="006E014D"/>
    <w:rsid w:val="006F62EF"/>
    <w:rsid w:val="00702FBF"/>
    <w:rsid w:val="00703D74"/>
    <w:rsid w:val="00730AC5"/>
    <w:rsid w:val="00786AC7"/>
    <w:rsid w:val="00797E2D"/>
    <w:rsid w:val="007C0314"/>
    <w:rsid w:val="00810A7D"/>
    <w:rsid w:val="00842C95"/>
    <w:rsid w:val="00853409"/>
    <w:rsid w:val="00853DA9"/>
    <w:rsid w:val="0087508F"/>
    <w:rsid w:val="00881D4F"/>
    <w:rsid w:val="008A6D3C"/>
    <w:rsid w:val="008A7D33"/>
    <w:rsid w:val="008B73AC"/>
    <w:rsid w:val="008C761E"/>
    <w:rsid w:val="008D6B06"/>
    <w:rsid w:val="008F506B"/>
    <w:rsid w:val="009228E6"/>
    <w:rsid w:val="009762CE"/>
    <w:rsid w:val="00977A55"/>
    <w:rsid w:val="0099352D"/>
    <w:rsid w:val="009E1CFF"/>
    <w:rsid w:val="00A23C01"/>
    <w:rsid w:val="00A327B2"/>
    <w:rsid w:val="00A37024"/>
    <w:rsid w:val="00AB0FEA"/>
    <w:rsid w:val="00AB76A9"/>
    <w:rsid w:val="00AC6946"/>
    <w:rsid w:val="00AD0994"/>
    <w:rsid w:val="00B51874"/>
    <w:rsid w:val="00B65785"/>
    <w:rsid w:val="00B80473"/>
    <w:rsid w:val="00BD1CFB"/>
    <w:rsid w:val="00BF69A4"/>
    <w:rsid w:val="00C04635"/>
    <w:rsid w:val="00C12D9E"/>
    <w:rsid w:val="00C17720"/>
    <w:rsid w:val="00C40AE4"/>
    <w:rsid w:val="00C5221F"/>
    <w:rsid w:val="00C618E4"/>
    <w:rsid w:val="00C85C1B"/>
    <w:rsid w:val="00C96315"/>
    <w:rsid w:val="00CB592C"/>
    <w:rsid w:val="00CD3560"/>
    <w:rsid w:val="00CE2162"/>
    <w:rsid w:val="00D75D7E"/>
    <w:rsid w:val="00D84DEB"/>
    <w:rsid w:val="00D93254"/>
    <w:rsid w:val="00D94AD8"/>
    <w:rsid w:val="00DB26F0"/>
    <w:rsid w:val="00DC55EE"/>
    <w:rsid w:val="00DD15EE"/>
    <w:rsid w:val="00E544FF"/>
    <w:rsid w:val="00EA0702"/>
    <w:rsid w:val="00F00C55"/>
    <w:rsid w:val="00F074EC"/>
    <w:rsid w:val="00F11483"/>
    <w:rsid w:val="00F241F0"/>
    <w:rsid w:val="00F33B69"/>
    <w:rsid w:val="00F34946"/>
    <w:rsid w:val="00F9264F"/>
    <w:rsid w:val="00FB4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6D3C"/>
    <w:rPr>
      <w:sz w:val="24"/>
      <w:szCs w:val="24"/>
    </w:rPr>
  </w:style>
  <w:style w:type="paragraph" w:styleId="2">
    <w:name w:val="heading 2"/>
    <w:basedOn w:val="a"/>
    <w:next w:val="a"/>
    <w:qFormat/>
    <w:rsid w:val="008A6D3C"/>
    <w:pPr>
      <w:keepNext/>
      <w:jc w:val="center"/>
      <w:outlineLvl w:val="1"/>
    </w:pPr>
    <w:rPr>
      <w:szCs w:val="20"/>
    </w:rPr>
  </w:style>
  <w:style w:type="paragraph" w:styleId="3">
    <w:name w:val="heading 3"/>
    <w:basedOn w:val="a"/>
    <w:next w:val="a"/>
    <w:qFormat/>
    <w:rsid w:val="008A6D3C"/>
    <w:pPr>
      <w:keepNext/>
      <w:outlineLvl w:val="2"/>
    </w:pPr>
    <w:rPr>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0D030F"/>
    <w:rPr>
      <w:b/>
      <w:bCs/>
      <w:color w:val="008000"/>
    </w:rPr>
  </w:style>
  <w:style w:type="paragraph" w:styleId="a4">
    <w:name w:val="Body Text"/>
    <w:basedOn w:val="a"/>
    <w:link w:val="a5"/>
    <w:uiPriority w:val="99"/>
    <w:unhideWhenUsed/>
    <w:rsid w:val="00270702"/>
    <w:pPr>
      <w:spacing w:after="120" w:line="276" w:lineRule="auto"/>
    </w:pPr>
    <w:rPr>
      <w:rFonts w:ascii="Calibri" w:hAnsi="Calibri"/>
      <w:sz w:val="22"/>
      <w:szCs w:val="22"/>
    </w:rPr>
  </w:style>
  <w:style w:type="character" w:customStyle="1" w:styleId="a5">
    <w:name w:val="Основной текст Знак"/>
    <w:basedOn w:val="a0"/>
    <w:link w:val="a4"/>
    <w:uiPriority w:val="99"/>
    <w:rsid w:val="00270702"/>
    <w:rPr>
      <w:rFonts w:ascii="Calibri" w:eastAsia="Times New Roman" w:hAnsi="Calibri" w:cs="Times New Roman"/>
      <w:sz w:val="22"/>
      <w:szCs w:val="22"/>
    </w:rPr>
  </w:style>
  <w:style w:type="paragraph" w:styleId="30">
    <w:name w:val="Body Text Indent 3"/>
    <w:basedOn w:val="a"/>
    <w:link w:val="31"/>
    <w:rsid w:val="00D94AD8"/>
    <w:pPr>
      <w:spacing w:after="120"/>
      <w:ind w:left="283"/>
    </w:pPr>
    <w:rPr>
      <w:sz w:val="16"/>
      <w:szCs w:val="16"/>
    </w:rPr>
  </w:style>
  <w:style w:type="character" w:customStyle="1" w:styleId="31">
    <w:name w:val="Основной текст с отступом 3 Знак"/>
    <w:basedOn w:val="a0"/>
    <w:link w:val="30"/>
    <w:rsid w:val="00D94AD8"/>
    <w:rPr>
      <w:sz w:val="16"/>
      <w:szCs w:val="16"/>
    </w:rPr>
  </w:style>
  <w:style w:type="character" w:styleId="a6">
    <w:name w:val="Hyperlink"/>
    <w:basedOn w:val="a0"/>
    <w:rsid w:val="00D94AD8"/>
    <w:rPr>
      <w:color w:val="0000FF" w:themeColor="hyperlink"/>
      <w:u w:val="single"/>
    </w:rPr>
  </w:style>
  <w:style w:type="paragraph" w:customStyle="1" w:styleId="ConsPlusNormal">
    <w:name w:val="ConsPlusNormal"/>
    <w:rsid w:val="000A6259"/>
    <w:pPr>
      <w:widowControl w:val="0"/>
      <w:autoSpaceDE w:val="0"/>
      <w:autoSpaceDN w:val="0"/>
    </w:pPr>
    <w:rPr>
      <w:rFonts w:ascii="Calibri" w:hAnsi="Calibri" w:cs="Calibri"/>
      <w:sz w:val="22"/>
    </w:rPr>
  </w:style>
  <w:style w:type="paragraph" w:styleId="a7">
    <w:name w:val="header"/>
    <w:basedOn w:val="a"/>
    <w:link w:val="a8"/>
    <w:uiPriority w:val="99"/>
    <w:rsid w:val="00C40AE4"/>
    <w:pPr>
      <w:tabs>
        <w:tab w:val="center" w:pos="4153"/>
        <w:tab w:val="right" w:pos="8306"/>
      </w:tabs>
      <w:autoSpaceDE w:val="0"/>
      <w:autoSpaceDN w:val="0"/>
    </w:pPr>
    <w:rPr>
      <w:rFonts w:eastAsiaTheme="minorEastAsia"/>
      <w:sz w:val="20"/>
      <w:szCs w:val="20"/>
    </w:rPr>
  </w:style>
  <w:style w:type="character" w:customStyle="1" w:styleId="a8">
    <w:name w:val="Верхний колонтитул Знак"/>
    <w:basedOn w:val="a0"/>
    <w:link w:val="a7"/>
    <w:uiPriority w:val="99"/>
    <w:rsid w:val="00C40AE4"/>
    <w:rPr>
      <w:rFonts w:eastAsiaTheme="minorEastAsia"/>
    </w:rPr>
  </w:style>
  <w:style w:type="paragraph" w:customStyle="1" w:styleId="ConsPlusNonformat">
    <w:name w:val="ConsPlusNonformat"/>
    <w:uiPriority w:val="99"/>
    <w:rsid w:val="00C40AE4"/>
    <w:pPr>
      <w:autoSpaceDE w:val="0"/>
      <w:autoSpaceDN w:val="0"/>
      <w:adjustRightInd w:val="0"/>
    </w:pPr>
    <w:rPr>
      <w:rFonts w:eastAsiaTheme="minorEastAsia"/>
    </w:rPr>
  </w:style>
  <w:style w:type="paragraph" w:styleId="a9">
    <w:name w:val="footer"/>
    <w:basedOn w:val="a"/>
    <w:link w:val="aa"/>
    <w:rsid w:val="00C40AE4"/>
    <w:pPr>
      <w:tabs>
        <w:tab w:val="center" w:pos="4677"/>
        <w:tab w:val="right" w:pos="9355"/>
      </w:tabs>
    </w:pPr>
  </w:style>
  <w:style w:type="character" w:customStyle="1" w:styleId="aa">
    <w:name w:val="Нижний колонтитул Знак"/>
    <w:basedOn w:val="a0"/>
    <w:link w:val="a9"/>
    <w:rsid w:val="00C40A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6D3C"/>
    <w:rPr>
      <w:sz w:val="24"/>
      <w:szCs w:val="24"/>
    </w:rPr>
  </w:style>
  <w:style w:type="paragraph" w:styleId="2">
    <w:name w:val="heading 2"/>
    <w:basedOn w:val="a"/>
    <w:next w:val="a"/>
    <w:qFormat/>
    <w:rsid w:val="008A6D3C"/>
    <w:pPr>
      <w:keepNext/>
      <w:jc w:val="center"/>
      <w:outlineLvl w:val="1"/>
    </w:pPr>
    <w:rPr>
      <w:szCs w:val="20"/>
    </w:rPr>
  </w:style>
  <w:style w:type="paragraph" w:styleId="3">
    <w:name w:val="heading 3"/>
    <w:basedOn w:val="a"/>
    <w:next w:val="a"/>
    <w:qFormat/>
    <w:rsid w:val="008A6D3C"/>
    <w:pPr>
      <w:keepNext/>
      <w:outlineLvl w:val="2"/>
    </w:pPr>
    <w:rPr>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0D030F"/>
    <w:rPr>
      <w:b/>
      <w:bCs/>
      <w:color w:val="008000"/>
    </w:rPr>
  </w:style>
  <w:style w:type="paragraph" w:styleId="a4">
    <w:name w:val="Body Text"/>
    <w:basedOn w:val="a"/>
    <w:link w:val="a5"/>
    <w:uiPriority w:val="99"/>
    <w:unhideWhenUsed/>
    <w:rsid w:val="00270702"/>
    <w:pPr>
      <w:spacing w:after="120" w:line="276" w:lineRule="auto"/>
    </w:pPr>
    <w:rPr>
      <w:rFonts w:ascii="Calibri" w:hAnsi="Calibri"/>
      <w:sz w:val="22"/>
      <w:szCs w:val="22"/>
    </w:rPr>
  </w:style>
  <w:style w:type="character" w:customStyle="1" w:styleId="a5">
    <w:name w:val="Основной текст Знак"/>
    <w:basedOn w:val="a0"/>
    <w:link w:val="a4"/>
    <w:uiPriority w:val="99"/>
    <w:rsid w:val="00270702"/>
    <w:rPr>
      <w:rFonts w:ascii="Calibri" w:eastAsia="Times New Roman" w:hAnsi="Calibri" w:cs="Times New Roman"/>
      <w:sz w:val="22"/>
      <w:szCs w:val="22"/>
    </w:rPr>
  </w:style>
  <w:style w:type="paragraph" w:styleId="30">
    <w:name w:val="Body Text Indent 3"/>
    <w:basedOn w:val="a"/>
    <w:link w:val="31"/>
    <w:rsid w:val="00D94AD8"/>
    <w:pPr>
      <w:spacing w:after="120"/>
      <w:ind w:left="283"/>
    </w:pPr>
    <w:rPr>
      <w:sz w:val="16"/>
      <w:szCs w:val="16"/>
    </w:rPr>
  </w:style>
  <w:style w:type="character" w:customStyle="1" w:styleId="31">
    <w:name w:val="Основной текст с отступом 3 Знак"/>
    <w:basedOn w:val="a0"/>
    <w:link w:val="30"/>
    <w:rsid w:val="00D94AD8"/>
    <w:rPr>
      <w:sz w:val="16"/>
      <w:szCs w:val="16"/>
    </w:rPr>
  </w:style>
  <w:style w:type="character" w:styleId="a6">
    <w:name w:val="Hyperlink"/>
    <w:basedOn w:val="a0"/>
    <w:rsid w:val="00D94AD8"/>
    <w:rPr>
      <w:color w:val="0000FF" w:themeColor="hyperlink"/>
      <w:u w:val="single"/>
    </w:rPr>
  </w:style>
  <w:style w:type="paragraph" w:customStyle="1" w:styleId="ConsPlusNormal">
    <w:name w:val="ConsPlusNormal"/>
    <w:rsid w:val="000A6259"/>
    <w:pPr>
      <w:widowControl w:val="0"/>
      <w:autoSpaceDE w:val="0"/>
      <w:autoSpaceDN w:val="0"/>
    </w:pPr>
    <w:rPr>
      <w:rFonts w:ascii="Calibri" w:hAnsi="Calibri" w:cs="Calibri"/>
      <w:sz w:val="22"/>
    </w:rPr>
  </w:style>
  <w:style w:type="paragraph" w:styleId="a7">
    <w:name w:val="header"/>
    <w:basedOn w:val="a"/>
    <w:link w:val="a8"/>
    <w:uiPriority w:val="99"/>
    <w:rsid w:val="00C40AE4"/>
    <w:pPr>
      <w:tabs>
        <w:tab w:val="center" w:pos="4153"/>
        <w:tab w:val="right" w:pos="8306"/>
      </w:tabs>
      <w:autoSpaceDE w:val="0"/>
      <w:autoSpaceDN w:val="0"/>
    </w:pPr>
    <w:rPr>
      <w:rFonts w:eastAsiaTheme="minorEastAsia"/>
      <w:sz w:val="20"/>
      <w:szCs w:val="20"/>
    </w:rPr>
  </w:style>
  <w:style w:type="character" w:customStyle="1" w:styleId="a8">
    <w:name w:val="Верхний колонтитул Знак"/>
    <w:basedOn w:val="a0"/>
    <w:link w:val="a7"/>
    <w:uiPriority w:val="99"/>
    <w:rsid w:val="00C40AE4"/>
    <w:rPr>
      <w:rFonts w:eastAsiaTheme="minorEastAsia"/>
    </w:rPr>
  </w:style>
  <w:style w:type="paragraph" w:customStyle="1" w:styleId="ConsPlusNonformat">
    <w:name w:val="ConsPlusNonformat"/>
    <w:uiPriority w:val="99"/>
    <w:rsid w:val="00C40AE4"/>
    <w:pPr>
      <w:autoSpaceDE w:val="0"/>
      <w:autoSpaceDN w:val="0"/>
      <w:adjustRightInd w:val="0"/>
    </w:pPr>
    <w:rPr>
      <w:rFonts w:eastAsiaTheme="minorEastAsia"/>
    </w:rPr>
  </w:style>
  <w:style w:type="paragraph" w:styleId="a9">
    <w:name w:val="footer"/>
    <w:basedOn w:val="a"/>
    <w:link w:val="aa"/>
    <w:rsid w:val="00C40AE4"/>
    <w:pPr>
      <w:tabs>
        <w:tab w:val="center" w:pos="4677"/>
        <w:tab w:val="right" w:pos="9355"/>
      </w:tabs>
    </w:pPr>
  </w:style>
  <w:style w:type="character" w:customStyle="1" w:styleId="aa">
    <w:name w:val="Нижний колонтитул Знак"/>
    <w:basedOn w:val="a0"/>
    <w:link w:val="a9"/>
    <w:rsid w:val="00C40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0827">
      <w:bodyDiv w:val="1"/>
      <w:marLeft w:val="0"/>
      <w:marRight w:val="0"/>
      <w:marTop w:val="0"/>
      <w:marBottom w:val="0"/>
      <w:divBdr>
        <w:top w:val="none" w:sz="0" w:space="0" w:color="auto"/>
        <w:left w:val="none" w:sz="0" w:space="0" w:color="auto"/>
        <w:bottom w:val="none" w:sz="0" w:space="0" w:color="auto"/>
        <w:right w:val="none" w:sz="0" w:space="0" w:color="auto"/>
      </w:divBdr>
    </w:div>
    <w:div w:id="161169206">
      <w:bodyDiv w:val="1"/>
      <w:marLeft w:val="0"/>
      <w:marRight w:val="0"/>
      <w:marTop w:val="0"/>
      <w:marBottom w:val="0"/>
      <w:divBdr>
        <w:top w:val="none" w:sz="0" w:space="0" w:color="auto"/>
        <w:left w:val="none" w:sz="0" w:space="0" w:color="auto"/>
        <w:bottom w:val="none" w:sz="0" w:space="0" w:color="auto"/>
        <w:right w:val="none" w:sz="0" w:space="0" w:color="auto"/>
      </w:divBdr>
    </w:div>
    <w:div w:id="804349379">
      <w:bodyDiv w:val="1"/>
      <w:marLeft w:val="0"/>
      <w:marRight w:val="0"/>
      <w:marTop w:val="0"/>
      <w:marBottom w:val="0"/>
      <w:divBdr>
        <w:top w:val="none" w:sz="0" w:space="0" w:color="auto"/>
        <w:left w:val="none" w:sz="0" w:space="0" w:color="auto"/>
        <w:bottom w:val="none" w:sz="0" w:space="0" w:color="auto"/>
        <w:right w:val="none" w:sz="0" w:space="0" w:color="auto"/>
      </w:divBdr>
    </w:div>
    <w:div w:id="899443142">
      <w:bodyDiv w:val="1"/>
      <w:marLeft w:val="0"/>
      <w:marRight w:val="0"/>
      <w:marTop w:val="0"/>
      <w:marBottom w:val="0"/>
      <w:divBdr>
        <w:top w:val="none" w:sz="0" w:space="0" w:color="auto"/>
        <w:left w:val="none" w:sz="0" w:space="0" w:color="auto"/>
        <w:bottom w:val="none" w:sz="0" w:space="0" w:color="auto"/>
        <w:right w:val="none" w:sz="0" w:space="0" w:color="auto"/>
      </w:divBdr>
    </w:div>
    <w:div w:id="1348212298">
      <w:bodyDiv w:val="1"/>
      <w:marLeft w:val="0"/>
      <w:marRight w:val="0"/>
      <w:marTop w:val="0"/>
      <w:marBottom w:val="0"/>
      <w:divBdr>
        <w:top w:val="none" w:sz="0" w:space="0" w:color="auto"/>
        <w:left w:val="none" w:sz="0" w:space="0" w:color="auto"/>
        <w:bottom w:val="none" w:sz="0" w:space="0" w:color="auto"/>
        <w:right w:val="none" w:sz="0" w:space="0" w:color="auto"/>
      </w:divBdr>
    </w:div>
    <w:div w:id="1973510995">
      <w:bodyDiv w:val="1"/>
      <w:marLeft w:val="0"/>
      <w:marRight w:val="0"/>
      <w:marTop w:val="0"/>
      <w:marBottom w:val="0"/>
      <w:divBdr>
        <w:top w:val="none" w:sz="0" w:space="0" w:color="auto"/>
        <w:left w:val="none" w:sz="0" w:space="0" w:color="auto"/>
        <w:bottom w:val="none" w:sz="0" w:space="0" w:color="auto"/>
        <w:right w:val="none" w:sz="0" w:space="0" w:color="auto"/>
      </w:divBdr>
    </w:div>
    <w:div w:id="2042893461">
      <w:bodyDiv w:val="1"/>
      <w:marLeft w:val="0"/>
      <w:marRight w:val="0"/>
      <w:marTop w:val="0"/>
      <w:marBottom w:val="0"/>
      <w:divBdr>
        <w:top w:val="none" w:sz="0" w:space="0" w:color="auto"/>
        <w:left w:val="none" w:sz="0" w:space="0" w:color="auto"/>
        <w:bottom w:val="none" w:sz="0" w:space="0" w:color="auto"/>
        <w:right w:val="none" w:sz="0" w:space="0" w:color="auto"/>
      </w:divBdr>
    </w:div>
    <w:div w:id="214627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3083</Words>
  <Characters>17579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Организация</Company>
  <LinksUpToDate>false</LinksUpToDate>
  <CharactersWithSpaces>20621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Customer</dc:creator>
  <cp:lastModifiedBy>Черновасиленко Арина Николаевна</cp:lastModifiedBy>
  <cp:revision>4</cp:revision>
  <cp:lastPrinted>2017-11-20T05:09:00Z</cp:lastPrinted>
  <dcterms:created xsi:type="dcterms:W3CDTF">2017-11-20T03:54:00Z</dcterms:created>
  <dcterms:modified xsi:type="dcterms:W3CDTF">2017-11-20T05:38:00Z</dcterms:modified>
</cp:coreProperties>
</file>