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82" w:rsidRDefault="00810F82" w:rsidP="00810F82">
      <w:pPr>
        <w:pStyle w:val="a3"/>
        <w:tabs>
          <w:tab w:val="left" w:pos="1276"/>
        </w:tabs>
        <w:autoSpaceDE w:val="0"/>
        <w:autoSpaceDN w:val="0"/>
        <w:adjustRightInd w:val="0"/>
        <w:spacing w:after="0" w:line="240" w:lineRule="auto"/>
        <w:ind w:left="709"/>
        <w:jc w:val="right"/>
        <w:rPr>
          <w:rFonts w:ascii="Times New Roman" w:hAnsi="Times New Roman"/>
          <w:sz w:val="24"/>
          <w:szCs w:val="24"/>
        </w:rPr>
      </w:pPr>
    </w:p>
    <w:p w:rsidR="00810F82" w:rsidRPr="008D59D5" w:rsidRDefault="00810F82" w:rsidP="00810F82">
      <w:pPr>
        <w:jc w:val="center"/>
        <w:rPr>
          <w:sz w:val="22"/>
          <w:szCs w:val="22"/>
        </w:rPr>
      </w:pPr>
      <w:r w:rsidRPr="008D59D5">
        <w:rPr>
          <w:sz w:val="22"/>
          <w:szCs w:val="22"/>
        </w:rPr>
        <w:t xml:space="preserve">Свод предложений </w:t>
      </w:r>
    </w:p>
    <w:p w:rsidR="00810F82" w:rsidRPr="008D59D5" w:rsidRDefault="00810F82" w:rsidP="00810F82">
      <w:pPr>
        <w:jc w:val="center"/>
        <w:rPr>
          <w:sz w:val="22"/>
          <w:szCs w:val="22"/>
        </w:rPr>
      </w:pPr>
      <w:r w:rsidRPr="008D59D5">
        <w:rPr>
          <w:sz w:val="22"/>
          <w:szCs w:val="22"/>
        </w:rPr>
        <w:t xml:space="preserve">по результатам проведения публичных консультаций </w:t>
      </w:r>
    </w:p>
    <w:p w:rsidR="00810F82" w:rsidRPr="008D59D5" w:rsidRDefault="00810F82" w:rsidP="00810F82">
      <w:pPr>
        <w:jc w:val="both"/>
        <w:rPr>
          <w:sz w:val="22"/>
          <w:szCs w:val="22"/>
        </w:rPr>
      </w:pPr>
    </w:p>
    <w:p w:rsidR="00810F82" w:rsidRPr="008D59D5" w:rsidRDefault="00810F82" w:rsidP="007354C3">
      <w:pPr>
        <w:ind w:firstLine="709"/>
        <w:jc w:val="both"/>
        <w:rPr>
          <w:sz w:val="22"/>
          <w:szCs w:val="22"/>
        </w:rPr>
      </w:pPr>
      <w:r w:rsidRPr="008D59D5">
        <w:rPr>
          <w:sz w:val="22"/>
          <w:szCs w:val="22"/>
        </w:rPr>
        <w:t xml:space="preserve">В соответствии с пунктом 2.1.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8D59D5">
        <w:rPr>
          <w:sz w:val="22"/>
          <w:szCs w:val="22"/>
        </w:rPr>
        <w:t>воздействия</w:t>
      </w:r>
      <w:proofErr w:type="gramEnd"/>
      <w:r w:rsidRPr="008D59D5">
        <w:rPr>
          <w:sz w:val="22"/>
          <w:szCs w:val="22"/>
        </w:rPr>
        <w:t xml:space="preserve">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утвержденного постановлением администрации Кондинского района от 28 сентября 2015 года № 1213, </w:t>
      </w:r>
      <w:r w:rsidR="008D59D5" w:rsidRPr="008D59D5">
        <w:rPr>
          <w:sz w:val="22"/>
          <w:szCs w:val="22"/>
        </w:rPr>
        <w:t>Комитет</w:t>
      </w:r>
      <w:r w:rsidR="008D59D5">
        <w:rPr>
          <w:sz w:val="22"/>
          <w:szCs w:val="22"/>
        </w:rPr>
        <w:t>ом</w:t>
      </w:r>
      <w:r w:rsidR="008D59D5" w:rsidRPr="008D59D5">
        <w:rPr>
          <w:sz w:val="22"/>
          <w:szCs w:val="22"/>
        </w:rPr>
        <w:t xml:space="preserve"> по управлению муниципальным имуществом</w:t>
      </w:r>
      <w:r w:rsidR="007354C3" w:rsidRPr="008D59D5">
        <w:rPr>
          <w:sz w:val="22"/>
          <w:szCs w:val="22"/>
        </w:rPr>
        <w:t xml:space="preserve"> в</w:t>
      </w:r>
      <w:r w:rsidR="009D79BE" w:rsidRPr="008D59D5">
        <w:rPr>
          <w:sz w:val="22"/>
          <w:szCs w:val="22"/>
        </w:rPr>
        <w:t xml:space="preserve"> период с «</w:t>
      </w:r>
      <w:r w:rsidR="009B67AD">
        <w:rPr>
          <w:sz w:val="22"/>
          <w:szCs w:val="22"/>
        </w:rPr>
        <w:t>23</w:t>
      </w:r>
      <w:r w:rsidRPr="008D59D5">
        <w:rPr>
          <w:sz w:val="22"/>
          <w:szCs w:val="22"/>
        </w:rPr>
        <w:t xml:space="preserve">» </w:t>
      </w:r>
      <w:r w:rsidR="00123138">
        <w:rPr>
          <w:sz w:val="22"/>
          <w:szCs w:val="22"/>
        </w:rPr>
        <w:t>октября</w:t>
      </w:r>
      <w:r w:rsidR="009D79BE" w:rsidRPr="008D59D5">
        <w:rPr>
          <w:sz w:val="22"/>
          <w:szCs w:val="22"/>
        </w:rPr>
        <w:t xml:space="preserve"> 2017</w:t>
      </w:r>
      <w:r w:rsidRPr="008D59D5">
        <w:rPr>
          <w:sz w:val="22"/>
          <w:szCs w:val="22"/>
        </w:rPr>
        <w:t xml:space="preserve"> года по «</w:t>
      </w:r>
      <w:r w:rsidR="00123138">
        <w:rPr>
          <w:sz w:val="22"/>
          <w:szCs w:val="22"/>
        </w:rPr>
        <w:t>13</w:t>
      </w:r>
      <w:r w:rsidRPr="008D59D5">
        <w:rPr>
          <w:sz w:val="22"/>
          <w:szCs w:val="22"/>
        </w:rPr>
        <w:t xml:space="preserve">» </w:t>
      </w:r>
      <w:r w:rsidR="00123138">
        <w:rPr>
          <w:sz w:val="22"/>
          <w:szCs w:val="22"/>
        </w:rPr>
        <w:t>ноября</w:t>
      </w:r>
      <w:r w:rsidR="009D79BE" w:rsidRPr="008D59D5">
        <w:rPr>
          <w:sz w:val="22"/>
          <w:szCs w:val="22"/>
        </w:rPr>
        <w:t xml:space="preserve"> </w:t>
      </w:r>
      <w:r w:rsidRPr="008D59D5">
        <w:rPr>
          <w:sz w:val="22"/>
          <w:szCs w:val="22"/>
        </w:rPr>
        <w:t xml:space="preserve">2017 года проведены публичные консультации </w:t>
      </w:r>
      <w:r w:rsidR="00123138" w:rsidRPr="00123138">
        <w:rPr>
          <w:sz w:val="22"/>
          <w:szCs w:val="22"/>
        </w:rPr>
        <w:t>в целях экспертизы муниципального нормативного правового акта</w:t>
      </w:r>
      <w:r w:rsidR="00123138">
        <w:rPr>
          <w:sz w:val="22"/>
          <w:szCs w:val="22"/>
        </w:rPr>
        <w:t>:</w:t>
      </w:r>
      <w:r w:rsidR="00123138" w:rsidRPr="00123138">
        <w:rPr>
          <w:i/>
          <w:sz w:val="22"/>
          <w:szCs w:val="22"/>
        </w:rPr>
        <w:t xml:space="preserve"> </w:t>
      </w:r>
      <w:r w:rsidR="00123138" w:rsidRPr="00123138">
        <w:rPr>
          <w:i/>
          <w:sz w:val="22"/>
          <w:szCs w:val="22"/>
          <w:u w:val="single"/>
        </w:rPr>
        <w:t>постановлени</w:t>
      </w:r>
      <w:r w:rsidR="00123138">
        <w:rPr>
          <w:i/>
          <w:sz w:val="22"/>
          <w:szCs w:val="22"/>
          <w:u w:val="single"/>
        </w:rPr>
        <w:t>е</w:t>
      </w:r>
      <w:r w:rsidR="00123138" w:rsidRPr="00123138">
        <w:rPr>
          <w:i/>
          <w:sz w:val="22"/>
          <w:szCs w:val="22"/>
          <w:u w:val="single"/>
        </w:rPr>
        <w:t xml:space="preserve"> администрации </w:t>
      </w:r>
      <w:proofErr w:type="spellStart"/>
      <w:r w:rsidR="00123138" w:rsidRPr="00123138">
        <w:rPr>
          <w:i/>
          <w:sz w:val="22"/>
          <w:szCs w:val="22"/>
          <w:u w:val="single"/>
        </w:rPr>
        <w:t>Кондинского</w:t>
      </w:r>
      <w:proofErr w:type="spellEnd"/>
      <w:r w:rsidR="00123138" w:rsidRPr="00123138">
        <w:rPr>
          <w:i/>
          <w:sz w:val="22"/>
          <w:szCs w:val="22"/>
          <w:u w:val="single"/>
        </w:rPr>
        <w:t xml:space="preserve"> района от 22 июня 2015 года №703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w:t>
      </w:r>
      <w:proofErr w:type="spellStart"/>
      <w:r w:rsidR="00123138" w:rsidRPr="00123138">
        <w:rPr>
          <w:i/>
          <w:sz w:val="22"/>
          <w:szCs w:val="22"/>
          <w:u w:val="single"/>
        </w:rPr>
        <w:t>Кондинский</w:t>
      </w:r>
      <w:proofErr w:type="spellEnd"/>
      <w:r w:rsidR="00123138" w:rsidRPr="00123138">
        <w:rPr>
          <w:i/>
          <w:sz w:val="22"/>
          <w:szCs w:val="22"/>
          <w:u w:val="single"/>
        </w:rPr>
        <w:t xml:space="preserve"> район»</w:t>
      </w:r>
      <w:r w:rsidR="009D79BE" w:rsidRPr="008D59D5">
        <w:rPr>
          <w:i/>
          <w:sz w:val="22"/>
          <w:szCs w:val="22"/>
        </w:rPr>
        <w:t>.</w:t>
      </w:r>
    </w:p>
    <w:p w:rsidR="007354C3" w:rsidRPr="009D79BE" w:rsidRDefault="007354C3" w:rsidP="004A277C">
      <w:pPr>
        <w:jc w:val="both"/>
        <w:rPr>
          <w:sz w:val="22"/>
          <w:szCs w:val="22"/>
        </w:rPr>
      </w:pPr>
    </w:p>
    <w:p w:rsidR="00810F82" w:rsidRPr="002813C4" w:rsidRDefault="00810F82" w:rsidP="00E713E8">
      <w:pPr>
        <w:jc w:val="both"/>
        <w:rPr>
          <w:sz w:val="22"/>
          <w:szCs w:val="22"/>
        </w:rPr>
      </w:pPr>
      <w:r w:rsidRPr="002813C4">
        <w:rPr>
          <w:sz w:val="22"/>
          <w:szCs w:val="22"/>
        </w:rPr>
        <w:t>Извещения о проведении публичных консультаций были направлены:</w:t>
      </w:r>
    </w:p>
    <w:p w:rsidR="002813C4" w:rsidRPr="002813C4" w:rsidRDefault="002813C4" w:rsidP="00E713E8">
      <w:pPr>
        <w:pStyle w:val="a3"/>
        <w:numPr>
          <w:ilvl w:val="0"/>
          <w:numId w:val="1"/>
        </w:numPr>
        <w:spacing w:line="240" w:lineRule="auto"/>
        <w:jc w:val="both"/>
        <w:rPr>
          <w:rFonts w:ascii="Times New Roman" w:hAnsi="Times New Roman"/>
        </w:rPr>
      </w:pPr>
      <w:r w:rsidRPr="002813C4">
        <w:rPr>
          <w:rFonts w:ascii="Times New Roman" w:hAnsi="Times New Roman"/>
        </w:rPr>
        <w:t>ООО «</w:t>
      </w:r>
      <w:proofErr w:type="spellStart"/>
      <w:r w:rsidR="00123138">
        <w:rPr>
          <w:rFonts w:ascii="Times New Roman" w:hAnsi="Times New Roman"/>
        </w:rPr>
        <w:t>КиТ</w:t>
      </w:r>
      <w:proofErr w:type="spellEnd"/>
      <w:r w:rsidRPr="002813C4">
        <w:rPr>
          <w:rFonts w:ascii="Times New Roman" w:hAnsi="Times New Roman"/>
        </w:rPr>
        <w:t>»</w:t>
      </w:r>
      <w:r>
        <w:rPr>
          <w:rFonts w:ascii="Times New Roman" w:hAnsi="Times New Roman"/>
        </w:rPr>
        <w:t>;</w:t>
      </w:r>
    </w:p>
    <w:p w:rsidR="002813C4" w:rsidRPr="002813C4" w:rsidRDefault="00123138" w:rsidP="00123138">
      <w:pPr>
        <w:pStyle w:val="a3"/>
        <w:numPr>
          <w:ilvl w:val="0"/>
          <w:numId w:val="1"/>
        </w:numPr>
        <w:spacing w:line="240" w:lineRule="auto"/>
        <w:jc w:val="both"/>
        <w:rPr>
          <w:rFonts w:ascii="Times New Roman" w:hAnsi="Times New Roman"/>
          <w:color w:val="000000"/>
        </w:rPr>
      </w:pPr>
      <w:r>
        <w:rPr>
          <w:rFonts w:ascii="Times New Roman" w:hAnsi="Times New Roman"/>
          <w:color w:val="000000"/>
        </w:rPr>
        <w:t xml:space="preserve">ИП </w:t>
      </w:r>
      <w:r w:rsidRPr="00123138">
        <w:rPr>
          <w:rFonts w:ascii="Times New Roman" w:hAnsi="Times New Roman"/>
          <w:color w:val="000000"/>
        </w:rPr>
        <w:t>И.А. Большаковой</w:t>
      </w:r>
      <w:r w:rsidR="002813C4" w:rsidRPr="002813C4">
        <w:rPr>
          <w:rFonts w:ascii="Times New Roman" w:hAnsi="Times New Roman"/>
          <w:color w:val="000000"/>
        </w:rPr>
        <w:t>;</w:t>
      </w:r>
    </w:p>
    <w:p w:rsidR="002813C4" w:rsidRPr="002813C4" w:rsidRDefault="002813C4" w:rsidP="00E713E8">
      <w:pPr>
        <w:pStyle w:val="a3"/>
        <w:numPr>
          <w:ilvl w:val="0"/>
          <w:numId w:val="1"/>
        </w:numPr>
        <w:spacing w:line="240" w:lineRule="auto"/>
        <w:jc w:val="both"/>
        <w:rPr>
          <w:rFonts w:ascii="Times New Roman" w:hAnsi="Times New Roman"/>
        </w:rPr>
      </w:pPr>
      <w:r w:rsidRPr="002813C4">
        <w:rPr>
          <w:rFonts w:ascii="Times New Roman" w:hAnsi="Times New Roman"/>
        </w:rPr>
        <w:t>ООО «</w:t>
      </w:r>
      <w:proofErr w:type="spellStart"/>
      <w:r w:rsidRPr="002813C4">
        <w:rPr>
          <w:rFonts w:ascii="Times New Roman" w:hAnsi="Times New Roman"/>
        </w:rPr>
        <w:t>Стройкомплект</w:t>
      </w:r>
      <w:proofErr w:type="spellEnd"/>
      <w:r w:rsidRPr="002813C4">
        <w:rPr>
          <w:rFonts w:ascii="Times New Roman" w:hAnsi="Times New Roman"/>
        </w:rPr>
        <w:t>»;</w:t>
      </w:r>
    </w:p>
    <w:p w:rsidR="002813C4" w:rsidRPr="002813C4" w:rsidRDefault="00123138" w:rsidP="00E713E8">
      <w:pPr>
        <w:pStyle w:val="a3"/>
        <w:numPr>
          <w:ilvl w:val="0"/>
          <w:numId w:val="1"/>
        </w:numPr>
        <w:spacing w:line="240" w:lineRule="auto"/>
        <w:jc w:val="both"/>
        <w:rPr>
          <w:rFonts w:ascii="Times New Roman" w:hAnsi="Times New Roman"/>
        </w:rPr>
      </w:pPr>
      <w:r w:rsidRPr="00123138">
        <w:rPr>
          <w:rFonts w:ascii="Times New Roman" w:hAnsi="Times New Roman"/>
        </w:rPr>
        <w:t>ООО «</w:t>
      </w:r>
      <w:proofErr w:type="spellStart"/>
      <w:r w:rsidRPr="00123138">
        <w:rPr>
          <w:rFonts w:ascii="Times New Roman" w:hAnsi="Times New Roman"/>
        </w:rPr>
        <w:t>Кондинское</w:t>
      </w:r>
      <w:proofErr w:type="spellEnd"/>
      <w:r w:rsidRPr="00123138">
        <w:rPr>
          <w:rFonts w:ascii="Times New Roman" w:hAnsi="Times New Roman"/>
        </w:rPr>
        <w:t xml:space="preserve"> строительно-коммунальное предприятие»</w:t>
      </w:r>
      <w:r w:rsidR="002813C4" w:rsidRPr="002813C4">
        <w:rPr>
          <w:rFonts w:ascii="Times New Roman" w:hAnsi="Times New Roman"/>
        </w:rPr>
        <w:t>;</w:t>
      </w:r>
    </w:p>
    <w:p w:rsidR="00F21909" w:rsidRPr="002813C4" w:rsidRDefault="00123138" w:rsidP="00E713E8">
      <w:pPr>
        <w:pStyle w:val="a3"/>
        <w:numPr>
          <w:ilvl w:val="0"/>
          <w:numId w:val="1"/>
        </w:numPr>
        <w:spacing w:line="240" w:lineRule="auto"/>
        <w:jc w:val="both"/>
        <w:rPr>
          <w:rFonts w:ascii="Times New Roman" w:hAnsi="Times New Roman"/>
        </w:rPr>
      </w:pPr>
      <w:r w:rsidRPr="00123138">
        <w:rPr>
          <w:rFonts w:ascii="Times New Roman" w:hAnsi="Times New Roman"/>
        </w:rPr>
        <w:t>ООО «</w:t>
      </w:r>
      <w:proofErr w:type="spellStart"/>
      <w:r w:rsidRPr="00123138">
        <w:rPr>
          <w:rFonts w:ascii="Times New Roman" w:hAnsi="Times New Roman"/>
        </w:rPr>
        <w:t>Сибпромсервис</w:t>
      </w:r>
      <w:proofErr w:type="spellEnd"/>
      <w:r w:rsidRPr="00123138">
        <w:rPr>
          <w:rFonts w:ascii="Times New Roman" w:hAnsi="Times New Roman"/>
        </w:rPr>
        <w:t>»</w:t>
      </w:r>
      <w:r w:rsidR="002813C4">
        <w:rPr>
          <w:rFonts w:ascii="Times New Roman" w:hAnsi="Times New Roman"/>
        </w:rPr>
        <w:t>.</w:t>
      </w:r>
    </w:p>
    <w:p w:rsidR="00810F82" w:rsidRPr="009D79BE" w:rsidRDefault="00810F82" w:rsidP="00E713E8">
      <w:pPr>
        <w:jc w:val="both"/>
        <w:rPr>
          <w:sz w:val="22"/>
          <w:szCs w:val="22"/>
        </w:rPr>
      </w:pPr>
      <w:r w:rsidRPr="009D79BE">
        <w:rPr>
          <w:sz w:val="22"/>
          <w:szCs w:val="22"/>
        </w:rPr>
        <w:t>При проведении публичных кон</w:t>
      </w:r>
      <w:r w:rsidR="009D79BE" w:rsidRPr="009D79BE">
        <w:rPr>
          <w:sz w:val="22"/>
          <w:szCs w:val="22"/>
        </w:rPr>
        <w:t xml:space="preserve">сультаций получены отзывы </w:t>
      </w:r>
      <w:proofErr w:type="gramStart"/>
      <w:r w:rsidR="009D79BE" w:rsidRPr="009D79BE">
        <w:rPr>
          <w:sz w:val="22"/>
          <w:szCs w:val="22"/>
        </w:rPr>
        <w:t>от</w:t>
      </w:r>
      <w:proofErr w:type="gramEnd"/>
      <w:r w:rsidR="009D79BE" w:rsidRPr="009D79BE">
        <w:rPr>
          <w:sz w:val="22"/>
          <w:szCs w:val="22"/>
        </w:rPr>
        <w:t>:</w:t>
      </w:r>
    </w:p>
    <w:p w:rsidR="00123138" w:rsidRPr="002813C4" w:rsidRDefault="00123138" w:rsidP="00123138">
      <w:pPr>
        <w:pStyle w:val="a3"/>
        <w:numPr>
          <w:ilvl w:val="0"/>
          <w:numId w:val="4"/>
        </w:numPr>
        <w:spacing w:line="240" w:lineRule="auto"/>
        <w:jc w:val="both"/>
        <w:rPr>
          <w:rFonts w:ascii="Times New Roman" w:hAnsi="Times New Roman"/>
        </w:rPr>
      </w:pPr>
      <w:r w:rsidRPr="002813C4">
        <w:rPr>
          <w:rFonts w:ascii="Times New Roman" w:hAnsi="Times New Roman"/>
        </w:rPr>
        <w:t>ООО «</w:t>
      </w:r>
      <w:proofErr w:type="spellStart"/>
      <w:r>
        <w:rPr>
          <w:rFonts w:ascii="Times New Roman" w:hAnsi="Times New Roman"/>
        </w:rPr>
        <w:t>КиТ</w:t>
      </w:r>
      <w:proofErr w:type="spellEnd"/>
      <w:r w:rsidRPr="002813C4">
        <w:rPr>
          <w:rFonts w:ascii="Times New Roman" w:hAnsi="Times New Roman"/>
        </w:rPr>
        <w:t>»</w:t>
      </w:r>
      <w:r>
        <w:rPr>
          <w:rFonts w:ascii="Times New Roman" w:hAnsi="Times New Roman"/>
        </w:rPr>
        <w:t>;</w:t>
      </w:r>
    </w:p>
    <w:p w:rsidR="00123138" w:rsidRPr="002813C4" w:rsidRDefault="00123138" w:rsidP="00123138">
      <w:pPr>
        <w:pStyle w:val="a3"/>
        <w:numPr>
          <w:ilvl w:val="0"/>
          <w:numId w:val="4"/>
        </w:numPr>
        <w:spacing w:line="240" w:lineRule="auto"/>
        <w:jc w:val="both"/>
        <w:rPr>
          <w:rFonts w:ascii="Times New Roman" w:hAnsi="Times New Roman"/>
          <w:color w:val="000000"/>
        </w:rPr>
      </w:pPr>
      <w:r>
        <w:rPr>
          <w:rFonts w:ascii="Times New Roman" w:hAnsi="Times New Roman"/>
          <w:color w:val="000000"/>
        </w:rPr>
        <w:t xml:space="preserve">ИП </w:t>
      </w:r>
      <w:r w:rsidRPr="00123138">
        <w:rPr>
          <w:rFonts w:ascii="Times New Roman" w:hAnsi="Times New Roman"/>
          <w:color w:val="000000"/>
        </w:rPr>
        <w:t>И.А. Большаковой</w:t>
      </w:r>
      <w:r w:rsidRPr="002813C4">
        <w:rPr>
          <w:rFonts w:ascii="Times New Roman" w:hAnsi="Times New Roman"/>
          <w:color w:val="000000"/>
        </w:rPr>
        <w:t>;</w:t>
      </w:r>
    </w:p>
    <w:p w:rsidR="00123138" w:rsidRPr="002813C4" w:rsidRDefault="00123138" w:rsidP="00123138">
      <w:pPr>
        <w:pStyle w:val="a3"/>
        <w:numPr>
          <w:ilvl w:val="0"/>
          <w:numId w:val="4"/>
        </w:numPr>
        <w:spacing w:line="240" w:lineRule="auto"/>
        <w:jc w:val="both"/>
        <w:rPr>
          <w:rFonts w:ascii="Times New Roman" w:hAnsi="Times New Roman"/>
        </w:rPr>
      </w:pPr>
      <w:r w:rsidRPr="002813C4">
        <w:rPr>
          <w:rFonts w:ascii="Times New Roman" w:hAnsi="Times New Roman"/>
        </w:rPr>
        <w:t>ООО «</w:t>
      </w:r>
      <w:proofErr w:type="spellStart"/>
      <w:r w:rsidRPr="002813C4">
        <w:rPr>
          <w:rFonts w:ascii="Times New Roman" w:hAnsi="Times New Roman"/>
        </w:rPr>
        <w:t>Стройкомплект</w:t>
      </w:r>
      <w:proofErr w:type="spellEnd"/>
      <w:r w:rsidRPr="002813C4">
        <w:rPr>
          <w:rFonts w:ascii="Times New Roman" w:hAnsi="Times New Roman"/>
        </w:rPr>
        <w:t>»;</w:t>
      </w:r>
    </w:p>
    <w:p w:rsidR="00123138" w:rsidRPr="002813C4" w:rsidRDefault="00123138" w:rsidP="00123138">
      <w:pPr>
        <w:pStyle w:val="a3"/>
        <w:numPr>
          <w:ilvl w:val="0"/>
          <w:numId w:val="4"/>
        </w:numPr>
        <w:spacing w:line="240" w:lineRule="auto"/>
        <w:jc w:val="both"/>
        <w:rPr>
          <w:rFonts w:ascii="Times New Roman" w:hAnsi="Times New Roman"/>
        </w:rPr>
      </w:pPr>
      <w:r w:rsidRPr="00123138">
        <w:rPr>
          <w:rFonts w:ascii="Times New Roman" w:hAnsi="Times New Roman"/>
        </w:rPr>
        <w:t>ООО «</w:t>
      </w:r>
      <w:proofErr w:type="spellStart"/>
      <w:r w:rsidRPr="00123138">
        <w:rPr>
          <w:rFonts w:ascii="Times New Roman" w:hAnsi="Times New Roman"/>
        </w:rPr>
        <w:t>Кондинское</w:t>
      </w:r>
      <w:proofErr w:type="spellEnd"/>
      <w:r w:rsidRPr="00123138">
        <w:rPr>
          <w:rFonts w:ascii="Times New Roman" w:hAnsi="Times New Roman"/>
        </w:rPr>
        <w:t xml:space="preserve"> строительно-коммунальное предприятие»</w:t>
      </w:r>
      <w:r>
        <w:rPr>
          <w:rFonts w:ascii="Times New Roman" w:hAnsi="Times New Roman"/>
        </w:rPr>
        <w:t>.</w:t>
      </w:r>
    </w:p>
    <w:p w:rsidR="00810F82" w:rsidRPr="009D79BE" w:rsidRDefault="00810F82" w:rsidP="004A277C">
      <w:pPr>
        <w:jc w:val="both"/>
        <w:rPr>
          <w:sz w:val="22"/>
          <w:szCs w:val="22"/>
        </w:rPr>
      </w:pPr>
      <w:r w:rsidRPr="009D79BE">
        <w:rPr>
          <w:sz w:val="22"/>
          <w:szCs w:val="22"/>
        </w:rPr>
        <w:t>Результаты публичных консультаций и позиция регулирующего органа (органа, осуществляющего экспертизу и (или) оценку фактического воздействия муниципальных нормативных правовых актов) отражены в таблице результатов публичных консультаций.</w:t>
      </w:r>
    </w:p>
    <w:p w:rsidR="00810F82" w:rsidRPr="009D79BE" w:rsidRDefault="00810F82" w:rsidP="00810F82">
      <w:pPr>
        <w:jc w:val="center"/>
        <w:rPr>
          <w:sz w:val="22"/>
          <w:szCs w:val="22"/>
        </w:rPr>
      </w:pPr>
    </w:p>
    <w:p w:rsidR="00810F82" w:rsidRPr="009D79BE" w:rsidRDefault="00810F82" w:rsidP="00810F82">
      <w:pPr>
        <w:jc w:val="center"/>
        <w:rPr>
          <w:sz w:val="22"/>
          <w:szCs w:val="22"/>
        </w:rPr>
      </w:pPr>
      <w:r w:rsidRPr="009D79BE">
        <w:rPr>
          <w:sz w:val="22"/>
          <w:szCs w:val="22"/>
        </w:rPr>
        <w:t>Таблица результатов публичных консультаций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0"/>
        <w:gridCol w:w="2551"/>
      </w:tblGrid>
      <w:tr w:rsidR="00810F82" w:rsidRPr="0092275A" w:rsidTr="00F540F5">
        <w:tc>
          <w:tcPr>
            <w:tcW w:w="10206" w:type="dxa"/>
            <w:gridSpan w:val="3"/>
            <w:tcBorders>
              <w:top w:val="single" w:sz="4" w:space="0" w:color="auto"/>
              <w:left w:val="single" w:sz="4" w:space="0" w:color="auto"/>
              <w:bottom w:val="single" w:sz="4" w:space="0" w:color="auto"/>
              <w:right w:val="single" w:sz="4" w:space="0" w:color="auto"/>
            </w:tcBorders>
            <w:hideMark/>
          </w:tcPr>
          <w:p w:rsidR="00810F82" w:rsidRPr="0092275A" w:rsidRDefault="00810F82">
            <w:pPr>
              <w:jc w:val="center"/>
              <w:rPr>
                <w:sz w:val="20"/>
                <w:szCs w:val="20"/>
              </w:rPr>
            </w:pPr>
            <w:r w:rsidRPr="0092275A">
              <w:rPr>
                <w:sz w:val="20"/>
                <w:szCs w:val="20"/>
              </w:rPr>
              <w:t>Результаты публичных консультаций</w:t>
            </w:r>
          </w:p>
        </w:tc>
      </w:tr>
      <w:tr w:rsidR="00810F82" w:rsidRPr="0092275A" w:rsidTr="0092275A">
        <w:tc>
          <w:tcPr>
            <w:tcW w:w="1985" w:type="dxa"/>
            <w:tcBorders>
              <w:top w:val="single" w:sz="4" w:space="0" w:color="auto"/>
              <w:left w:val="single" w:sz="4" w:space="0" w:color="auto"/>
              <w:bottom w:val="single" w:sz="4" w:space="0" w:color="auto"/>
              <w:right w:val="single" w:sz="4" w:space="0" w:color="auto"/>
            </w:tcBorders>
            <w:vAlign w:val="center"/>
            <w:hideMark/>
          </w:tcPr>
          <w:p w:rsidR="00810F82" w:rsidRPr="0092275A" w:rsidRDefault="00810F82">
            <w:pPr>
              <w:jc w:val="center"/>
              <w:rPr>
                <w:sz w:val="16"/>
                <w:szCs w:val="20"/>
              </w:rPr>
            </w:pPr>
            <w:r w:rsidRPr="0092275A">
              <w:rPr>
                <w:sz w:val="16"/>
                <w:szCs w:val="20"/>
              </w:rPr>
              <w:t>Наименование субъекта публичных консультаций</w:t>
            </w:r>
          </w:p>
        </w:tc>
        <w:tc>
          <w:tcPr>
            <w:tcW w:w="5670" w:type="dxa"/>
            <w:tcBorders>
              <w:top w:val="single" w:sz="4" w:space="0" w:color="auto"/>
              <w:left w:val="single" w:sz="4" w:space="0" w:color="auto"/>
              <w:bottom w:val="single" w:sz="4" w:space="0" w:color="auto"/>
              <w:right w:val="single" w:sz="4" w:space="0" w:color="auto"/>
            </w:tcBorders>
            <w:vAlign w:val="center"/>
            <w:hideMark/>
          </w:tcPr>
          <w:p w:rsidR="00810F82" w:rsidRPr="0092275A" w:rsidRDefault="00810F82">
            <w:pPr>
              <w:jc w:val="center"/>
              <w:rPr>
                <w:sz w:val="16"/>
                <w:szCs w:val="20"/>
              </w:rPr>
            </w:pPr>
            <w:r w:rsidRPr="0092275A">
              <w:rPr>
                <w:sz w:val="16"/>
                <w:szCs w:val="20"/>
              </w:rPr>
              <w:t>Высказанное мнение</w:t>
            </w:r>
          </w:p>
          <w:p w:rsidR="00810F82" w:rsidRPr="0092275A" w:rsidRDefault="00810F82">
            <w:pPr>
              <w:jc w:val="center"/>
              <w:rPr>
                <w:sz w:val="16"/>
                <w:szCs w:val="20"/>
              </w:rPr>
            </w:pPr>
            <w:bookmarkStart w:id="0" w:name="_GoBack"/>
            <w:bookmarkEnd w:id="0"/>
            <w:r w:rsidRPr="0092275A">
              <w:rPr>
                <w:sz w:val="16"/>
                <w:szCs w:val="20"/>
              </w:rPr>
              <w:t>(замечания и (или) предложения)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810F82" w:rsidRPr="0092275A" w:rsidRDefault="00810F82">
            <w:pPr>
              <w:jc w:val="center"/>
              <w:rPr>
                <w:sz w:val="16"/>
                <w:szCs w:val="20"/>
              </w:rPr>
            </w:pPr>
            <w:r w:rsidRPr="0092275A">
              <w:rPr>
                <w:sz w:val="16"/>
                <w:szCs w:val="20"/>
              </w:rPr>
              <w:t>Позиция</w:t>
            </w:r>
            <w:r w:rsidRPr="0092275A">
              <w:rPr>
                <w:sz w:val="16"/>
                <w:szCs w:val="20"/>
              </w:rPr>
              <w:br/>
              <w:t>регулирующего органа или органа, осуществляющего экспертизу и (или) оценку фактического воздействия муниципальных нормативных правовых актов (с обоснованием позиции)</w:t>
            </w:r>
          </w:p>
        </w:tc>
      </w:tr>
      <w:tr w:rsidR="0092275A" w:rsidRPr="0092275A" w:rsidTr="0092275A">
        <w:trPr>
          <w:trHeight w:val="1005"/>
        </w:trPr>
        <w:tc>
          <w:tcPr>
            <w:tcW w:w="1985" w:type="dxa"/>
            <w:tcBorders>
              <w:top w:val="single" w:sz="4" w:space="0" w:color="auto"/>
              <w:left w:val="single" w:sz="4" w:space="0" w:color="auto"/>
              <w:bottom w:val="single" w:sz="4" w:space="0" w:color="auto"/>
              <w:right w:val="single" w:sz="4" w:space="0" w:color="auto"/>
            </w:tcBorders>
          </w:tcPr>
          <w:p w:rsidR="0092275A" w:rsidRPr="0092275A" w:rsidRDefault="0092275A" w:rsidP="004A277C">
            <w:pPr>
              <w:rPr>
                <w:sz w:val="20"/>
                <w:szCs w:val="20"/>
              </w:rPr>
            </w:pPr>
            <w:r w:rsidRPr="0092275A">
              <w:rPr>
                <w:sz w:val="20"/>
                <w:szCs w:val="20"/>
              </w:rPr>
              <w:t>1. ООО «</w:t>
            </w:r>
            <w:proofErr w:type="spellStart"/>
            <w:r w:rsidRPr="0092275A">
              <w:rPr>
                <w:sz w:val="20"/>
                <w:szCs w:val="20"/>
              </w:rPr>
              <w:t>КиТ</w:t>
            </w:r>
            <w:proofErr w:type="spellEnd"/>
            <w:r w:rsidRPr="0092275A">
              <w:rPr>
                <w:sz w:val="20"/>
                <w:szCs w:val="20"/>
              </w:rPr>
              <w:t>»</w:t>
            </w:r>
          </w:p>
        </w:tc>
        <w:tc>
          <w:tcPr>
            <w:tcW w:w="5670" w:type="dxa"/>
            <w:vMerge w:val="restart"/>
            <w:tcBorders>
              <w:top w:val="single" w:sz="4" w:space="0" w:color="auto"/>
              <w:left w:val="single" w:sz="4" w:space="0" w:color="auto"/>
              <w:right w:val="single" w:sz="4" w:space="0" w:color="auto"/>
            </w:tcBorders>
            <w:vAlign w:val="center"/>
          </w:tcPr>
          <w:p w:rsidR="0092275A" w:rsidRPr="0092275A" w:rsidRDefault="0092275A" w:rsidP="00DB1530">
            <w:pPr>
              <w:jc w:val="center"/>
              <w:rPr>
                <w:sz w:val="20"/>
                <w:szCs w:val="20"/>
              </w:rPr>
            </w:pPr>
            <w:r w:rsidRPr="0092275A">
              <w:rPr>
                <w:sz w:val="20"/>
                <w:szCs w:val="20"/>
              </w:rPr>
              <w:t>Предложения и замечания  по постановлению отсутствуют</w:t>
            </w:r>
          </w:p>
        </w:tc>
        <w:tc>
          <w:tcPr>
            <w:tcW w:w="2551" w:type="dxa"/>
            <w:vMerge w:val="restart"/>
            <w:tcBorders>
              <w:top w:val="single" w:sz="4" w:space="0" w:color="auto"/>
              <w:left w:val="single" w:sz="4" w:space="0" w:color="auto"/>
              <w:right w:val="single" w:sz="4" w:space="0" w:color="auto"/>
            </w:tcBorders>
          </w:tcPr>
          <w:p w:rsidR="0092275A" w:rsidRPr="0092275A" w:rsidRDefault="0092275A" w:rsidP="00DB1530">
            <w:pPr>
              <w:jc w:val="both"/>
              <w:rPr>
                <w:sz w:val="20"/>
                <w:szCs w:val="20"/>
              </w:rPr>
            </w:pPr>
            <w:r w:rsidRPr="0092275A">
              <w:rPr>
                <w:sz w:val="20"/>
                <w:szCs w:val="20"/>
              </w:rPr>
              <w:t xml:space="preserve">Внести изменения в постановление  администрации </w:t>
            </w:r>
            <w:proofErr w:type="spellStart"/>
            <w:r w:rsidRPr="0092275A">
              <w:rPr>
                <w:sz w:val="20"/>
                <w:szCs w:val="20"/>
              </w:rPr>
              <w:t>Кондинского</w:t>
            </w:r>
            <w:proofErr w:type="spellEnd"/>
            <w:r w:rsidRPr="0092275A">
              <w:rPr>
                <w:sz w:val="20"/>
                <w:szCs w:val="20"/>
              </w:rPr>
              <w:t xml:space="preserve"> района от 22 июня 2015 года №703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w:t>
            </w:r>
            <w:proofErr w:type="spellStart"/>
            <w:r w:rsidRPr="0092275A">
              <w:rPr>
                <w:sz w:val="20"/>
                <w:szCs w:val="20"/>
              </w:rPr>
              <w:t>Кондинский</w:t>
            </w:r>
            <w:proofErr w:type="spellEnd"/>
            <w:r w:rsidRPr="0092275A">
              <w:rPr>
                <w:sz w:val="20"/>
                <w:szCs w:val="20"/>
              </w:rPr>
              <w:t xml:space="preserve"> район» </w:t>
            </w:r>
            <w:r w:rsidRPr="0092275A">
              <w:rPr>
                <w:b/>
                <w:sz w:val="20"/>
                <w:szCs w:val="20"/>
              </w:rPr>
              <w:t>в связи наличием предложений субъекта публичных консультаций</w:t>
            </w:r>
            <w:r w:rsidRPr="0092275A">
              <w:rPr>
                <w:sz w:val="20"/>
                <w:szCs w:val="20"/>
              </w:rPr>
              <w:t>.</w:t>
            </w:r>
          </w:p>
        </w:tc>
      </w:tr>
      <w:tr w:rsidR="0092275A" w:rsidRPr="0092275A" w:rsidTr="0092275A">
        <w:trPr>
          <w:trHeight w:val="1005"/>
        </w:trPr>
        <w:tc>
          <w:tcPr>
            <w:tcW w:w="1985" w:type="dxa"/>
            <w:tcBorders>
              <w:top w:val="single" w:sz="4" w:space="0" w:color="auto"/>
              <w:left w:val="single" w:sz="4" w:space="0" w:color="auto"/>
              <w:bottom w:val="single" w:sz="4" w:space="0" w:color="auto"/>
              <w:right w:val="single" w:sz="4" w:space="0" w:color="auto"/>
            </w:tcBorders>
          </w:tcPr>
          <w:p w:rsidR="0092275A" w:rsidRPr="0092275A" w:rsidRDefault="0092275A" w:rsidP="00DB1530">
            <w:pPr>
              <w:rPr>
                <w:sz w:val="20"/>
                <w:szCs w:val="20"/>
              </w:rPr>
            </w:pPr>
            <w:r w:rsidRPr="0092275A">
              <w:rPr>
                <w:color w:val="000000"/>
                <w:sz w:val="20"/>
                <w:szCs w:val="20"/>
              </w:rPr>
              <w:t xml:space="preserve">2. </w:t>
            </w:r>
            <w:r w:rsidRPr="0092275A">
              <w:rPr>
                <w:sz w:val="20"/>
                <w:szCs w:val="20"/>
              </w:rPr>
              <w:t>ООО «</w:t>
            </w:r>
            <w:proofErr w:type="spellStart"/>
            <w:r w:rsidRPr="0092275A">
              <w:rPr>
                <w:sz w:val="20"/>
                <w:szCs w:val="20"/>
              </w:rPr>
              <w:t>Стройкомплект</w:t>
            </w:r>
            <w:proofErr w:type="spellEnd"/>
            <w:r w:rsidRPr="0092275A">
              <w:rPr>
                <w:sz w:val="20"/>
                <w:szCs w:val="20"/>
              </w:rPr>
              <w:t>»</w:t>
            </w:r>
          </w:p>
        </w:tc>
        <w:tc>
          <w:tcPr>
            <w:tcW w:w="5670" w:type="dxa"/>
            <w:vMerge/>
            <w:tcBorders>
              <w:left w:val="single" w:sz="4" w:space="0" w:color="auto"/>
              <w:right w:val="single" w:sz="4" w:space="0" w:color="auto"/>
            </w:tcBorders>
          </w:tcPr>
          <w:p w:rsidR="0092275A" w:rsidRPr="0092275A" w:rsidRDefault="0092275A" w:rsidP="004A277C">
            <w:pPr>
              <w:jc w:val="both"/>
              <w:rPr>
                <w:sz w:val="20"/>
                <w:szCs w:val="20"/>
              </w:rPr>
            </w:pPr>
          </w:p>
        </w:tc>
        <w:tc>
          <w:tcPr>
            <w:tcW w:w="2551" w:type="dxa"/>
            <w:vMerge/>
            <w:tcBorders>
              <w:left w:val="single" w:sz="4" w:space="0" w:color="auto"/>
              <w:right w:val="single" w:sz="4" w:space="0" w:color="auto"/>
            </w:tcBorders>
          </w:tcPr>
          <w:p w:rsidR="0092275A" w:rsidRPr="0092275A" w:rsidRDefault="0092275A">
            <w:pPr>
              <w:jc w:val="both"/>
              <w:rPr>
                <w:sz w:val="20"/>
                <w:szCs w:val="20"/>
              </w:rPr>
            </w:pPr>
          </w:p>
        </w:tc>
      </w:tr>
      <w:tr w:rsidR="0092275A" w:rsidRPr="0092275A" w:rsidTr="0092275A">
        <w:trPr>
          <w:trHeight w:val="1006"/>
        </w:trPr>
        <w:tc>
          <w:tcPr>
            <w:tcW w:w="1985" w:type="dxa"/>
            <w:tcBorders>
              <w:top w:val="single" w:sz="4" w:space="0" w:color="auto"/>
              <w:left w:val="single" w:sz="4" w:space="0" w:color="auto"/>
              <w:bottom w:val="single" w:sz="4" w:space="0" w:color="auto"/>
              <w:right w:val="single" w:sz="4" w:space="0" w:color="auto"/>
            </w:tcBorders>
          </w:tcPr>
          <w:p w:rsidR="0092275A" w:rsidRPr="0092275A" w:rsidRDefault="0092275A" w:rsidP="004A277C">
            <w:pPr>
              <w:rPr>
                <w:sz w:val="20"/>
                <w:szCs w:val="20"/>
              </w:rPr>
            </w:pPr>
            <w:r w:rsidRPr="0092275A">
              <w:rPr>
                <w:sz w:val="20"/>
                <w:szCs w:val="20"/>
              </w:rPr>
              <w:t>3. ООО «</w:t>
            </w:r>
            <w:proofErr w:type="spellStart"/>
            <w:r w:rsidRPr="0092275A">
              <w:rPr>
                <w:sz w:val="20"/>
                <w:szCs w:val="20"/>
              </w:rPr>
              <w:t>Кондинское</w:t>
            </w:r>
            <w:proofErr w:type="spellEnd"/>
            <w:r w:rsidRPr="0092275A">
              <w:rPr>
                <w:sz w:val="20"/>
                <w:szCs w:val="20"/>
              </w:rPr>
              <w:t xml:space="preserve"> строительно-коммунальное предприятие»</w:t>
            </w:r>
          </w:p>
        </w:tc>
        <w:tc>
          <w:tcPr>
            <w:tcW w:w="5670" w:type="dxa"/>
            <w:vMerge/>
            <w:tcBorders>
              <w:left w:val="single" w:sz="4" w:space="0" w:color="auto"/>
              <w:right w:val="single" w:sz="4" w:space="0" w:color="auto"/>
            </w:tcBorders>
          </w:tcPr>
          <w:p w:rsidR="0092275A" w:rsidRPr="0092275A" w:rsidRDefault="0092275A" w:rsidP="004A277C">
            <w:pPr>
              <w:jc w:val="both"/>
              <w:rPr>
                <w:sz w:val="20"/>
                <w:szCs w:val="20"/>
              </w:rPr>
            </w:pPr>
          </w:p>
        </w:tc>
        <w:tc>
          <w:tcPr>
            <w:tcW w:w="2551" w:type="dxa"/>
            <w:vMerge/>
            <w:tcBorders>
              <w:left w:val="single" w:sz="4" w:space="0" w:color="auto"/>
              <w:right w:val="single" w:sz="4" w:space="0" w:color="auto"/>
            </w:tcBorders>
          </w:tcPr>
          <w:p w:rsidR="0092275A" w:rsidRPr="0092275A" w:rsidRDefault="0092275A">
            <w:pPr>
              <w:jc w:val="both"/>
              <w:rPr>
                <w:sz w:val="20"/>
                <w:szCs w:val="20"/>
              </w:rPr>
            </w:pPr>
          </w:p>
        </w:tc>
      </w:tr>
      <w:tr w:rsidR="0092275A" w:rsidRPr="0092275A" w:rsidTr="0092275A">
        <w:tc>
          <w:tcPr>
            <w:tcW w:w="1985" w:type="dxa"/>
            <w:tcBorders>
              <w:top w:val="single" w:sz="4" w:space="0" w:color="auto"/>
              <w:left w:val="single" w:sz="4" w:space="0" w:color="auto"/>
              <w:bottom w:val="single" w:sz="4" w:space="0" w:color="auto"/>
              <w:right w:val="single" w:sz="4" w:space="0" w:color="auto"/>
            </w:tcBorders>
          </w:tcPr>
          <w:p w:rsidR="0092275A" w:rsidRPr="0092275A" w:rsidRDefault="0092275A" w:rsidP="004A277C">
            <w:pPr>
              <w:rPr>
                <w:sz w:val="20"/>
                <w:szCs w:val="20"/>
              </w:rPr>
            </w:pPr>
            <w:r w:rsidRPr="0092275A">
              <w:rPr>
                <w:color w:val="000000"/>
                <w:sz w:val="20"/>
                <w:szCs w:val="20"/>
              </w:rPr>
              <w:t>4. ИП И.А. Большаковой</w:t>
            </w:r>
          </w:p>
        </w:tc>
        <w:tc>
          <w:tcPr>
            <w:tcW w:w="5670" w:type="dxa"/>
            <w:tcBorders>
              <w:left w:val="single" w:sz="4" w:space="0" w:color="auto"/>
              <w:bottom w:val="single" w:sz="4" w:space="0" w:color="auto"/>
              <w:right w:val="single" w:sz="4" w:space="0" w:color="auto"/>
            </w:tcBorders>
          </w:tcPr>
          <w:p w:rsidR="0092275A" w:rsidRPr="0092275A" w:rsidRDefault="0092275A" w:rsidP="004A277C">
            <w:pPr>
              <w:jc w:val="both"/>
              <w:rPr>
                <w:sz w:val="20"/>
                <w:szCs w:val="20"/>
              </w:rPr>
            </w:pPr>
            <w:r w:rsidRPr="0092275A">
              <w:rPr>
                <w:sz w:val="20"/>
                <w:szCs w:val="20"/>
              </w:rPr>
              <w:t xml:space="preserve">По постановлению администрации </w:t>
            </w:r>
            <w:proofErr w:type="spellStart"/>
            <w:r w:rsidRPr="0092275A">
              <w:rPr>
                <w:sz w:val="20"/>
                <w:szCs w:val="20"/>
              </w:rPr>
              <w:t>Кондинского</w:t>
            </w:r>
            <w:proofErr w:type="spellEnd"/>
            <w:r w:rsidRPr="0092275A">
              <w:rPr>
                <w:sz w:val="20"/>
                <w:szCs w:val="20"/>
              </w:rPr>
              <w:t xml:space="preserve"> района от 22 июня 2015 года №703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w:t>
            </w:r>
            <w:proofErr w:type="spellStart"/>
            <w:r w:rsidRPr="0092275A">
              <w:rPr>
                <w:sz w:val="20"/>
                <w:szCs w:val="20"/>
              </w:rPr>
              <w:t>Кондинский</w:t>
            </w:r>
            <w:proofErr w:type="spellEnd"/>
            <w:r w:rsidRPr="0092275A">
              <w:rPr>
                <w:sz w:val="20"/>
                <w:szCs w:val="20"/>
              </w:rPr>
              <w:t xml:space="preserve"> район» </w:t>
            </w:r>
            <w:r w:rsidRPr="0092275A">
              <w:rPr>
                <w:b/>
                <w:sz w:val="20"/>
                <w:szCs w:val="20"/>
              </w:rPr>
              <w:t>есть предложения о внесении изменений в соответствии с действующим законодательством</w:t>
            </w:r>
            <w:r w:rsidRPr="0092275A">
              <w:rPr>
                <w:sz w:val="20"/>
                <w:szCs w:val="20"/>
              </w:rPr>
              <w:t>, а именно</w:t>
            </w:r>
          </w:p>
          <w:p w:rsidR="0092275A" w:rsidRPr="0092275A" w:rsidRDefault="0092275A" w:rsidP="0092275A">
            <w:pPr>
              <w:jc w:val="both"/>
              <w:rPr>
                <w:sz w:val="20"/>
                <w:szCs w:val="20"/>
              </w:rPr>
            </w:pPr>
            <w:r w:rsidRPr="0092275A">
              <w:rPr>
                <w:sz w:val="20"/>
                <w:szCs w:val="20"/>
                <w:u w:val="single"/>
              </w:rPr>
              <w:t>п.37 изложить в следующей редакции</w:t>
            </w:r>
            <w:r w:rsidRPr="0092275A">
              <w:rPr>
                <w:sz w:val="20"/>
                <w:szCs w:val="20"/>
                <w:u w:val="single"/>
              </w:rPr>
              <w:tab/>
            </w:r>
            <w:r w:rsidRPr="0092275A">
              <w:rPr>
                <w:sz w:val="20"/>
                <w:szCs w:val="20"/>
              </w:rPr>
              <w:t xml:space="preserve"> </w:t>
            </w:r>
            <w:r w:rsidRPr="0092275A">
              <w:rPr>
                <w:sz w:val="20"/>
                <w:szCs w:val="20"/>
              </w:rPr>
              <w:tab/>
            </w:r>
          </w:p>
          <w:p w:rsidR="0092275A" w:rsidRPr="0092275A" w:rsidRDefault="0092275A" w:rsidP="0092275A">
            <w:pPr>
              <w:jc w:val="both"/>
              <w:rPr>
                <w:sz w:val="20"/>
                <w:szCs w:val="20"/>
              </w:rPr>
            </w:pPr>
            <w:r w:rsidRPr="0092275A">
              <w:rPr>
                <w:sz w:val="20"/>
                <w:szCs w:val="20"/>
              </w:rPr>
              <w:t>37. Юридическим фактом, являющимся основанием для начала проведения внеплановой проверки в отношении юридического лица и индивидуального предпринимателя, является:</w:t>
            </w:r>
          </w:p>
          <w:p w:rsidR="0092275A" w:rsidRPr="0092275A" w:rsidRDefault="0092275A" w:rsidP="0092275A">
            <w:pPr>
              <w:jc w:val="both"/>
              <w:rPr>
                <w:sz w:val="20"/>
                <w:szCs w:val="20"/>
              </w:rPr>
            </w:pPr>
            <w:r w:rsidRPr="0092275A">
              <w:rPr>
                <w:sz w:val="20"/>
                <w:szCs w:val="2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275A" w:rsidRPr="0092275A" w:rsidRDefault="0092275A" w:rsidP="0092275A">
            <w:pPr>
              <w:jc w:val="both"/>
              <w:rPr>
                <w:sz w:val="20"/>
                <w:szCs w:val="20"/>
              </w:rPr>
            </w:pPr>
            <w:proofErr w:type="gramStart"/>
            <w:r w:rsidRPr="0092275A">
              <w:rPr>
                <w:sz w:val="20"/>
                <w:szCs w:val="2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2275A" w:rsidRPr="0092275A" w:rsidRDefault="0092275A" w:rsidP="0092275A">
            <w:pPr>
              <w:jc w:val="both"/>
              <w:rPr>
                <w:sz w:val="20"/>
                <w:szCs w:val="20"/>
              </w:rPr>
            </w:pPr>
            <w:proofErr w:type="gramStart"/>
            <w:r w:rsidRPr="0092275A">
              <w:rPr>
                <w:sz w:val="20"/>
                <w:szCs w:val="2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2275A" w:rsidRPr="0092275A" w:rsidRDefault="0092275A" w:rsidP="0092275A">
            <w:pPr>
              <w:jc w:val="both"/>
              <w:rPr>
                <w:sz w:val="20"/>
                <w:szCs w:val="20"/>
              </w:rPr>
            </w:pPr>
          </w:p>
          <w:p w:rsidR="0092275A" w:rsidRPr="0092275A" w:rsidRDefault="0092275A" w:rsidP="0092275A">
            <w:pPr>
              <w:jc w:val="both"/>
              <w:rPr>
                <w:sz w:val="20"/>
                <w:szCs w:val="20"/>
              </w:rPr>
            </w:pPr>
            <w:r w:rsidRPr="0092275A">
              <w:rPr>
                <w:sz w:val="20"/>
                <w:szCs w:val="20"/>
              </w:rPr>
              <w:tab/>
            </w:r>
            <w:proofErr w:type="gramStart"/>
            <w:r w:rsidRPr="0092275A">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2275A">
              <w:rPr>
                <w:sz w:val="20"/>
                <w:szCs w:val="20"/>
              </w:rPr>
              <w:t xml:space="preserve"> государства, а также угрозы чрезвычайных ситуаций природного и техногенного характера;</w:t>
            </w:r>
          </w:p>
          <w:p w:rsidR="0092275A" w:rsidRPr="0092275A" w:rsidRDefault="0092275A" w:rsidP="0092275A">
            <w:pPr>
              <w:jc w:val="both"/>
              <w:rPr>
                <w:sz w:val="20"/>
                <w:szCs w:val="20"/>
              </w:rPr>
            </w:pPr>
          </w:p>
          <w:p w:rsidR="0092275A" w:rsidRPr="0092275A" w:rsidRDefault="0092275A" w:rsidP="0092275A">
            <w:pPr>
              <w:jc w:val="both"/>
              <w:rPr>
                <w:sz w:val="20"/>
                <w:szCs w:val="20"/>
              </w:rPr>
            </w:pPr>
            <w:r w:rsidRPr="0092275A">
              <w:rPr>
                <w:sz w:val="20"/>
                <w:szCs w:val="20"/>
              </w:rPr>
              <w:tab/>
            </w:r>
            <w:proofErr w:type="gramStart"/>
            <w:r w:rsidRPr="0092275A">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2275A">
              <w:rPr>
                <w:sz w:val="20"/>
                <w:szCs w:val="20"/>
              </w:rPr>
              <w:t xml:space="preserve"> также возникновение чрезвычайных ситуаций природного и техногенного характера;</w:t>
            </w:r>
          </w:p>
          <w:p w:rsidR="0092275A" w:rsidRPr="0092275A" w:rsidRDefault="0092275A" w:rsidP="0092275A">
            <w:pPr>
              <w:jc w:val="both"/>
              <w:rPr>
                <w:sz w:val="20"/>
                <w:szCs w:val="20"/>
              </w:rPr>
            </w:pPr>
          </w:p>
          <w:p w:rsidR="0092275A" w:rsidRPr="0092275A" w:rsidRDefault="0092275A" w:rsidP="0092275A">
            <w:pPr>
              <w:jc w:val="both"/>
              <w:rPr>
                <w:sz w:val="20"/>
                <w:szCs w:val="20"/>
              </w:rPr>
            </w:pPr>
            <w:r w:rsidRPr="0092275A">
              <w:rPr>
                <w:sz w:val="20"/>
                <w:szCs w:val="20"/>
              </w:rPr>
              <w:tab/>
            </w:r>
            <w:proofErr w:type="gramStart"/>
            <w:r w:rsidRPr="0092275A">
              <w:rPr>
                <w:sz w:val="20"/>
                <w:szCs w:val="20"/>
              </w:rPr>
              <w:t>3) поступление, в частности посредством государственной информационной системы жилищно-коммунального хозяйства (далее - система),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sidRPr="0092275A">
              <w:rPr>
                <w:sz w:val="20"/>
                <w:szCs w:val="20"/>
              </w:rPr>
              <w:t xml:space="preserve">, </w:t>
            </w:r>
            <w:proofErr w:type="gramStart"/>
            <w:r w:rsidRPr="0092275A">
              <w:rPr>
                <w:sz w:val="20"/>
                <w:szCs w:val="20"/>
              </w:rPr>
              <w:t>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w:t>
            </w:r>
            <w:r w:rsidRPr="0092275A">
              <w:rPr>
                <w:sz w:val="20"/>
                <w:szCs w:val="20"/>
              </w:rPr>
              <w:lastRenderedPageBreak/>
              <w:t>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w:t>
            </w:r>
            <w:proofErr w:type="gramEnd"/>
            <w:r w:rsidRPr="0092275A">
              <w:rPr>
                <w:sz w:val="20"/>
                <w:szCs w:val="20"/>
              </w:rPr>
              <w:t xml:space="preserve"> </w:t>
            </w:r>
            <w:proofErr w:type="gramStart"/>
            <w:r w:rsidRPr="0092275A">
              <w:rPr>
                <w:sz w:val="20"/>
                <w:szCs w:val="20"/>
              </w:rPr>
              <w:t>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w:t>
            </w:r>
            <w:proofErr w:type="gramEnd"/>
            <w:r w:rsidRPr="0092275A">
              <w:rPr>
                <w:sz w:val="20"/>
                <w:szCs w:val="20"/>
              </w:rPr>
              <w:t xml:space="preserve"> </w:t>
            </w:r>
            <w:proofErr w:type="gramStart"/>
            <w:r w:rsidRPr="0092275A">
              <w:rPr>
                <w:sz w:val="20"/>
                <w:szCs w:val="20"/>
              </w:rPr>
              <w:t>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proofErr w:type="gramEnd"/>
            <w:r w:rsidRPr="0092275A">
              <w:rPr>
                <w:sz w:val="20"/>
                <w:szCs w:val="20"/>
              </w:rPr>
              <w:t xml:space="preserve">), </w:t>
            </w:r>
            <w:proofErr w:type="gramStart"/>
            <w:r w:rsidRPr="0092275A">
              <w:rPr>
                <w:sz w:val="20"/>
                <w:szCs w:val="20"/>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92275A">
              <w:rPr>
                <w:sz w:val="20"/>
                <w:szCs w:val="20"/>
              </w:rPr>
              <w:t>наймодателями</w:t>
            </w:r>
            <w:proofErr w:type="spellEnd"/>
            <w:r w:rsidRPr="0092275A">
              <w:rPr>
                <w:sz w:val="20"/>
                <w:szCs w:val="20"/>
              </w:rPr>
              <w:t xml:space="preserve"> жилых помещений в наемных домах социального использования обязательных требований к </w:t>
            </w:r>
            <w:proofErr w:type="spellStart"/>
            <w:r w:rsidRPr="0092275A">
              <w:rPr>
                <w:sz w:val="20"/>
                <w:szCs w:val="20"/>
              </w:rPr>
              <w:t>наймодателям</w:t>
            </w:r>
            <w:proofErr w:type="spellEnd"/>
            <w:r w:rsidRPr="0092275A">
              <w:rPr>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92275A">
              <w:rPr>
                <w:sz w:val="20"/>
                <w:szCs w:val="20"/>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2275A" w:rsidRPr="0092275A" w:rsidRDefault="0092275A" w:rsidP="0092275A">
            <w:pPr>
              <w:jc w:val="both"/>
              <w:rPr>
                <w:sz w:val="20"/>
                <w:szCs w:val="20"/>
              </w:rPr>
            </w:pPr>
          </w:p>
          <w:p w:rsidR="0092275A" w:rsidRPr="0092275A" w:rsidRDefault="0092275A" w:rsidP="0092275A">
            <w:pPr>
              <w:jc w:val="both"/>
              <w:rPr>
                <w:sz w:val="20"/>
                <w:szCs w:val="20"/>
                <w:u w:val="single"/>
              </w:rPr>
            </w:pPr>
            <w:r w:rsidRPr="0092275A">
              <w:rPr>
                <w:sz w:val="20"/>
                <w:szCs w:val="20"/>
                <w:u w:val="single"/>
              </w:rPr>
              <w:t>п.27 изложить в следующей редакции</w:t>
            </w:r>
          </w:p>
          <w:p w:rsidR="0092275A" w:rsidRPr="0092275A" w:rsidRDefault="0092275A" w:rsidP="0092275A">
            <w:pPr>
              <w:jc w:val="both"/>
              <w:rPr>
                <w:sz w:val="20"/>
                <w:szCs w:val="20"/>
              </w:rPr>
            </w:pPr>
            <w:r w:rsidRPr="0092275A">
              <w:rPr>
                <w:sz w:val="20"/>
                <w:szCs w:val="20"/>
              </w:rPr>
              <w:tab/>
              <w:t>27. Проверка в отношении юридических лиц и индивидуальных предпринимателей, граждан проводится на основании приказа о проведении плановой (внеплановой) проверки (далее - приказ о проведении проверки) органа МЖК установленной формы в соответствии с приложением 4 к административному Регламенту, в котором указываются:</w:t>
            </w:r>
          </w:p>
          <w:p w:rsidR="0092275A" w:rsidRPr="0092275A" w:rsidRDefault="0092275A" w:rsidP="0092275A">
            <w:pPr>
              <w:jc w:val="both"/>
              <w:rPr>
                <w:sz w:val="20"/>
                <w:szCs w:val="20"/>
              </w:rPr>
            </w:pPr>
            <w:r w:rsidRPr="0092275A">
              <w:rPr>
                <w:sz w:val="20"/>
                <w:szCs w:val="20"/>
              </w:rPr>
              <w:t>1) наименование органа МЖК, а также вид (виды) муниципального контроля;</w:t>
            </w:r>
          </w:p>
          <w:p w:rsidR="0092275A" w:rsidRPr="0092275A" w:rsidRDefault="0092275A" w:rsidP="0092275A">
            <w:pPr>
              <w:jc w:val="both"/>
              <w:rPr>
                <w:sz w:val="20"/>
                <w:szCs w:val="20"/>
              </w:rPr>
            </w:pPr>
            <w:r w:rsidRPr="0092275A">
              <w:rPr>
                <w:sz w:val="20"/>
                <w:szCs w:val="20"/>
              </w:rPr>
              <w:t>2) фамилии, имена, отчества, должности должностного лица (должностных лиц) органа МЖК, уполномоченных на проведение проверки, а также привлекаемых к проведению проверки экспертов, представителей экспертных организаций;</w:t>
            </w:r>
          </w:p>
          <w:p w:rsidR="0092275A" w:rsidRPr="0092275A" w:rsidRDefault="0092275A" w:rsidP="0092275A">
            <w:pPr>
              <w:jc w:val="both"/>
              <w:rPr>
                <w:sz w:val="20"/>
                <w:szCs w:val="20"/>
              </w:rPr>
            </w:pPr>
            <w:r w:rsidRPr="0092275A">
              <w:rPr>
                <w:sz w:val="20"/>
                <w:szCs w:val="20"/>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гражданина;</w:t>
            </w:r>
          </w:p>
          <w:p w:rsidR="0092275A" w:rsidRPr="0092275A" w:rsidRDefault="0092275A" w:rsidP="0092275A">
            <w:pPr>
              <w:jc w:val="both"/>
              <w:rPr>
                <w:sz w:val="20"/>
                <w:szCs w:val="20"/>
              </w:rPr>
            </w:pPr>
            <w:r w:rsidRPr="0092275A">
              <w:rPr>
                <w:sz w:val="20"/>
                <w:szCs w:val="20"/>
              </w:rPr>
              <w:t>4) цели, задачи, предмет проверки и срок ее проведения;</w:t>
            </w:r>
          </w:p>
          <w:p w:rsidR="0092275A" w:rsidRPr="0092275A" w:rsidRDefault="0092275A" w:rsidP="0092275A">
            <w:pPr>
              <w:jc w:val="both"/>
              <w:rPr>
                <w:sz w:val="20"/>
                <w:szCs w:val="20"/>
              </w:rPr>
            </w:pPr>
            <w:r w:rsidRPr="0092275A">
              <w:rPr>
                <w:sz w:val="20"/>
                <w:szCs w:val="20"/>
              </w:rPr>
              <w:t>5) правовые основания проведения проверки;</w:t>
            </w:r>
          </w:p>
          <w:p w:rsidR="0092275A" w:rsidRPr="0092275A" w:rsidRDefault="0092275A" w:rsidP="0092275A">
            <w:pPr>
              <w:jc w:val="both"/>
              <w:rPr>
                <w:sz w:val="20"/>
                <w:szCs w:val="20"/>
              </w:rPr>
            </w:pPr>
            <w:r w:rsidRPr="0092275A">
              <w:rPr>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2275A" w:rsidRPr="0092275A" w:rsidRDefault="0092275A" w:rsidP="0092275A">
            <w:pPr>
              <w:jc w:val="both"/>
              <w:rPr>
                <w:sz w:val="20"/>
                <w:szCs w:val="20"/>
              </w:rPr>
            </w:pPr>
            <w:r w:rsidRPr="0092275A">
              <w:rPr>
                <w:sz w:val="20"/>
                <w:szCs w:val="20"/>
              </w:rPr>
              <w:t>6) сроки проведения и перечень мероприятий по контролю, необходимых для достижения целей и задач проведения проверки;</w:t>
            </w:r>
          </w:p>
          <w:p w:rsidR="0092275A" w:rsidRPr="0092275A" w:rsidRDefault="0092275A" w:rsidP="0092275A">
            <w:pPr>
              <w:jc w:val="both"/>
              <w:rPr>
                <w:sz w:val="20"/>
                <w:szCs w:val="20"/>
              </w:rPr>
            </w:pPr>
            <w:r w:rsidRPr="0092275A">
              <w:rPr>
                <w:sz w:val="20"/>
                <w:szCs w:val="20"/>
              </w:rPr>
              <w:t xml:space="preserve">7) перечень административных регламентов по осуществлению </w:t>
            </w:r>
            <w:r w:rsidRPr="0092275A">
              <w:rPr>
                <w:sz w:val="20"/>
                <w:szCs w:val="20"/>
              </w:rPr>
              <w:lastRenderedPageBreak/>
              <w:t>муниципального жилищного контроля;</w:t>
            </w:r>
          </w:p>
          <w:p w:rsidR="0092275A" w:rsidRPr="0092275A" w:rsidRDefault="0092275A" w:rsidP="0092275A">
            <w:pPr>
              <w:jc w:val="both"/>
              <w:rPr>
                <w:sz w:val="20"/>
                <w:szCs w:val="20"/>
              </w:rPr>
            </w:pPr>
            <w:r w:rsidRPr="0092275A">
              <w:rPr>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275A" w:rsidRPr="0092275A" w:rsidRDefault="0092275A" w:rsidP="0092275A">
            <w:pPr>
              <w:jc w:val="both"/>
              <w:rPr>
                <w:sz w:val="20"/>
                <w:szCs w:val="20"/>
              </w:rPr>
            </w:pPr>
            <w:r w:rsidRPr="0092275A">
              <w:rPr>
                <w:sz w:val="20"/>
                <w:szCs w:val="20"/>
              </w:rPr>
              <w:t>9) даты начала и окончания проведения проверки.</w:t>
            </w:r>
          </w:p>
          <w:p w:rsidR="0092275A" w:rsidRPr="0092275A" w:rsidRDefault="0092275A" w:rsidP="0092275A">
            <w:pPr>
              <w:jc w:val="both"/>
              <w:rPr>
                <w:sz w:val="20"/>
                <w:szCs w:val="20"/>
              </w:rPr>
            </w:pPr>
            <w:r w:rsidRPr="0092275A">
              <w:rPr>
                <w:sz w:val="20"/>
                <w:szCs w:val="20"/>
              </w:rPr>
              <w:t>Приказ о проведении проверки подписывается председателем Комитета либо его заместителем и заверяется печатью комитета.</w:t>
            </w:r>
          </w:p>
          <w:p w:rsidR="0092275A" w:rsidRPr="0092275A" w:rsidRDefault="0092275A" w:rsidP="0092275A">
            <w:pPr>
              <w:jc w:val="both"/>
              <w:rPr>
                <w:sz w:val="20"/>
                <w:szCs w:val="20"/>
              </w:rPr>
            </w:pPr>
            <w:r w:rsidRPr="0092275A">
              <w:rPr>
                <w:sz w:val="20"/>
                <w:szCs w:val="20"/>
              </w:rPr>
              <w:t>При проведении проверки комиссией в приказе о проведении проверки первым указывается должностное лицо органа МЖК, возглавляющее комиссию.</w:t>
            </w:r>
          </w:p>
          <w:p w:rsidR="0092275A" w:rsidRPr="0092275A" w:rsidRDefault="0092275A" w:rsidP="0092275A">
            <w:pPr>
              <w:jc w:val="both"/>
              <w:rPr>
                <w:sz w:val="20"/>
                <w:szCs w:val="20"/>
              </w:rPr>
            </w:pPr>
            <w:r w:rsidRPr="0092275A">
              <w:rPr>
                <w:sz w:val="20"/>
                <w:szCs w:val="20"/>
              </w:rPr>
              <w:t>Изданный приказ о проведении проверки регистрируется в журнале учета проверок органа МЖК в течение трех рабочих дней.</w:t>
            </w:r>
          </w:p>
          <w:p w:rsidR="0092275A" w:rsidRPr="0092275A" w:rsidRDefault="0092275A" w:rsidP="0092275A">
            <w:pPr>
              <w:jc w:val="both"/>
              <w:rPr>
                <w:sz w:val="20"/>
                <w:szCs w:val="20"/>
              </w:rPr>
            </w:pPr>
            <w:r w:rsidRPr="0092275A">
              <w:rPr>
                <w:sz w:val="20"/>
                <w:szCs w:val="20"/>
              </w:rPr>
              <w:t>Номер приказа о проведении проверки должен соответствовать порядковому номеру записи в журнале органа МЖК по учету проверок.</w:t>
            </w:r>
          </w:p>
          <w:p w:rsidR="0092275A" w:rsidRPr="0092275A" w:rsidRDefault="0092275A" w:rsidP="0092275A">
            <w:pPr>
              <w:jc w:val="both"/>
              <w:rPr>
                <w:sz w:val="20"/>
                <w:szCs w:val="20"/>
              </w:rPr>
            </w:pPr>
            <w:r w:rsidRPr="0092275A">
              <w:rPr>
                <w:sz w:val="20"/>
                <w:szCs w:val="20"/>
              </w:rPr>
              <w:t xml:space="preserve">Копия приказа о проведении проверки, представляемая или направляемая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Start"/>
            <w:r w:rsidRPr="0092275A">
              <w:rPr>
                <w:sz w:val="20"/>
                <w:szCs w:val="20"/>
              </w:rPr>
              <w:t>гражданину</w:t>
            </w:r>
            <w:proofErr w:type="gramEnd"/>
            <w:r w:rsidRPr="0092275A">
              <w:rPr>
                <w:sz w:val="20"/>
                <w:szCs w:val="20"/>
              </w:rPr>
              <w:t xml:space="preserve"> в отношении которого проводится проверка, заверяются печатью издавшего его органа МЖК.</w:t>
            </w:r>
          </w:p>
          <w:p w:rsidR="0092275A" w:rsidRPr="0092275A" w:rsidRDefault="0092275A" w:rsidP="0092275A">
            <w:pPr>
              <w:jc w:val="both"/>
              <w:rPr>
                <w:sz w:val="20"/>
                <w:szCs w:val="20"/>
              </w:rPr>
            </w:pPr>
            <w:r w:rsidRPr="0092275A">
              <w:rPr>
                <w:sz w:val="20"/>
                <w:szCs w:val="20"/>
              </w:rPr>
              <w:t>Заверенная печатью копия приказа о проведении проверки вручается должностными лицами органов МЖК, проводящих проверку,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w:t>
            </w:r>
          </w:p>
          <w:p w:rsidR="0092275A" w:rsidRPr="0092275A" w:rsidRDefault="0092275A" w:rsidP="0092275A">
            <w:pPr>
              <w:jc w:val="both"/>
              <w:rPr>
                <w:sz w:val="20"/>
                <w:szCs w:val="20"/>
              </w:rPr>
            </w:pPr>
          </w:p>
          <w:p w:rsidR="0092275A" w:rsidRPr="0092275A" w:rsidRDefault="0092275A" w:rsidP="0092275A">
            <w:pPr>
              <w:jc w:val="both"/>
              <w:rPr>
                <w:sz w:val="20"/>
                <w:szCs w:val="20"/>
              </w:rPr>
            </w:pPr>
            <w:r w:rsidRPr="0092275A">
              <w:rPr>
                <w:sz w:val="20"/>
                <w:szCs w:val="20"/>
                <w:u w:val="single"/>
              </w:rPr>
              <w:t>п.26 изложить в следующей редакции</w:t>
            </w:r>
            <w:r w:rsidRPr="0092275A">
              <w:rPr>
                <w:sz w:val="20"/>
                <w:szCs w:val="20"/>
              </w:rPr>
              <w:tab/>
            </w:r>
          </w:p>
          <w:p w:rsidR="0092275A" w:rsidRPr="0092275A" w:rsidRDefault="0092275A" w:rsidP="0092275A">
            <w:pPr>
              <w:jc w:val="both"/>
              <w:rPr>
                <w:sz w:val="20"/>
                <w:szCs w:val="20"/>
              </w:rPr>
            </w:pPr>
            <w:r w:rsidRPr="0092275A">
              <w:rPr>
                <w:sz w:val="20"/>
                <w:szCs w:val="20"/>
              </w:rPr>
              <w:t xml:space="preserve">26. Планирование проверок осуществляется в соответствии с предложениями органов местного самоуправления, городских и сельских поселений, входящих в состав </w:t>
            </w:r>
            <w:proofErr w:type="spellStart"/>
            <w:r w:rsidRPr="0092275A">
              <w:rPr>
                <w:sz w:val="20"/>
                <w:szCs w:val="20"/>
              </w:rPr>
              <w:t>Кондинского</w:t>
            </w:r>
            <w:proofErr w:type="spellEnd"/>
            <w:r w:rsidRPr="0092275A">
              <w:rPr>
                <w:sz w:val="20"/>
                <w:szCs w:val="20"/>
              </w:rPr>
              <w:t xml:space="preserve"> муниципального района, органов государственной власти, общественных организаций, предприятий, учреждений и граждан.</w:t>
            </w:r>
          </w:p>
          <w:p w:rsidR="0092275A" w:rsidRPr="0092275A" w:rsidRDefault="0092275A" w:rsidP="0092275A">
            <w:pPr>
              <w:jc w:val="both"/>
              <w:rPr>
                <w:sz w:val="20"/>
                <w:szCs w:val="20"/>
              </w:rPr>
            </w:pPr>
            <w:r w:rsidRPr="0092275A">
              <w:rPr>
                <w:sz w:val="20"/>
                <w:szCs w:val="20"/>
              </w:rPr>
              <w:t>26.1 Основанием для включения плановой проверки в ежегодный план проведения плановых проверок является истечение одного года со дня:</w:t>
            </w:r>
          </w:p>
          <w:p w:rsidR="0092275A" w:rsidRPr="0092275A" w:rsidRDefault="0092275A" w:rsidP="0092275A">
            <w:pPr>
              <w:jc w:val="both"/>
              <w:rPr>
                <w:sz w:val="20"/>
                <w:szCs w:val="20"/>
              </w:rPr>
            </w:pPr>
            <w:proofErr w:type="gramStart"/>
            <w:r w:rsidRPr="0092275A">
              <w:rPr>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2275A" w:rsidRPr="0092275A" w:rsidRDefault="0092275A" w:rsidP="0092275A">
            <w:pPr>
              <w:jc w:val="both"/>
              <w:rPr>
                <w:sz w:val="20"/>
                <w:szCs w:val="20"/>
              </w:rPr>
            </w:pPr>
            <w:r w:rsidRPr="0092275A">
              <w:rPr>
                <w:sz w:val="20"/>
                <w:szCs w:val="20"/>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2275A">
              <w:rPr>
                <w:sz w:val="20"/>
                <w:szCs w:val="20"/>
              </w:rPr>
              <w:t>наймодателем</w:t>
            </w:r>
            <w:proofErr w:type="spellEnd"/>
            <w:r w:rsidRPr="0092275A">
              <w:rPr>
                <w:sz w:val="20"/>
                <w:szCs w:val="20"/>
              </w:rPr>
              <w:t xml:space="preserve"> жилых помещений в котором является лицо, деятельность которого подлежит проверке;</w:t>
            </w:r>
          </w:p>
          <w:p w:rsidR="0092275A" w:rsidRPr="0092275A" w:rsidRDefault="0092275A" w:rsidP="0092275A">
            <w:pPr>
              <w:jc w:val="both"/>
              <w:rPr>
                <w:sz w:val="20"/>
                <w:szCs w:val="20"/>
              </w:rPr>
            </w:pPr>
            <w:r w:rsidRPr="0092275A">
              <w:rPr>
                <w:sz w:val="20"/>
                <w:szCs w:val="20"/>
              </w:rPr>
              <w:t>2) окончания проведения последней плановой проверки юридического лица, индивидуального предпринимателя;</w:t>
            </w:r>
          </w:p>
          <w:p w:rsidR="0092275A" w:rsidRPr="0092275A" w:rsidRDefault="0092275A" w:rsidP="0092275A">
            <w:pPr>
              <w:jc w:val="both"/>
              <w:rPr>
                <w:sz w:val="20"/>
                <w:szCs w:val="20"/>
              </w:rPr>
            </w:pPr>
            <w:r w:rsidRPr="0092275A">
              <w:rPr>
                <w:sz w:val="20"/>
                <w:szCs w:val="20"/>
              </w:rPr>
              <w:t>3) установления или изменения нормативов потребления коммунальных ресурсов (коммунальных услуг).</w:t>
            </w:r>
          </w:p>
          <w:p w:rsidR="0092275A" w:rsidRPr="0092275A" w:rsidRDefault="0092275A" w:rsidP="0092275A">
            <w:pPr>
              <w:jc w:val="both"/>
              <w:rPr>
                <w:sz w:val="20"/>
                <w:szCs w:val="20"/>
              </w:rPr>
            </w:pPr>
            <w:r w:rsidRPr="0092275A">
              <w:rPr>
                <w:sz w:val="20"/>
                <w:szCs w:val="20"/>
              </w:rPr>
              <w:t xml:space="preserve">26.2 Ежегодные планы проведения проверок размещаются на сайте органов местного самоуправления муниципального образования </w:t>
            </w:r>
            <w:proofErr w:type="spellStart"/>
            <w:r w:rsidRPr="0092275A">
              <w:rPr>
                <w:sz w:val="20"/>
                <w:szCs w:val="20"/>
              </w:rPr>
              <w:t>Кондинский</w:t>
            </w:r>
            <w:proofErr w:type="spellEnd"/>
            <w:r w:rsidRPr="0092275A">
              <w:rPr>
                <w:sz w:val="20"/>
                <w:szCs w:val="20"/>
              </w:rPr>
              <w:t xml:space="preserve"> район в сети Интернет.</w:t>
            </w:r>
          </w:p>
          <w:p w:rsidR="0092275A" w:rsidRPr="0092275A" w:rsidRDefault="0092275A" w:rsidP="0092275A">
            <w:pPr>
              <w:jc w:val="both"/>
              <w:rPr>
                <w:sz w:val="20"/>
                <w:szCs w:val="20"/>
              </w:rPr>
            </w:pPr>
          </w:p>
          <w:p w:rsidR="0092275A" w:rsidRPr="0092275A" w:rsidRDefault="0092275A" w:rsidP="0092275A">
            <w:pPr>
              <w:jc w:val="both"/>
              <w:rPr>
                <w:sz w:val="20"/>
                <w:szCs w:val="20"/>
                <w:u w:val="single"/>
              </w:rPr>
            </w:pPr>
            <w:r w:rsidRPr="0092275A">
              <w:rPr>
                <w:sz w:val="20"/>
                <w:szCs w:val="20"/>
                <w:u w:val="single"/>
              </w:rPr>
              <w:t>п.45 изложить в следующей редакции</w:t>
            </w:r>
          </w:p>
          <w:p w:rsidR="0092275A" w:rsidRPr="0092275A" w:rsidRDefault="0092275A" w:rsidP="0092275A">
            <w:pPr>
              <w:jc w:val="both"/>
              <w:rPr>
                <w:sz w:val="20"/>
                <w:szCs w:val="20"/>
              </w:rPr>
            </w:pPr>
            <w:r w:rsidRPr="0092275A">
              <w:rPr>
                <w:sz w:val="20"/>
                <w:szCs w:val="20"/>
              </w:rPr>
              <w:tab/>
              <w:t xml:space="preserve">45. </w:t>
            </w:r>
            <w:proofErr w:type="gramStart"/>
            <w:r w:rsidRPr="0092275A">
              <w:rPr>
                <w:sz w:val="20"/>
                <w:szCs w:val="20"/>
              </w:rPr>
              <w:t xml:space="preserve">По результатам проверки должностным лицом (должностными лицами) органа МЖК, проводящим (проводящими) проверку, составляется акт проверки (акт проверки органом МЖК юридического лица, индивидуального предпринимателя, оформляемый в соответствии с приложением 6 к настоящему административному регламенту, акт проверки органом муниципального жилищного контроля </w:t>
            </w:r>
            <w:r w:rsidRPr="0092275A">
              <w:rPr>
                <w:sz w:val="20"/>
                <w:szCs w:val="20"/>
              </w:rPr>
              <w:lastRenderedPageBreak/>
              <w:t>соблюдения гражданином (нанимателем) обязательных требований, установленных в отношении муниципального жилищного фонда, оформляемый в соответствии с приложением 7 к настоящему административному регламенту</w:t>
            </w:r>
            <w:proofErr w:type="gramEnd"/>
            <w:r w:rsidRPr="0092275A">
              <w:rPr>
                <w:sz w:val="20"/>
                <w:szCs w:val="20"/>
              </w:rPr>
              <w:t>) в двух экземплярах.</w:t>
            </w:r>
          </w:p>
          <w:p w:rsidR="0092275A" w:rsidRPr="0092275A" w:rsidRDefault="0092275A" w:rsidP="0092275A">
            <w:pPr>
              <w:jc w:val="both"/>
              <w:rPr>
                <w:sz w:val="20"/>
                <w:szCs w:val="20"/>
              </w:rPr>
            </w:pPr>
            <w:r w:rsidRPr="0092275A">
              <w:rPr>
                <w:sz w:val="20"/>
                <w:szCs w:val="20"/>
              </w:rPr>
              <w:t>В акте проверки органом муниципального жилищного контроля указываются:</w:t>
            </w:r>
          </w:p>
          <w:p w:rsidR="0092275A" w:rsidRPr="0092275A" w:rsidRDefault="0092275A" w:rsidP="0092275A">
            <w:pPr>
              <w:jc w:val="both"/>
              <w:rPr>
                <w:sz w:val="20"/>
                <w:szCs w:val="20"/>
              </w:rPr>
            </w:pPr>
            <w:r w:rsidRPr="0092275A">
              <w:rPr>
                <w:sz w:val="20"/>
                <w:szCs w:val="20"/>
              </w:rPr>
              <w:t>1) дата, время и место составления акта проверки;</w:t>
            </w:r>
          </w:p>
          <w:p w:rsidR="0092275A" w:rsidRPr="0092275A" w:rsidRDefault="0092275A" w:rsidP="0092275A">
            <w:pPr>
              <w:jc w:val="both"/>
              <w:rPr>
                <w:sz w:val="20"/>
                <w:szCs w:val="20"/>
              </w:rPr>
            </w:pPr>
            <w:r w:rsidRPr="0092275A">
              <w:rPr>
                <w:sz w:val="20"/>
                <w:szCs w:val="20"/>
              </w:rPr>
              <w:t>2) наименование органа МЖК;</w:t>
            </w:r>
          </w:p>
          <w:p w:rsidR="0092275A" w:rsidRPr="0092275A" w:rsidRDefault="0092275A" w:rsidP="0092275A">
            <w:pPr>
              <w:jc w:val="both"/>
              <w:rPr>
                <w:sz w:val="20"/>
                <w:szCs w:val="20"/>
              </w:rPr>
            </w:pPr>
            <w:r w:rsidRPr="0092275A">
              <w:rPr>
                <w:sz w:val="20"/>
                <w:szCs w:val="20"/>
              </w:rPr>
              <w:t>3) дата и номер приказа Комитета о проведении проверки;</w:t>
            </w:r>
          </w:p>
          <w:p w:rsidR="0092275A" w:rsidRPr="0092275A" w:rsidRDefault="0092275A" w:rsidP="0092275A">
            <w:pPr>
              <w:jc w:val="both"/>
              <w:rPr>
                <w:sz w:val="20"/>
                <w:szCs w:val="20"/>
              </w:rPr>
            </w:pPr>
            <w:proofErr w:type="gramStart"/>
            <w:r w:rsidRPr="0092275A">
              <w:rPr>
                <w:sz w:val="20"/>
                <w:szCs w:val="20"/>
              </w:rPr>
              <w:t>4) фамилия, имя, отчество и должность лица (должностных лиц), проводившего (проводивших) проверку;</w:t>
            </w:r>
            <w:proofErr w:type="gramEnd"/>
          </w:p>
          <w:p w:rsidR="0092275A" w:rsidRPr="0092275A" w:rsidRDefault="0092275A" w:rsidP="0092275A">
            <w:pPr>
              <w:jc w:val="both"/>
              <w:rPr>
                <w:sz w:val="20"/>
                <w:szCs w:val="20"/>
              </w:rPr>
            </w:pPr>
            <w:r w:rsidRPr="0092275A">
              <w:rPr>
                <w:sz w:val="20"/>
                <w:szCs w:val="20"/>
              </w:rPr>
              <w:t xml:space="preserve">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92275A">
              <w:rPr>
                <w:sz w:val="20"/>
                <w:szCs w:val="20"/>
              </w:rPr>
              <w:t>присутствовавших</w:t>
            </w:r>
            <w:proofErr w:type="gramEnd"/>
            <w:r w:rsidRPr="0092275A">
              <w:rPr>
                <w:sz w:val="20"/>
                <w:szCs w:val="20"/>
              </w:rPr>
              <w:t xml:space="preserve"> при проведении проверки;</w:t>
            </w:r>
          </w:p>
          <w:p w:rsidR="0092275A" w:rsidRPr="0092275A" w:rsidRDefault="0092275A" w:rsidP="0092275A">
            <w:pPr>
              <w:jc w:val="both"/>
              <w:rPr>
                <w:sz w:val="20"/>
                <w:szCs w:val="20"/>
              </w:rPr>
            </w:pPr>
            <w:r w:rsidRPr="0092275A">
              <w:rPr>
                <w:sz w:val="20"/>
                <w:szCs w:val="20"/>
              </w:rPr>
              <w:t>6) дата, время, продолжительность и место проведения проверки;</w:t>
            </w:r>
          </w:p>
          <w:p w:rsidR="0092275A" w:rsidRPr="0092275A" w:rsidRDefault="0092275A" w:rsidP="0092275A">
            <w:pPr>
              <w:jc w:val="both"/>
              <w:rPr>
                <w:sz w:val="20"/>
                <w:szCs w:val="20"/>
              </w:rPr>
            </w:pPr>
            <w:r w:rsidRPr="0092275A">
              <w:rPr>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2275A" w:rsidRPr="0092275A" w:rsidRDefault="0092275A" w:rsidP="0092275A">
            <w:pPr>
              <w:jc w:val="both"/>
              <w:rPr>
                <w:sz w:val="20"/>
                <w:szCs w:val="20"/>
              </w:rPr>
            </w:pPr>
            <w:proofErr w:type="gramStart"/>
            <w:r w:rsidRPr="0092275A">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2275A">
              <w:rPr>
                <w:sz w:val="20"/>
                <w:szCs w:val="20"/>
              </w:rPr>
              <w:t xml:space="preserve"> с отсутствием у юридического лица, индивидуального предпринимателя указанного журнала;</w:t>
            </w:r>
          </w:p>
          <w:p w:rsidR="0092275A" w:rsidRPr="0092275A" w:rsidRDefault="0092275A" w:rsidP="0092275A">
            <w:pPr>
              <w:jc w:val="both"/>
              <w:rPr>
                <w:sz w:val="20"/>
                <w:szCs w:val="20"/>
              </w:rPr>
            </w:pPr>
            <w:proofErr w:type="gramStart"/>
            <w:r w:rsidRPr="0092275A">
              <w:rPr>
                <w:sz w:val="20"/>
                <w:szCs w:val="20"/>
              </w:rPr>
              <w:t>9) подписи должностного лица (должностных лиц), проводившего (проводивших) проверку.</w:t>
            </w:r>
            <w:proofErr w:type="gramEnd"/>
          </w:p>
          <w:p w:rsidR="0092275A" w:rsidRPr="0092275A" w:rsidRDefault="0092275A" w:rsidP="0092275A">
            <w:pPr>
              <w:jc w:val="both"/>
              <w:rPr>
                <w:sz w:val="20"/>
                <w:szCs w:val="20"/>
              </w:rPr>
            </w:pPr>
            <w:proofErr w:type="gramStart"/>
            <w:r w:rsidRPr="0092275A">
              <w:rPr>
                <w:sz w:val="20"/>
                <w:szCs w:val="20"/>
              </w:rPr>
              <w:t>Подпись (подписи) должностного лица (должностных лиц) органа МЖК, проводившего (проводивших) проверку, в акте проверки (акт проверки органом муниципального жилищного контроля юридического лица, индивидуального предпринимателя заверяется (заверяются) печатью (печатями) органа МЖК.</w:t>
            </w:r>
            <w:proofErr w:type="gramEnd"/>
          </w:p>
          <w:p w:rsidR="0092275A" w:rsidRPr="0092275A" w:rsidRDefault="0092275A" w:rsidP="0092275A">
            <w:pPr>
              <w:jc w:val="both"/>
              <w:rPr>
                <w:sz w:val="20"/>
                <w:szCs w:val="20"/>
              </w:rPr>
            </w:pPr>
            <w:r w:rsidRPr="0092275A">
              <w:rPr>
                <w:sz w:val="20"/>
                <w:szCs w:val="20"/>
              </w:rPr>
              <w:t>Номер акта проверки (акт проверки органом муниципального жилищного контроля юридического лица, индивидуального предпринимателя, гражданина) должен соответствовать номеру приказа о проведении проверки.</w:t>
            </w:r>
          </w:p>
          <w:p w:rsidR="0092275A" w:rsidRPr="0092275A" w:rsidRDefault="0092275A" w:rsidP="0092275A">
            <w:pPr>
              <w:jc w:val="both"/>
              <w:rPr>
                <w:sz w:val="20"/>
                <w:szCs w:val="20"/>
              </w:rPr>
            </w:pPr>
            <w:proofErr w:type="gramStart"/>
            <w:r w:rsidRPr="0092275A">
              <w:rPr>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92275A">
              <w:rPr>
                <w:sz w:val="20"/>
                <w:szCs w:val="20"/>
              </w:rPr>
              <w:t xml:space="preserve"> их копии.</w:t>
            </w:r>
          </w:p>
          <w:p w:rsidR="0092275A" w:rsidRPr="0092275A" w:rsidRDefault="0092275A" w:rsidP="0092275A">
            <w:pPr>
              <w:jc w:val="both"/>
              <w:rPr>
                <w:sz w:val="20"/>
                <w:szCs w:val="20"/>
              </w:rPr>
            </w:pPr>
            <w:r w:rsidRPr="0092275A">
              <w:rPr>
                <w:sz w:val="20"/>
                <w:szCs w:val="20"/>
              </w:rPr>
              <w:t>Учет актов проверок ведется в журнале органа МЖК по учету проверок в соответствии с приложением 9 к настоящему Административному регламенту.</w:t>
            </w:r>
          </w:p>
          <w:p w:rsidR="0092275A" w:rsidRPr="0092275A" w:rsidRDefault="0092275A" w:rsidP="0092275A">
            <w:pPr>
              <w:jc w:val="both"/>
              <w:rPr>
                <w:sz w:val="20"/>
                <w:szCs w:val="20"/>
              </w:rPr>
            </w:pPr>
            <w:r w:rsidRPr="0092275A">
              <w:rPr>
                <w:sz w:val="20"/>
                <w:szCs w:val="20"/>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2275A" w:rsidRPr="0092275A" w:rsidRDefault="0092275A" w:rsidP="0092275A">
            <w:pPr>
              <w:jc w:val="both"/>
              <w:rPr>
                <w:sz w:val="20"/>
                <w:szCs w:val="20"/>
              </w:rPr>
            </w:pPr>
            <w:proofErr w:type="gramStart"/>
            <w:r w:rsidRPr="0092275A">
              <w:rPr>
                <w:sz w:val="20"/>
                <w:szCs w:val="20"/>
              </w:rPr>
              <w:t xml:space="preserve">В случае отсутствия руководителя, иного должностного лица </w:t>
            </w:r>
            <w:r w:rsidRPr="0092275A">
              <w:rPr>
                <w:sz w:val="20"/>
                <w:szCs w:val="20"/>
              </w:rPr>
              <w:lastRenderedPageBreak/>
              <w:t>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МЖК, оформляемом в соответствии с</w:t>
            </w:r>
            <w:proofErr w:type="gramEnd"/>
            <w:r w:rsidRPr="0092275A">
              <w:rPr>
                <w:sz w:val="20"/>
                <w:szCs w:val="20"/>
              </w:rPr>
              <w:t xml:space="preserve"> приложением 10 к настоящему административному регламенту. </w:t>
            </w:r>
            <w:proofErr w:type="gramStart"/>
            <w:r w:rsidRPr="0092275A">
              <w:rPr>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2275A">
              <w:rPr>
                <w:sz w:val="20"/>
                <w:szCs w:val="2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275A" w:rsidRPr="0092275A" w:rsidRDefault="0092275A" w:rsidP="0092275A">
            <w:pPr>
              <w:jc w:val="both"/>
              <w:rPr>
                <w:sz w:val="20"/>
                <w:szCs w:val="20"/>
                <w:u w:val="single"/>
              </w:rPr>
            </w:pPr>
            <w:r w:rsidRPr="0092275A">
              <w:rPr>
                <w:sz w:val="20"/>
                <w:szCs w:val="20"/>
                <w:u w:val="single"/>
              </w:rPr>
              <w:t>п.30 изложить в следующей редакции</w:t>
            </w:r>
          </w:p>
          <w:p w:rsidR="0092275A" w:rsidRPr="0092275A" w:rsidRDefault="0092275A" w:rsidP="0092275A">
            <w:pPr>
              <w:jc w:val="both"/>
              <w:rPr>
                <w:sz w:val="20"/>
                <w:szCs w:val="20"/>
              </w:rPr>
            </w:pPr>
            <w:r w:rsidRPr="0092275A">
              <w:rPr>
                <w:sz w:val="20"/>
                <w:szCs w:val="20"/>
              </w:rPr>
              <w:tab/>
              <w:t>30. Основанием для начала плановой проверки в отношении юридического лица или индивидуального предпринимателя является наступление периода времени календарного года, указанного в утвержденном плане проверок, в течение которого соответствующему органу МЖК надлежит провести запланированную в установленном порядке проверку в отношении юридического лица, индивидуального предпринимателя.</w:t>
            </w:r>
          </w:p>
          <w:p w:rsidR="0092275A" w:rsidRPr="0092275A" w:rsidRDefault="0092275A" w:rsidP="0092275A">
            <w:pPr>
              <w:jc w:val="both"/>
              <w:rPr>
                <w:sz w:val="20"/>
                <w:szCs w:val="20"/>
              </w:rPr>
            </w:pPr>
            <w:r w:rsidRPr="0092275A">
              <w:rPr>
                <w:sz w:val="20"/>
                <w:szCs w:val="20"/>
              </w:rPr>
              <w:t>Внесение изменений в ежегодный план допускается в следующих случаях:</w:t>
            </w:r>
          </w:p>
          <w:p w:rsidR="0092275A" w:rsidRPr="0092275A" w:rsidRDefault="0092275A" w:rsidP="0092275A">
            <w:pPr>
              <w:jc w:val="both"/>
              <w:rPr>
                <w:sz w:val="20"/>
                <w:szCs w:val="20"/>
              </w:rPr>
            </w:pPr>
            <w:r w:rsidRPr="0092275A">
              <w:rPr>
                <w:sz w:val="20"/>
                <w:szCs w:val="20"/>
              </w:rPr>
              <w:t>а) исключение проверки из ежегодного плана:</w:t>
            </w:r>
          </w:p>
          <w:p w:rsidR="0092275A" w:rsidRPr="0092275A" w:rsidRDefault="0092275A" w:rsidP="0092275A">
            <w:pPr>
              <w:jc w:val="both"/>
              <w:rPr>
                <w:sz w:val="20"/>
                <w:szCs w:val="20"/>
              </w:rPr>
            </w:pPr>
            <w:r w:rsidRPr="0092275A">
              <w:rPr>
                <w:sz w:val="20"/>
                <w:szCs w:val="2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275A" w:rsidRPr="0092275A" w:rsidRDefault="0092275A" w:rsidP="0092275A">
            <w:pPr>
              <w:jc w:val="both"/>
              <w:rPr>
                <w:sz w:val="20"/>
                <w:szCs w:val="20"/>
              </w:rPr>
            </w:pPr>
            <w:proofErr w:type="gramStart"/>
            <w:r w:rsidRPr="0092275A">
              <w:rPr>
                <w:sz w:val="20"/>
                <w:szCs w:val="20"/>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92275A">
              <w:rPr>
                <w:sz w:val="20"/>
                <w:szCs w:val="20"/>
              </w:rPr>
              <w:t>, предусмотренных статьей 26.1 Федерального закона;</w:t>
            </w:r>
          </w:p>
          <w:p w:rsidR="0092275A" w:rsidRPr="0092275A" w:rsidRDefault="0092275A" w:rsidP="0092275A">
            <w:pPr>
              <w:jc w:val="both"/>
              <w:rPr>
                <w:sz w:val="20"/>
                <w:szCs w:val="20"/>
              </w:rPr>
            </w:pPr>
            <w:r w:rsidRPr="0092275A">
              <w:rPr>
                <w:sz w:val="20"/>
                <w:szCs w:val="20"/>
              </w:rPr>
              <w:t>в связи с прекращением или аннулированием действия лицензии - для проверок, запланированных в отношении лицензиатов;</w:t>
            </w:r>
          </w:p>
          <w:p w:rsidR="0092275A" w:rsidRPr="0092275A" w:rsidRDefault="0092275A" w:rsidP="0092275A">
            <w:pPr>
              <w:jc w:val="both"/>
              <w:rPr>
                <w:sz w:val="20"/>
                <w:szCs w:val="20"/>
              </w:rPr>
            </w:pPr>
            <w:r w:rsidRPr="0092275A">
              <w:rPr>
                <w:sz w:val="20"/>
                <w:szCs w:val="20"/>
              </w:rPr>
              <w:t>в связи с наступлением обстоятельств непреодолимой силы;</w:t>
            </w:r>
          </w:p>
          <w:p w:rsidR="0092275A" w:rsidRPr="0092275A" w:rsidRDefault="0092275A" w:rsidP="0092275A">
            <w:pPr>
              <w:jc w:val="both"/>
              <w:rPr>
                <w:sz w:val="20"/>
                <w:szCs w:val="20"/>
              </w:rPr>
            </w:pPr>
            <w:r w:rsidRPr="0092275A">
              <w:rPr>
                <w:sz w:val="20"/>
                <w:szCs w:val="20"/>
              </w:rPr>
              <w:t>б) изменение указанных в ежегодном плане сведений о юридическом лице или индивидуальном предпринимателе:</w:t>
            </w:r>
          </w:p>
          <w:p w:rsidR="0092275A" w:rsidRPr="0092275A" w:rsidRDefault="0092275A" w:rsidP="0092275A">
            <w:pPr>
              <w:jc w:val="both"/>
              <w:rPr>
                <w:sz w:val="20"/>
                <w:szCs w:val="20"/>
              </w:rPr>
            </w:pPr>
            <w:r w:rsidRPr="0092275A">
              <w:rPr>
                <w:sz w:val="20"/>
                <w:szCs w:val="20"/>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275A" w:rsidRPr="0092275A" w:rsidRDefault="0092275A" w:rsidP="0092275A">
            <w:pPr>
              <w:jc w:val="both"/>
              <w:rPr>
                <w:sz w:val="20"/>
                <w:szCs w:val="20"/>
              </w:rPr>
            </w:pPr>
            <w:r w:rsidRPr="0092275A">
              <w:rPr>
                <w:sz w:val="20"/>
                <w:szCs w:val="20"/>
              </w:rPr>
              <w:t>в связи с реорганизацией юридического лица;</w:t>
            </w:r>
          </w:p>
          <w:p w:rsidR="0092275A" w:rsidRPr="0092275A" w:rsidRDefault="0092275A" w:rsidP="0092275A">
            <w:pPr>
              <w:jc w:val="both"/>
              <w:rPr>
                <w:sz w:val="20"/>
                <w:szCs w:val="20"/>
              </w:rPr>
            </w:pPr>
            <w:r w:rsidRPr="0092275A">
              <w:rPr>
                <w:sz w:val="20"/>
                <w:szCs w:val="20"/>
              </w:rPr>
              <w:t>Внесение изменений в ежегодный план осуществляется решением органа муниципального контроля.</w:t>
            </w:r>
          </w:p>
          <w:p w:rsidR="0092275A" w:rsidRPr="0092275A" w:rsidRDefault="0092275A" w:rsidP="0092275A">
            <w:pPr>
              <w:jc w:val="both"/>
              <w:rPr>
                <w:sz w:val="20"/>
                <w:szCs w:val="20"/>
              </w:rPr>
            </w:pPr>
          </w:p>
          <w:p w:rsidR="0092275A" w:rsidRPr="0092275A" w:rsidRDefault="0092275A" w:rsidP="0092275A">
            <w:pPr>
              <w:jc w:val="both"/>
              <w:rPr>
                <w:sz w:val="20"/>
                <w:szCs w:val="20"/>
              </w:rPr>
            </w:pPr>
            <w:r w:rsidRPr="0092275A">
              <w:rPr>
                <w:sz w:val="20"/>
                <w:szCs w:val="20"/>
              </w:rPr>
              <w:t>приложение 3</w:t>
            </w:r>
            <w:r w:rsidRPr="0092275A">
              <w:rPr>
                <w:sz w:val="20"/>
                <w:szCs w:val="20"/>
              </w:rPr>
              <w:t xml:space="preserve"> к Постановлению</w:t>
            </w:r>
            <w:r w:rsidRPr="0092275A">
              <w:rPr>
                <w:sz w:val="20"/>
                <w:szCs w:val="20"/>
              </w:rPr>
              <w:tab/>
            </w:r>
            <w:r w:rsidRPr="0092275A">
              <w:rPr>
                <w:sz w:val="20"/>
                <w:szCs w:val="20"/>
              </w:rPr>
              <w:t>(</w:t>
            </w:r>
            <w:r w:rsidRPr="0092275A">
              <w:rPr>
                <w:sz w:val="20"/>
                <w:szCs w:val="20"/>
              </w:rPr>
              <w:t>план проведения проверок</w:t>
            </w:r>
            <w:r w:rsidRPr="0092275A">
              <w:rPr>
                <w:sz w:val="20"/>
                <w:szCs w:val="20"/>
              </w:rPr>
              <w:t>)</w:t>
            </w:r>
          </w:p>
          <w:p w:rsidR="0092275A" w:rsidRPr="0092275A" w:rsidRDefault="0092275A" w:rsidP="004A277C">
            <w:pPr>
              <w:jc w:val="both"/>
              <w:rPr>
                <w:sz w:val="20"/>
                <w:szCs w:val="20"/>
              </w:rPr>
            </w:pPr>
            <w:r w:rsidRPr="0092275A">
              <w:rPr>
                <w:sz w:val="20"/>
                <w:szCs w:val="20"/>
              </w:rPr>
              <w:t xml:space="preserve">изложить </w:t>
            </w:r>
            <w:r w:rsidRPr="0092275A">
              <w:rPr>
                <w:sz w:val="20"/>
                <w:szCs w:val="20"/>
              </w:rPr>
              <w:t>в новой редакции</w:t>
            </w:r>
          </w:p>
          <w:p w:rsidR="0092275A" w:rsidRPr="0092275A" w:rsidRDefault="0092275A" w:rsidP="004A277C">
            <w:pPr>
              <w:jc w:val="both"/>
              <w:rPr>
                <w:sz w:val="20"/>
                <w:szCs w:val="20"/>
              </w:rPr>
            </w:pPr>
          </w:p>
          <w:p w:rsidR="0092275A" w:rsidRPr="0092275A" w:rsidRDefault="0092275A" w:rsidP="004A277C">
            <w:pPr>
              <w:jc w:val="both"/>
              <w:rPr>
                <w:sz w:val="20"/>
                <w:szCs w:val="20"/>
              </w:rPr>
            </w:pPr>
          </w:p>
          <w:p w:rsidR="0092275A" w:rsidRPr="0092275A" w:rsidRDefault="0092275A" w:rsidP="004A277C">
            <w:pPr>
              <w:jc w:val="both"/>
              <w:rPr>
                <w:sz w:val="20"/>
                <w:szCs w:val="20"/>
              </w:rPr>
            </w:pPr>
          </w:p>
        </w:tc>
        <w:tc>
          <w:tcPr>
            <w:tcW w:w="2551" w:type="dxa"/>
            <w:vMerge/>
            <w:tcBorders>
              <w:left w:val="single" w:sz="4" w:space="0" w:color="auto"/>
              <w:bottom w:val="single" w:sz="4" w:space="0" w:color="auto"/>
              <w:right w:val="single" w:sz="4" w:space="0" w:color="auto"/>
            </w:tcBorders>
          </w:tcPr>
          <w:p w:rsidR="0092275A" w:rsidRPr="0092275A" w:rsidRDefault="0092275A">
            <w:pPr>
              <w:jc w:val="both"/>
              <w:rPr>
                <w:sz w:val="20"/>
                <w:szCs w:val="20"/>
              </w:rPr>
            </w:pPr>
          </w:p>
        </w:tc>
      </w:tr>
    </w:tbl>
    <w:p w:rsidR="00810F82" w:rsidRPr="0092275A" w:rsidRDefault="00810F82" w:rsidP="00810F82">
      <w:pPr>
        <w:jc w:val="both"/>
        <w:rPr>
          <w:sz w:val="18"/>
          <w:szCs w:val="22"/>
        </w:rPr>
      </w:pPr>
      <w:r w:rsidRPr="0092275A">
        <w:rPr>
          <w:sz w:val="18"/>
          <w:szCs w:val="22"/>
        </w:rPr>
        <w:lastRenderedPageBreak/>
        <w:t>Приложения:</w:t>
      </w:r>
    </w:p>
    <w:p w:rsidR="00810F82" w:rsidRPr="0092275A" w:rsidRDefault="007354C3" w:rsidP="00810F82">
      <w:pPr>
        <w:jc w:val="both"/>
        <w:rPr>
          <w:sz w:val="18"/>
          <w:szCs w:val="22"/>
        </w:rPr>
      </w:pPr>
      <w:r w:rsidRPr="0092275A">
        <w:rPr>
          <w:sz w:val="18"/>
          <w:szCs w:val="22"/>
        </w:rPr>
        <w:t>1</w:t>
      </w:r>
      <w:r w:rsidR="00DB49B2" w:rsidRPr="0092275A">
        <w:rPr>
          <w:sz w:val="18"/>
          <w:szCs w:val="22"/>
        </w:rPr>
        <w:t>.</w:t>
      </w:r>
      <w:r w:rsidR="00810F82" w:rsidRPr="0092275A">
        <w:rPr>
          <w:sz w:val="18"/>
          <w:szCs w:val="22"/>
        </w:rPr>
        <w:t>Копи</w:t>
      </w:r>
      <w:r w:rsidRPr="0092275A">
        <w:rPr>
          <w:sz w:val="18"/>
          <w:szCs w:val="22"/>
        </w:rPr>
        <w:t>и</w:t>
      </w:r>
      <w:r w:rsidR="00810F82" w:rsidRPr="0092275A">
        <w:rPr>
          <w:sz w:val="18"/>
          <w:szCs w:val="22"/>
        </w:rPr>
        <w:t xml:space="preserve"> отзывов участников публичных консультаций;</w:t>
      </w:r>
    </w:p>
    <w:p w:rsidR="00810F82" w:rsidRPr="0092275A" w:rsidRDefault="001E00EE" w:rsidP="00810F82">
      <w:pPr>
        <w:jc w:val="both"/>
        <w:rPr>
          <w:sz w:val="18"/>
          <w:szCs w:val="22"/>
        </w:rPr>
      </w:pPr>
      <w:r w:rsidRPr="0092275A">
        <w:rPr>
          <w:sz w:val="18"/>
          <w:szCs w:val="22"/>
        </w:rPr>
        <w:t>2</w:t>
      </w:r>
      <w:r w:rsidR="00DB49B2" w:rsidRPr="0092275A">
        <w:rPr>
          <w:sz w:val="18"/>
          <w:szCs w:val="22"/>
        </w:rPr>
        <w:t>.</w:t>
      </w:r>
      <w:r w:rsidR="00810F82" w:rsidRPr="0092275A">
        <w:rPr>
          <w:sz w:val="18"/>
          <w:szCs w:val="22"/>
        </w:rPr>
        <w:t>Копии писем, направленных в адрес участников публичных консультаций, о результатах рассмотрения их мнений.</w:t>
      </w:r>
    </w:p>
    <w:sectPr w:rsidR="00810F82" w:rsidRPr="0092275A" w:rsidSect="00DB1530">
      <w:pgSz w:w="11906" w:h="16838"/>
      <w:pgMar w:top="426" w:right="849" w:bottom="284" w:left="993"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887"/>
    <w:multiLevelType w:val="hybridMultilevel"/>
    <w:tmpl w:val="1318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04469"/>
    <w:multiLevelType w:val="hybridMultilevel"/>
    <w:tmpl w:val="1318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1202A"/>
    <w:multiLevelType w:val="hybridMultilevel"/>
    <w:tmpl w:val="417C9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86F54"/>
    <w:multiLevelType w:val="hybridMultilevel"/>
    <w:tmpl w:val="276C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AB18AB"/>
    <w:multiLevelType w:val="hybridMultilevel"/>
    <w:tmpl w:val="1318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C772D"/>
    <w:multiLevelType w:val="hybridMultilevel"/>
    <w:tmpl w:val="1318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B6037E"/>
    <w:multiLevelType w:val="hybridMultilevel"/>
    <w:tmpl w:val="1318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5E"/>
    <w:rsid w:val="00123138"/>
    <w:rsid w:val="00144345"/>
    <w:rsid w:val="00166D22"/>
    <w:rsid w:val="001E00EE"/>
    <w:rsid w:val="002813C4"/>
    <w:rsid w:val="003413A8"/>
    <w:rsid w:val="004A277C"/>
    <w:rsid w:val="00590726"/>
    <w:rsid w:val="0070131C"/>
    <w:rsid w:val="007354C3"/>
    <w:rsid w:val="00810F82"/>
    <w:rsid w:val="00823552"/>
    <w:rsid w:val="008D59D5"/>
    <w:rsid w:val="008E1AA6"/>
    <w:rsid w:val="0092275A"/>
    <w:rsid w:val="00956304"/>
    <w:rsid w:val="009B67AD"/>
    <w:rsid w:val="009D79BE"/>
    <w:rsid w:val="00A01F25"/>
    <w:rsid w:val="00A842A6"/>
    <w:rsid w:val="00A87A79"/>
    <w:rsid w:val="00AD51CF"/>
    <w:rsid w:val="00BC35D2"/>
    <w:rsid w:val="00C9435E"/>
    <w:rsid w:val="00DB1530"/>
    <w:rsid w:val="00DB49B2"/>
    <w:rsid w:val="00E713E8"/>
    <w:rsid w:val="00E9335E"/>
    <w:rsid w:val="00F21909"/>
    <w:rsid w:val="00F540F5"/>
    <w:rsid w:val="00FF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82"/>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92275A"/>
    <w:rPr>
      <w:rFonts w:ascii="Tahoma" w:hAnsi="Tahoma" w:cs="Tahoma"/>
      <w:sz w:val="16"/>
      <w:szCs w:val="16"/>
    </w:rPr>
  </w:style>
  <w:style w:type="character" w:customStyle="1" w:styleId="a5">
    <w:name w:val="Текст выноски Знак"/>
    <w:basedOn w:val="a0"/>
    <w:link w:val="a4"/>
    <w:uiPriority w:val="99"/>
    <w:semiHidden/>
    <w:rsid w:val="009227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82"/>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92275A"/>
    <w:rPr>
      <w:rFonts w:ascii="Tahoma" w:hAnsi="Tahoma" w:cs="Tahoma"/>
      <w:sz w:val="16"/>
      <w:szCs w:val="16"/>
    </w:rPr>
  </w:style>
  <w:style w:type="character" w:customStyle="1" w:styleId="a5">
    <w:name w:val="Текст выноски Знак"/>
    <w:basedOn w:val="a0"/>
    <w:link w:val="a4"/>
    <w:uiPriority w:val="99"/>
    <w:semiHidden/>
    <w:rsid w:val="009227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08329">
      <w:bodyDiv w:val="1"/>
      <w:marLeft w:val="0"/>
      <w:marRight w:val="0"/>
      <w:marTop w:val="0"/>
      <w:marBottom w:val="0"/>
      <w:divBdr>
        <w:top w:val="none" w:sz="0" w:space="0" w:color="auto"/>
        <w:left w:val="none" w:sz="0" w:space="0" w:color="auto"/>
        <w:bottom w:val="none" w:sz="0" w:space="0" w:color="auto"/>
        <w:right w:val="none" w:sz="0" w:space="0" w:color="auto"/>
      </w:divBdr>
    </w:div>
    <w:div w:id="207928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Чухманова Мария Викторовна</dc:creator>
  <cp:lastModifiedBy>Черновасиленко Арина Николаевна</cp:lastModifiedBy>
  <cp:revision>4</cp:revision>
  <cp:lastPrinted>2017-11-20T02:45:00Z</cp:lastPrinted>
  <dcterms:created xsi:type="dcterms:W3CDTF">2017-11-17T09:08:00Z</dcterms:created>
  <dcterms:modified xsi:type="dcterms:W3CDTF">2017-11-20T03:23:00Z</dcterms:modified>
</cp:coreProperties>
</file>