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53" w:rsidRDefault="00E47C53" w:rsidP="00E47C53">
      <w:pPr>
        <w:jc w:val="center"/>
        <w:rPr>
          <w:szCs w:val="18"/>
        </w:rPr>
      </w:pPr>
      <w:r>
        <w:rPr>
          <w:szCs w:val="18"/>
        </w:rPr>
        <w:t xml:space="preserve">Свод предложений </w:t>
      </w:r>
    </w:p>
    <w:p w:rsidR="00E47C53" w:rsidRDefault="00E47C53" w:rsidP="00E47C53">
      <w:pPr>
        <w:jc w:val="center"/>
        <w:rPr>
          <w:szCs w:val="18"/>
        </w:rPr>
      </w:pPr>
      <w:r>
        <w:rPr>
          <w:szCs w:val="18"/>
        </w:rPr>
        <w:t xml:space="preserve">по итогам проведения публичных консультаций </w:t>
      </w:r>
    </w:p>
    <w:p w:rsidR="00E47C53" w:rsidRDefault="00E47C53" w:rsidP="00E47C53">
      <w:pPr>
        <w:jc w:val="both"/>
        <w:rPr>
          <w:szCs w:val="18"/>
        </w:rPr>
      </w:pPr>
    </w:p>
    <w:p w:rsidR="00E47C53" w:rsidRPr="00000AE9" w:rsidRDefault="00E47C53" w:rsidP="00E47C53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t xml:space="preserve">     </w:t>
      </w:r>
      <w:r w:rsidRPr="00E47C53">
        <w:t xml:space="preserve">В соответствии с пунктом 2.1 Порядка проведения оценки регулирующего воздействия проектов муниципальных нормативных правовых актов администрации </w:t>
      </w:r>
      <w:proofErr w:type="spellStart"/>
      <w:r w:rsidRPr="00E47C53">
        <w:t>Кондинского</w:t>
      </w:r>
      <w:proofErr w:type="spellEnd"/>
      <w:r w:rsidRPr="00E47C53">
        <w:t xml:space="preserve"> района и Думы </w:t>
      </w:r>
      <w:proofErr w:type="spellStart"/>
      <w:r w:rsidRPr="00E47C53">
        <w:t>Кондинского</w:t>
      </w:r>
      <w:proofErr w:type="spellEnd"/>
      <w:r w:rsidRPr="00E47C53">
        <w:t xml:space="preserve"> района, экспертизы и оценки фактического </w:t>
      </w:r>
      <w:proofErr w:type="gramStart"/>
      <w:r w:rsidRPr="00E47C53">
        <w:t>воздействия</w:t>
      </w:r>
      <w:proofErr w:type="gramEnd"/>
      <w:r w:rsidRPr="00E47C53">
        <w:t xml:space="preserve"> принятых муниципальных нормативных правовых актов администрации </w:t>
      </w:r>
      <w:proofErr w:type="spellStart"/>
      <w:r w:rsidRPr="00E47C53">
        <w:t>Кондинского</w:t>
      </w:r>
      <w:proofErr w:type="spellEnd"/>
      <w:r w:rsidRPr="00E47C53">
        <w:t xml:space="preserve"> района и Думы </w:t>
      </w:r>
      <w:proofErr w:type="spellStart"/>
      <w:r w:rsidRPr="00E47C53">
        <w:t>Кондинского</w:t>
      </w:r>
      <w:proofErr w:type="spellEnd"/>
      <w:r w:rsidRPr="00E47C53">
        <w:t xml:space="preserve"> района, затрагивающих вопросы осуществления предпринимательской и инвестиционной деятельности, утвержденным постановлением администрации </w:t>
      </w:r>
      <w:proofErr w:type="spellStart"/>
      <w:r w:rsidRPr="00E47C53">
        <w:t>Кондинского</w:t>
      </w:r>
      <w:proofErr w:type="spellEnd"/>
      <w:r w:rsidRPr="00E47C53">
        <w:t xml:space="preserve"> района от 22 января 2018 года № 87 «О внесении изменений в постановление администрации </w:t>
      </w:r>
      <w:proofErr w:type="spellStart"/>
      <w:r w:rsidRPr="00E47C53">
        <w:t>Кондинского</w:t>
      </w:r>
      <w:proofErr w:type="spellEnd"/>
      <w:r w:rsidRPr="00E47C53">
        <w:t xml:space="preserve"> района от 28 сентября 2015 года № 1213 «Об утверждении Порядка проведения оценки регулирующего воздействия проектов муниципальных нормативных правовых актов администрации </w:t>
      </w:r>
      <w:proofErr w:type="spellStart"/>
      <w:r w:rsidRPr="00E47C53">
        <w:t>Кондинского</w:t>
      </w:r>
      <w:proofErr w:type="spellEnd"/>
      <w:r w:rsidRPr="00E47C53">
        <w:t xml:space="preserve"> района и Думы </w:t>
      </w:r>
      <w:proofErr w:type="spellStart"/>
      <w:r w:rsidRPr="00E47C53">
        <w:t>Кондинского</w:t>
      </w:r>
      <w:proofErr w:type="spellEnd"/>
      <w:r w:rsidRPr="00E47C53">
        <w:t xml:space="preserve"> района, экспертизы и оценки фактического </w:t>
      </w:r>
      <w:proofErr w:type="gramStart"/>
      <w:r w:rsidRPr="00E47C53">
        <w:t>воздействия</w:t>
      </w:r>
      <w:proofErr w:type="gramEnd"/>
      <w:r w:rsidRPr="00E47C53">
        <w:t xml:space="preserve"> принятых муниципальных нормативных правовых актов администрации </w:t>
      </w:r>
      <w:proofErr w:type="spellStart"/>
      <w:r w:rsidRPr="00E47C53">
        <w:t>Кондинского</w:t>
      </w:r>
      <w:proofErr w:type="spellEnd"/>
      <w:r w:rsidRPr="00E47C53">
        <w:t xml:space="preserve"> района и Думы </w:t>
      </w:r>
      <w:proofErr w:type="spellStart"/>
      <w:r w:rsidRPr="00E47C53">
        <w:t>Кондинского</w:t>
      </w:r>
      <w:proofErr w:type="spellEnd"/>
      <w:r w:rsidRPr="00E47C53">
        <w:t xml:space="preserve"> района, затрагивающих вопросы осуществления предпринимательской и инвестиционной деятельности»</w:t>
      </w:r>
      <w:r>
        <w:t xml:space="preserve">, управлением по природным ресурсам и экологии </w:t>
      </w:r>
      <w:proofErr w:type="gramStart"/>
      <w:r>
        <w:t xml:space="preserve">администрации </w:t>
      </w:r>
      <w:proofErr w:type="spellStart"/>
      <w:r>
        <w:t>Кондинского</w:t>
      </w:r>
      <w:proofErr w:type="spellEnd"/>
      <w:r>
        <w:t xml:space="preserve"> района </w:t>
      </w:r>
      <w:r>
        <w:rPr>
          <w:szCs w:val="18"/>
        </w:rPr>
        <w:t xml:space="preserve">в период с 19 февраля  по 06 марта 2018 года проведены публичные консультации по </w:t>
      </w:r>
      <w:r w:rsidRPr="00000AE9">
        <w:t xml:space="preserve">проекту постановления администрации </w:t>
      </w:r>
      <w:proofErr w:type="spellStart"/>
      <w:r w:rsidRPr="00000AE9">
        <w:t>Кондинского</w:t>
      </w:r>
      <w:proofErr w:type="spellEnd"/>
      <w:r w:rsidRPr="00000AE9">
        <w:t xml:space="preserve"> района «</w:t>
      </w:r>
      <w:r w:rsidRPr="00000AE9">
        <w:rPr>
          <w:bCs/>
        </w:rPr>
        <w:t xml:space="preserve">О внесении изменений в постановление администрации </w:t>
      </w:r>
      <w:proofErr w:type="spellStart"/>
      <w:r w:rsidRPr="00000AE9">
        <w:rPr>
          <w:bCs/>
        </w:rPr>
        <w:t>Кондинского</w:t>
      </w:r>
      <w:proofErr w:type="spellEnd"/>
      <w:r w:rsidRPr="00000AE9">
        <w:rPr>
          <w:bCs/>
        </w:rPr>
        <w:t xml:space="preserve"> района от 14 декабря  2015 года № 1654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торгов»</w:t>
      </w:r>
      <w:r>
        <w:rPr>
          <w:bCs/>
        </w:rPr>
        <w:t>.</w:t>
      </w:r>
      <w:proofErr w:type="gramEnd"/>
    </w:p>
    <w:p w:rsidR="00E47C53" w:rsidRDefault="00E47C53" w:rsidP="00E47C53">
      <w:pPr>
        <w:shd w:val="clear" w:color="auto" w:fill="FFFFFF"/>
        <w:autoSpaceDE w:val="0"/>
        <w:autoSpaceDN w:val="0"/>
        <w:adjustRightInd w:val="0"/>
        <w:jc w:val="both"/>
        <w:rPr>
          <w:i/>
          <w:sz w:val="20"/>
          <w:szCs w:val="18"/>
        </w:rPr>
      </w:pPr>
    </w:p>
    <w:p w:rsidR="00E47C53" w:rsidRPr="00770166" w:rsidRDefault="00E47C53" w:rsidP="00E47C53">
      <w:pPr>
        <w:ind w:firstLine="709"/>
        <w:jc w:val="both"/>
      </w:pPr>
      <w:r w:rsidRPr="00770166">
        <w:t>Извещения о проведении публичных консультаций были направлены:</w:t>
      </w:r>
    </w:p>
    <w:p w:rsidR="00E47C53" w:rsidRDefault="00E47C53" w:rsidP="00E47C53">
      <w:pPr>
        <w:pStyle w:val="a3"/>
        <w:numPr>
          <w:ilvl w:val="0"/>
          <w:numId w:val="2"/>
        </w:numPr>
      </w:pPr>
      <w:r>
        <w:t>Обществу с ограниченной ответственностью «</w:t>
      </w:r>
      <w:proofErr w:type="spellStart"/>
      <w:r>
        <w:t>ЭталонУралПлюс</w:t>
      </w:r>
      <w:proofErr w:type="spellEnd"/>
      <w:r>
        <w:t>»;</w:t>
      </w:r>
    </w:p>
    <w:p w:rsidR="00E47C53" w:rsidRDefault="00E47C53" w:rsidP="00E47C53">
      <w:pPr>
        <w:pStyle w:val="a3"/>
        <w:numPr>
          <w:ilvl w:val="0"/>
          <w:numId w:val="2"/>
        </w:numPr>
      </w:pPr>
      <w:r>
        <w:t>Обществу с ограниченной ответственностью «</w:t>
      </w:r>
      <w:proofErr w:type="spellStart"/>
      <w:r>
        <w:t>Геостатус</w:t>
      </w:r>
      <w:proofErr w:type="spellEnd"/>
      <w:r>
        <w:t>»;</w:t>
      </w:r>
    </w:p>
    <w:p w:rsidR="00E47C53" w:rsidRPr="00770166" w:rsidRDefault="00E47C53" w:rsidP="00E47C53">
      <w:pPr>
        <w:pStyle w:val="a3"/>
        <w:numPr>
          <w:ilvl w:val="0"/>
          <w:numId w:val="2"/>
        </w:numPr>
      </w:pPr>
      <w:r>
        <w:t xml:space="preserve">Индивидуальному предпринимателю </w:t>
      </w:r>
      <w:proofErr w:type="spellStart"/>
      <w:r>
        <w:t>Каландарову</w:t>
      </w:r>
      <w:proofErr w:type="spellEnd"/>
      <w:r>
        <w:t xml:space="preserve"> И.С.;</w:t>
      </w:r>
    </w:p>
    <w:p w:rsidR="00E47C53" w:rsidRDefault="00E47C53" w:rsidP="00E47C53">
      <w:r w:rsidRPr="00770166">
        <w:br/>
      </w:r>
      <w:r>
        <w:t xml:space="preserve">      </w:t>
      </w:r>
      <w:r w:rsidRPr="00770166">
        <w:t>При проведении публичных кон</w:t>
      </w:r>
      <w:r>
        <w:t>сультаций получены отзывы от</w:t>
      </w:r>
      <w:proofErr w:type="gramStart"/>
      <w:r>
        <w:t xml:space="preserve"> :</w:t>
      </w:r>
      <w:proofErr w:type="gramEnd"/>
    </w:p>
    <w:p w:rsidR="00E47C53" w:rsidRDefault="00157DAD" w:rsidP="00E47C53">
      <w:pPr>
        <w:pStyle w:val="a3"/>
        <w:numPr>
          <w:ilvl w:val="0"/>
          <w:numId w:val="1"/>
        </w:numPr>
      </w:pPr>
      <w:r>
        <w:t>Общества</w:t>
      </w:r>
      <w:r w:rsidR="00E47C53">
        <w:t xml:space="preserve"> с ограниченной ответственностью «</w:t>
      </w:r>
      <w:proofErr w:type="spellStart"/>
      <w:r w:rsidR="00E47C53">
        <w:t>ЭталонУралПлюс</w:t>
      </w:r>
      <w:proofErr w:type="spellEnd"/>
      <w:r w:rsidR="00E47C53">
        <w:t>»;</w:t>
      </w:r>
    </w:p>
    <w:p w:rsidR="00E47C53" w:rsidRDefault="00157DAD" w:rsidP="00E47C53">
      <w:pPr>
        <w:pStyle w:val="a3"/>
        <w:numPr>
          <w:ilvl w:val="0"/>
          <w:numId w:val="1"/>
        </w:numPr>
      </w:pPr>
      <w:r>
        <w:t>Общества</w:t>
      </w:r>
      <w:r w:rsidR="00E47C53">
        <w:t xml:space="preserve"> с ограниченной ответственностью «</w:t>
      </w:r>
      <w:proofErr w:type="spellStart"/>
      <w:r w:rsidR="00E47C53">
        <w:t>Геостатус</w:t>
      </w:r>
      <w:proofErr w:type="spellEnd"/>
      <w:r w:rsidR="00E47C53">
        <w:t>»;</w:t>
      </w:r>
    </w:p>
    <w:p w:rsidR="00E47C53" w:rsidRPr="006D3FD3" w:rsidRDefault="00157DAD" w:rsidP="00E47C53">
      <w:pPr>
        <w:pStyle w:val="a3"/>
        <w:numPr>
          <w:ilvl w:val="0"/>
          <w:numId w:val="1"/>
        </w:numPr>
      </w:pPr>
      <w:proofErr w:type="gramStart"/>
      <w:r>
        <w:t>Индивидуального</w:t>
      </w:r>
      <w:proofErr w:type="gramEnd"/>
      <w:r w:rsidR="00E47C53">
        <w:t xml:space="preserve"> предпринимателю </w:t>
      </w:r>
      <w:proofErr w:type="spellStart"/>
      <w:r w:rsidR="00E47C53">
        <w:t>Каландарова</w:t>
      </w:r>
      <w:proofErr w:type="spellEnd"/>
      <w:r w:rsidR="00E47C53">
        <w:t xml:space="preserve"> И.С.;</w:t>
      </w:r>
    </w:p>
    <w:p w:rsidR="00E47C53" w:rsidRDefault="00E47C53" w:rsidP="00E47C53">
      <w:pPr>
        <w:jc w:val="both"/>
      </w:pPr>
    </w:p>
    <w:p w:rsidR="00E47C53" w:rsidRDefault="00E47C53" w:rsidP="00E47C53">
      <w:pPr>
        <w:ind w:firstLine="709"/>
        <w:jc w:val="both"/>
      </w:pPr>
      <w:r>
        <w:t>Результаты публичных консультаций и позиция регулирующего органа (органа власти,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E47C53" w:rsidRDefault="00E47C53" w:rsidP="00E47C53">
      <w:pPr>
        <w:jc w:val="center"/>
        <w:rPr>
          <w:sz w:val="18"/>
          <w:szCs w:val="18"/>
        </w:rPr>
      </w:pPr>
    </w:p>
    <w:p w:rsidR="00E47C53" w:rsidRDefault="00E47C53" w:rsidP="00E47C53">
      <w:pPr>
        <w:jc w:val="center"/>
        <w:rPr>
          <w:szCs w:val="18"/>
        </w:rPr>
      </w:pPr>
      <w:r>
        <w:rPr>
          <w:szCs w:val="18"/>
        </w:rPr>
        <w:t>Таблица результатов публичных консультаций</w:t>
      </w:r>
    </w:p>
    <w:p w:rsidR="00E47C53" w:rsidRDefault="00E47C53" w:rsidP="00E47C53">
      <w:pPr>
        <w:jc w:val="center"/>
        <w:rPr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1"/>
        <w:gridCol w:w="2427"/>
        <w:gridCol w:w="4583"/>
      </w:tblGrid>
      <w:tr w:rsidR="00E47C5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53" w:rsidRDefault="00E47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публичных консультаций</w:t>
            </w:r>
          </w:p>
        </w:tc>
      </w:tr>
      <w:tr w:rsidR="00E47C5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53" w:rsidRDefault="00E47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субъекта публичных консультаций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53" w:rsidRDefault="00E47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Высказанное мнение</w:t>
            </w:r>
          </w:p>
          <w:p w:rsidR="00E47C53" w:rsidRDefault="00E47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(замечания и (или) предложения)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53" w:rsidRDefault="00E47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Позиция</w:t>
            </w:r>
            <w:r>
              <w:rPr>
                <w:sz w:val="20"/>
                <w:szCs w:val="20"/>
              </w:rPr>
              <w:br/>
              <w:t>регулирующего органа или органа власти,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E47C53" w:rsidTr="000459A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53" w:rsidRPr="00E47C53" w:rsidRDefault="00E47C53" w:rsidP="00E47C53">
            <w:pPr>
              <w:jc w:val="both"/>
              <w:rPr>
                <w:sz w:val="20"/>
                <w:szCs w:val="20"/>
              </w:rPr>
            </w:pPr>
            <w:r>
              <w:t>Общество с ограниченной ответственностью «</w:t>
            </w:r>
            <w:proofErr w:type="spellStart"/>
            <w:r>
              <w:t>ЭталонУралПлюс</w:t>
            </w:r>
            <w:proofErr w:type="spellEnd"/>
            <w: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53" w:rsidRPr="00E47C53" w:rsidRDefault="00E47C53" w:rsidP="00E47C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7C53">
              <w:rPr>
                <w:color w:val="000000"/>
              </w:rPr>
              <w:t xml:space="preserve">Считает целесообразным и необходимым принять указанный нормативный </w:t>
            </w:r>
            <w:r w:rsidRPr="00E47C53">
              <w:rPr>
                <w:color w:val="000000"/>
              </w:rPr>
              <w:lastRenderedPageBreak/>
              <w:t>правовой акт без замечаний.</w:t>
            </w:r>
          </w:p>
          <w:p w:rsidR="00E47C53" w:rsidRPr="00E47C53" w:rsidRDefault="00E47C53">
            <w:pPr>
              <w:jc w:val="both"/>
            </w:pPr>
          </w:p>
        </w:tc>
        <w:tc>
          <w:tcPr>
            <w:tcW w:w="2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C53" w:rsidRPr="00000AE9" w:rsidRDefault="00E47C53" w:rsidP="00E47C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>
              <w:lastRenderedPageBreak/>
              <w:t xml:space="preserve">Управление по природным ресурсам и экологии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 считает возможным принятие по проекта</w:t>
            </w:r>
            <w:r w:rsidRPr="00000AE9">
              <w:t xml:space="preserve"> постановления администрации </w:t>
            </w:r>
            <w:proofErr w:type="spellStart"/>
            <w:r w:rsidRPr="00000AE9">
              <w:t>Кондинского</w:t>
            </w:r>
            <w:proofErr w:type="spellEnd"/>
            <w:r w:rsidRPr="00000AE9">
              <w:t xml:space="preserve"> района «</w:t>
            </w:r>
            <w:r w:rsidRPr="00000AE9">
              <w:rPr>
                <w:bCs/>
              </w:rPr>
              <w:t xml:space="preserve">О внесении </w:t>
            </w:r>
            <w:r w:rsidRPr="00000AE9">
              <w:rPr>
                <w:bCs/>
              </w:rPr>
              <w:lastRenderedPageBreak/>
              <w:t xml:space="preserve">изменений в постановление администрации </w:t>
            </w:r>
            <w:proofErr w:type="spellStart"/>
            <w:r w:rsidRPr="00000AE9">
              <w:rPr>
                <w:bCs/>
              </w:rPr>
              <w:t>Кондинского</w:t>
            </w:r>
            <w:proofErr w:type="spellEnd"/>
            <w:r w:rsidRPr="00000AE9">
              <w:rPr>
                <w:bCs/>
              </w:rPr>
              <w:t xml:space="preserve"> района от 14 декабря  2015 года № 1654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торгов»</w:t>
            </w:r>
            <w:r>
              <w:rPr>
                <w:bCs/>
              </w:rPr>
              <w:t>.</w:t>
            </w:r>
            <w:proofErr w:type="gramEnd"/>
          </w:p>
          <w:p w:rsidR="00E47C53" w:rsidRDefault="00E47C53" w:rsidP="00E47C53">
            <w:pPr>
              <w:jc w:val="both"/>
              <w:rPr>
                <w:sz w:val="20"/>
                <w:szCs w:val="20"/>
              </w:rPr>
            </w:pPr>
          </w:p>
        </w:tc>
      </w:tr>
      <w:tr w:rsidR="00E47C53" w:rsidTr="000459A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53" w:rsidRDefault="00E47C53">
            <w:pPr>
              <w:jc w:val="both"/>
              <w:rPr>
                <w:sz w:val="20"/>
                <w:szCs w:val="20"/>
              </w:rPr>
            </w:pPr>
            <w:r>
              <w:lastRenderedPageBreak/>
              <w:t>Общество с ограниченной ответственностью «</w:t>
            </w:r>
            <w:proofErr w:type="spellStart"/>
            <w:r>
              <w:t>Геостатус</w:t>
            </w:r>
            <w:proofErr w:type="spellEnd"/>
            <w: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53" w:rsidRPr="00E47C53" w:rsidRDefault="00E47C53" w:rsidP="00E47C5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E47C53">
              <w:rPr>
                <w:color w:val="000000"/>
              </w:rPr>
              <w:t>Считает целесообразным и необходимым принять указанный нормативный правовой акт без замечаний.</w:t>
            </w:r>
          </w:p>
          <w:p w:rsidR="00E47C53" w:rsidRPr="00E47C53" w:rsidRDefault="00E47C53">
            <w:pPr>
              <w:jc w:val="both"/>
            </w:pPr>
          </w:p>
        </w:tc>
        <w:tc>
          <w:tcPr>
            <w:tcW w:w="23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C53" w:rsidRDefault="00E47C53">
            <w:pPr>
              <w:jc w:val="both"/>
              <w:rPr>
                <w:sz w:val="20"/>
                <w:szCs w:val="20"/>
              </w:rPr>
            </w:pPr>
          </w:p>
        </w:tc>
      </w:tr>
      <w:tr w:rsidR="00E47C53" w:rsidTr="000459A2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53" w:rsidRDefault="00E47C53">
            <w:pPr>
              <w:jc w:val="both"/>
              <w:rPr>
                <w:sz w:val="20"/>
                <w:szCs w:val="20"/>
              </w:rPr>
            </w:pPr>
            <w:r>
              <w:t xml:space="preserve">Индивидуальный предприниматель </w:t>
            </w:r>
            <w:proofErr w:type="spellStart"/>
            <w:r>
              <w:t>Каландаров</w:t>
            </w:r>
            <w:proofErr w:type="spellEnd"/>
            <w:r>
              <w:t xml:space="preserve"> И.С.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53" w:rsidRPr="00E47C53" w:rsidRDefault="00E47C53">
            <w:pPr>
              <w:jc w:val="both"/>
            </w:pPr>
            <w:r w:rsidRPr="00E47C53">
              <w:rPr>
                <w:color w:val="000000"/>
              </w:rPr>
              <w:t>Считает возможным принять вышеназванный нормативный правовой акт без замечаний</w:t>
            </w:r>
          </w:p>
        </w:tc>
        <w:tc>
          <w:tcPr>
            <w:tcW w:w="2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53" w:rsidRDefault="00E47C53">
            <w:pPr>
              <w:jc w:val="both"/>
              <w:rPr>
                <w:sz w:val="20"/>
                <w:szCs w:val="20"/>
              </w:rPr>
            </w:pPr>
          </w:p>
        </w:tc>
      </w:tr>
    </w:tbl>
    <w:p w:rsidR="00E47C53" w:rsidRDefault="00E47C53" w:rsidP="00E47C53">
      <w:pPr>
        <w:ind w:firstLine="709"/>
        <w:jc w:val="both"/>
        <w:rPr>
          <w:szCs w:val="18"/>
        </w:rPr>
      </w:pPr>
      <w:r>
        <w:rPr>
          <w:szCs w:val="18"/>
        </w:rPr>
        <w:t>Приложения:</w:t>
      </w:r>
    </w:p>
    <w:p w:rsidR="00E47C53" w:rsidRDefault="00E47C53" w:rsidP="00E47C53">
      <w:pPr>
        <w:ind w:firstLine="709"/>
        <w:jc w:val="both"/>
        <w:rPr>
          <w:szCs w:val="18"/>
        </w:rPr>
      </w:pPr>
      <w:r>
        <w:rPr>
          <w:szCs w:val="18"/>
        </w:rPr>
        <w:t>1. Копии отзывов участников публичных консультаций;</w:t>
      </w:r>
    </w:p>
    <w:p w:rsidR="00E47C53" w:rsidRDefault="00E47C53" w:rsidP="00E47C53">
      <w:pPr>
        <w:ind w:firstLine="709"/>
        <w:jc w:val="both"/>
        <w:rPr>
          <w:rFonts w:eastAsia="Calibri"/>
          <w:szCs w:val="18"/>
        </w:rPr>
      </w:pPr>
      <w:r>
        <w:rPr>
          <w:szCs w:val="18"/>
        </w:rPr>
        <w:t>2. Копии писем, направленных в адрес участников публичных консультаций о результатах рассмотрения их мнений</w:t>
      </w:r>
      <w:r>
        <w:rPr>
          <w:rFonts w:eastAsia="Calibri"/>
          <w:szCs w:val="18"/>
        </w:rPr>
        <w:t>.</w:t>
      </w:r>
    </w:p>
    <w:p w:rsidR="00E47C53" w:rsidRDefault="00E47C53" w:rsidP="00E47C53">
      <w:pPr>
        <w:ind w:firstLine="709"/>
        <w:jc w:val="both"/>
        <w:rPr>
          <w:rFonts w:eastAsia="Calibri"/>
          <w:szCs w:val="18"/>
        </w:rPr>
      </w:pPr>
    </w:p>
    <w:p w:rsidR="00E47C53" w:rsidRDefault="00E47C53" w:rsidP="00E47C53">
      <w:pPr>
        <w:jc w:val="both"/>
        <w:rPr>
          <w:rFonts w:eastAsia="Calibri"/>
          <w:szCs w:val="18"/>
        </w:rPr>
      </w:pPr>
      <w:r>
        <w:rPr>
          <w:rFonts w:eastAsia="Calibri"/>
          <w:szCs w:val="18"/>
        </w:rPr>
        <w:t xml:space="preserve">Начальник управления по природным ресурсам                                              И.П. </w:t>
      </w:r>
      <w:proofErr w:type="spellStart"/>
      <w:r>
        <w:rPr>
          <w:rFonts w:eastAsia="Calibri"/>
          <w:szCs w:val="18"/>
        </w:rPr>
        <w:t>Таганцова</w:t>
      </w:r>
      <w:proofErr w:type="spellEnd"/>
    </w:p>
    <w:p w:rsidR="00E47C53" w:rsidRDefault="00E47C53" w:rsidP="00E47C53">
      <w:pPr>
        <w:jc w:val="both"/>
        <w:rPr>
          <w:rFonts w:eastAsia="Calibri"/>
          <w:szCs w:val="18"/>
        </w:rPr>
      </w:pPr>
      <w:r>
        <w:rPr>
          <w:rFonts w:eastAsia="Calibri"/>
          <w:szCs w:val="18"/>
        </w:rPr>
        <w:t xml:space="preserve">и экологии администрации </w:t>
      </w:r>
      <w:proofErr w:type="spellStart"/>
      <w:r>
        <w:rPr>
          <w:rFonts w:eastAsia="Calibri"/>
          <w:szCs w:val="18"/>
        </w:rPr>
        <w:t>Кондинского</w:t>
      </w:r>
      <w:proofErr w:type="spellEnd"/>
      <w:r>
        <w:rPr>
          <w:rFonts w:eastAsia="Calibri"/>
          <w:szCs w:val="18"/>
        </w:rPr>
        <w:t xml:space="preserve"> района</w:t>
      </w:r>
    </w:p>
    <w:p w:rsidR="00E47C53" w:rsidRDefault="00E47C53" w:rsidP="00E47C53">
      <w:pPr>
        <w:jc w:val="both"/>
        <w:rPr>
          <w:rFonts w:eastAsia="Calibri"/>
          <w:szCs w:val="18"/>
        </w:rPr>
      </w:pPr>
    </w:p>
    <w:p w:rsidR="00E47C53" w:rsidRDefault="00E47C53" w:rsidP="00E47C53">
      <w:pPr>
        <w:jc w:val="both"/>
        <w:rPr>
          <w:rFonts w:eastAsia="Calibri"/>
          <w:szCs w:val="18"/>
        </w:rPr>
      </w:pPr>
      <w:r>
        <w:rPr>
          <w:rFonts w:eastAsia="Calibri"/>
          <w:szCs w:val="18"/>
        </w:rPr>
        <w:t>14 марта 2016 года</w:t>
      </w:r>
    </w:p>
    <w:p w:rsidR="00F40524" w:rsidRDefault="00E47C53" w:rsidP="00E47C53">
      <w:r>
        <w:rPr>
          <w:color w:val="000000"/>
          <w:sz w:val="16"/>
          <w:szCs w:val="16"/>
        </w:rPr>
        <w:br w:type="page"/>
      </w:r>
    </w:p>
    <w:sectPr w:rsidR="00F40524" w:rsidSect="00F4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CF9"/>
    <w:multiLevelType w:val="hybridMultilevel"/>
    <w:tmpl w:val="FFBC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A3281"/>
    <w:multiLevelType w:val="hybridMultilevel"/>
    <w:tmpl w:val="7916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042E2"/>
    <w:multiLevelType w:val="hybridMultilevel"/>
    <w:tmpl w:val="DD1E5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C53"/>
    <w:rsid w:val="00157DAD"/>
    <w:rsid w:val="00D158EA"/>
    <w:rsid w:val="00E47C53"/>
    <w:rsid w:val="00F4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 </dc:creator>
  <cp:keywords/>
  <dc:description/>
  <cp:lastModifiedBy>Шнейдер </cp:lastModifiedBy>
  <cp:revision>2</cp:revision>
  <cp:lastPrinted>2018-03-14T06:24:00Z</cp:lastPrinted>
  <dcterms:created xsi:type="dcterms:W3CDTF">2018-03-14T06:12:00Z</dcterms:created>
  <dcterms:modified xsi:type="dcterms:W3CDTF">2018-03-14T06:24:00Z</dcterms:modified>
</cp:coreProperties>
</file>